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6E5D" w14:textId="77777777" w:rsidR="006A3A36" w:rsidRDefault="006A3A36" w:rsidP="006A3A36">
      <w:pPr>
        <w:pStyle w:val="BodyTextIndent2"/>
        <w:ind w:left="0"/>
        <w:jc w:val="center"/>
        <w:rPr>
          <w:rFonts w:cs="Arial"/>
          <w:b/>
          <w:color w:val="000000"/>
          <w:spacing w:val="20"/>
          <w:sz w:val="24"/>
          <w:szCs w:val="24"/>
          <w:lang w:val="en"/>
        </w:rPr>
      </w:pPr>
      <w:r>
        <w:rPr>
          <w:noProof/>
          <w:lang w:val="en-CA" w:eastAsia="en-CA"/>
        </w:rPr>
        <w:drawing>
          <wp:inline distT="0" distB="0" distL="0" distR="0" wp14:anchorId="5F8452E8" wp14:editId="726D7202">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14:paraId="05E3E278" w14:textId="77777777" w:rsidR="006A3A36" w:rsidRPr="00F522B6" w:rsidRDefault="006A3A36" w:rsidP="006A3A36">
      <w:pPr>
        <w:pStyle w:val="Title"/>
        <w:spacing w:before="240" w:after="240"/>
      </w:pPr>
      <w:r w:rsidRPr="00F522B6">
        <w:t>Assessment Review Board</w:t>
      </w:r>
    </w:p>
    <w:p w14:paraId="4FD2A803" w14:textId="4E2A2812" w:rsidR="006A3A36" w:rsidRDefault="009130E5" w:rsidP="006A3A36">
      <w:pPr>
        <w:pStyle w:val="Title"/>
        <w:spacing w:before="240" w:after="240"/>
      </w:pPr>
      <w:r>
        <w:t>Statement on Central Issues</w:t>
      </w:r>
    </w:p>
    <w:p w14:paraId="628A0A13" w14:textId="77777777" w:rsidR="006A3A36" w:rsidRDefault="006A3A36">
      <w:pPr>
        <w:rPr>
          <w:rFonts w:ascii="Arial" w:hAnsi="Arial" w:cs="Arial"/>
          <w:b/>
          <w:sz w:val="24"/>
          <w:szCs w:val="24"/>
        </w:rPr>
      </w:pPr>
    </w:p>
    <w:p w14:paraId="62C461B5" w14:textId="5187439E" w:rsidR="00E84240" w:rsidRDefault="00E84240">
      <w:pPr>
        <w:rPr>
          <w:rFonts w:ascii="Arial" w:hAnsi="Arial" w:cs="Arial"/>
          <w:sz w:val="24"/>
          <w:szCs w:val="24"/>
        </w:rPr>
      </w:pPr>
      <w:r>
        <w:rPr>
          <w:rFonts w:ascii="Arial" w:hAnsi="Arial" w:cs="Arial"/>
          <w:sz w:val="24"/>
          <w:szCs w:val="24"/>
        </w:rPr>
        <w:t xml:space="preserve">An important part of the </w:t>
      </w:r>
      <w:r w:rsidR="009130E5">
        <w:rPr>
          <w:rFonts w:ascii="Arial" w:hAnsi="Arial" w:cs="Arial"/>
          <w:sz w:val="24"/>
          <w:szCs w:val="24"/>
        </w:rPr>
        <w:t xml:space="preserve">Assessment Review </w:t>
      </w:r>
      <w:r>
        <w:rPr>
          <w:rFonts w:ascii="Arial" w:hAnsi="Arial" w:cs="Arial"/>
          <w:sz w:val="24"/>
          <w:szCs w:val="24"/>
        </w:rPr>
        <w:t xml:space="preserve">Board’s </w:t>
      </w:r>
      <w:r w:rsidR="009130E5">
        <w:rPr>
          <w:rFonts w:ascii="Arial" w:hAnsi="Arial" w:cs="Arial"/>
          <w:sz w:val="24"/>
          <w:szCs w:val="24"/>
        </w:rPr>
        <w:t xml:space="preserve">(ARB’s) </w:t>
      </w:r>
      <w:r>
        <w:rPr>
          <w:rFonts w:ascii="Arial" w:hAnsi="Arial" w:cs="Arial"/>
          <w:sz w:val="24"/>
          <w:szCs w:val="24"/>
        </w:rPr>
        <w:t xml:space="preserve">new process for managing appeals is seeing that all appeals are addressed on their individual merits. </w:t>
      </w:r>
      <w:r w:rsidR="009130E5">
        <w:rPr>
          <w:rFonts w:ascii="Arial" w:hAnsi="Arial" w:cs="Arial"/>
          <w:sz w:val="24"/>
          <w:szCs w:val="24"/>
        </w:rPr>
        <w:t xml:space="preserve"> </w:t>
      </w:r>
      <w:r>
        <w:rPr>
          <w:rFonts w:ascii="Arial" w:hAnsi="Arial" w:cs="Arial"/>
          <w:sz w:val="24"/>
          <w:szCs w:val="24"/>
        </w:rPr>
        <w:t>The former practice of assigning a</w:t>
      </w:r>
      <w:r w:rsidR="009130E5">
        <w:rPr>
          <w:rFonts w:ascii="Arial" w:hAnsi="Arial" w:cs="Arial"/>
          <w:sz w:val="24"/>
          <w:szCs w:val="24"/>
        </w:rPr>
        <w:t>n AR</w:t>
      </w:r>
      <w:r>
        <w:rPr>
          <w:rFonts w:ascii="Arial" w:hAnsi="Arial" w:cs="Arial"/>
          <w:sz w:val="24"/>
          <w:szCs w:val="24"/>
        </w:rPr>
        <w:t>B Member to case manage a portfolio of appeals will end.</w:t>
      </w:r>
      <w:r w:rsidR="009130E5">
        <w:rPr>
          <w:rFonts w:ascii="Arial" w:hAnsi="Arial" w:cs="Arial"/>
          <w:sz w:val="24"/>
          <w:szCs w:val="24"/>
        </w:rPr>
        <w:t xml:space="preserve">  The “central issues” portfolios did not lead to a timely or efficient resolution of those appeals.  The ARB will not be grouping appeals together without those appeals </w:t>
      </w:r>
      <w:bookmarkStart w:id="0" w:name="_GoBack"/>
      <w:bookmarkEnd w:id="0"/>
      <w:r w:rsidR="009130E5">
        <w:rPr>
          <w:rFonts w:ascii="Arial" w:hAnsi="Arial" w:cs="Arial"/>
          <w:sz w:val="24"/>
          <w:szCs w:val="24"/>
        </w:rPr>
        <w:t xml:space="preserve">being combined pursuant to the ARB </w:t>
      </w:r>
      <w:r w:rsidR="009130E5">
        <w:rPr>
          <w:rFonts w:ascii="Arial" w:hAnsi="Arial" w:cs="Arial"/>
          <w:i/>
          <w:sz w:val="24"/>
          <w:szCs w:val="24"/>
        </w:rPr>
        <w:t>Rules of Practice and Procedure</w:t>
      </w:r>
      <w:r w:rsidR="009130E5">
        <w:rPr>
          <w:rFonts w:ascii="Arial" w:hAnsi="Arial" w:cs="Arial"/>
          <w:sz w:val="24"/>
          <w:szCs w:val="24"/>
        </w:rPr>
        <w:t>.</w:t>
      </w:r>
      <w:r>
        <w:rPr>
          <w:rFonts w:ascii="Arial" w:hAnsi="Arial" w:cs="Arial"/>
          <w:sz w:val="24"/>
          <w:szCs w:val="24"/>
        </w:rPr>
        <w:t xml:space="preserve"> </w:t>
      </w:r>
    </w:p>
    <w:p w14:paraId="22E54774" w14:textId="77777777" w:rsidR="00E84240" w:rsidRDefault="00E84240">
      <w:pPr>
        <w:rPr>
          <w:rFonts w:ascii="Arial" w:hAnsi="Arial" w:cs="Arial"/>
          <w:sz w:val="24"/>
          <w:szCs w:val="24"/>
        </w:rPr>
      </w:pPr>
    </w:p>
    <w:p w14:paraId="50F2F9CB" w14:textId="1B55C319" w:rsidR="00E84240" w:rsidRDefault="00E84240">
      <w:pPr>
        <w:rPr>
          <w:rFonts w:ascii="Arial" w:hAnsi="Arial" w:cs="Arial"/>
          <w:sz w:val="24"/>
          <w:szCs w:val="24"/>
        </w:rPr>
      </w:pPr>
      <w:r>
        <w:rPr>
          <w:rFonts w:ascii="Arial" w:hAnsi="Arial" w:cs="Arial"/>
          <w:sz w:val="24"/>
          <w:szCs w:val="24"/>
        </w:rPr>
        <w:t xml:space="preserve">Appeals </w:t>
      </w:r>
      <w:r w:rsidR="009130E5">
        <w:rPr>
          <w:rFonts w:ascii="Arial" w:hAnsi="Arial" w:cs="Arial"/>
          <w:sz w:val="24"/>
          <w:szCs w:val="24"/>
        </w:rPr>
        <w:t>will</w:t>
      </w:r>
      <w:r>
        <w:rPr>
          <w:rFonts w:ascii="Arial" w:hAnsi="Arial" w:cs="Arial"/>
          <w:sz w:val="24"/>
          <w:szCs w:val="24"/>
        </w:rPr>
        <w:t xml:space="preserve"> only be combined when there is </w:t>
      </w:r>
      <w:r w:rsidR="009130E5">
        <w:rPr>
          <w:rFonts w:ascii="Arial" w:hAnsi="Arial" w:cs="Arial"/>
          <w:sz w:val="24"/>
          <w:szCs w:val="24"/>
        </w:rPr>
        <w:t xml:space="preserve">a clear benefit </w:t>
      </w:r>
      <w:r>
        <w:rPr>
          <w:rFonts w:ascii="Arial" w:hAnsi="Arial" w:cs="Arial"/>
          <w:sz w:val="24"/>
          <w:szCs w:val="24"/>
        </w:rPr>
        <w:t xml:space="preserve">in doing so. </w:t>
      </w:r>
      <w:r w:rsidR="009130E5">
        <w:rPr>
          <w:rFonts w:ascii="Arial" w:hAnsi="Arial" w:cs="Arial"/>
          <w:sz w:val="24"/>
          <w:szCs w:val="24"/>
        </w:rPr>
        <w:t>The requirements for combining appeals are set out in</w:t>
      </w:r>
      <w:r>
        <w:rPr>
          <w:rFonts w:ascii="Arial" w:hAnsi="Arial" w:cs="Arial"/>
          <w:sz w:val="24"/>
          <w:szCs w:val="24"/>
        </w:rPr>
        <w:t xml:space="preserve"> section 9.1 of the </w:t>
      </w:r>
      <w:r>
        <w:rPr>
          <w:rFonts w:ascii="Arial" w:hAnsi="Arial" w:cs="Arial"/>
          <w:i/>
          <w:sz w:val="24"/>
          <w:szCs w:val="24"/>
        </w:rPr>
        <w:t xml:space="preserve">Statutory Powers Procedure Act </w:t>
      </w:r>
      <w:r w:rsidR="00E802AD">
        <w:rPr>
          <w:rFonts w:ascii="Arial" w:hAnsi="Arial" w:cs="Arial"/>
          <w:sz w:val="24"/>
          <w:szCs w:val="24"/>
        </w:rPr>
        <w:t>and Rule 78</w:t>
      </w:r>
      <w:r>
        <w:rPr>
          <w:rFonts w:ascii="Arial" w:hAnsi="Arial" w:cs="Arial"/>
          <w:sz w:val="24"/>
          <w:szCs w:val="24"/>
        </w:rPr>
        <w:t xml:space="preserve"> of the Board’s </w:t>
      </w:r>
      <w:r>
        <w:rPr>
          <w:rFonts w:ascii="Arial" w:hAnsi="Arial" w:cs="Arial"/>
          <w:i/>
          <w:sz w:val="24"/>
          <w:szCs w:val="24"/>
        </w:rPr>
        <w:t>Rules of Practice and Procedure.</w:t>
      </w:r>
      <w:r w:rsidR="009130E5" w:rsidRPr="009130E5">
        <w:rPr>
          <w:rFonts w:ascii="Arial" w:hAnsi="Arial" w:cs="Arial"/>
          <w:sz w:val="24"/>
          <w:szCs w:val="24"/>
        </w:rPr>
        <w:t xml:space="preserve"> </w:t>
      </w:r>
      <w:r w:rsidRPr="009130E5">
        <w:rPr>
          <w:rFonts w:ascii="Arial" w:hAnsi="Arial" w:cs="Arial"/>
          <w:sz w:val="24"/>
          <w:szCs w:val="24"/>
        </w:rPr>
        <w:t xml:space="preserve"> </w:t>
      </w:r>
      <w:r>
        <w:rPr>
          <w:rFonts w:ascii="Arial" w:hAnsi="Arial" w:cs="Arial"/>
          <w:sz w:val="24"/>
          <w:szCs w:val="24"/>
        </w:rPr>
        <w:t xml:space="preserve">Appeals can only be combined if all parties consent </w:t>
      </w:r>
      <w:r w:rsidR="009130E5">
        <w:rPr>
          <w:rFonts w:ascii="Arial" w:hAnsi="Arial" w:cs="Arial"/>
          <w:sz w:val="24"/>
          <w:szCs w:val="24"/>
        </w:rPr>
        <w:t xml:space="preserve">to the combination </w:t>
      </w:r>
      <w:r>
        <w:rPr>
          <w:rFonts w:ascii="Arial" w:hAnsi="Arial" w:cs="Arial"/>
          <w:sz w:val="24"/>
          <w:szCs w:val="24"/>
        </w:rPr>
        <w:t>and the appeals “</w:t>
      </w:r>
      <w:r w:rsidRPr="00E84240">
        <w:rPr>
          <w:rFonts w:ascii="Arial" w:hAnsi="Arial" w:cs="Arial"/>
          <w:sz w:val="24"/>
          <w:szCs w:val="24"/>
        </w:rPr>
        <w:t>involve the same or similar q</w:t>
      </w:r>
      <w:r>
        <w:rPr>
          <w:rFonts w:ascii="Arial" w:hAnsi="Arial" w:cs="Arial"/>
          <w:sz w:val="24"/>
          <w:szCs w:val="24"/>
        </w:rPr>
        <w:t>uestions of fact, law or policy.”</w:t>
      </w:r>
    </w:p>
    <w:p w14:paraId="1465B39F" w14:textId="77777777" w:rsidR="00E84240" w:rsidRDefault="00E84240">
      <w:pPr>
        <w:rPr>
          <w:rFonts w:ascii="Arial" w:hAnsi="Arial" w:cs="Arial"/>
          <w:sz w:val="24"/>
          <w:szCs w:val="24"/>
        </w:rPr>
      </w:pPr>
    </w:p>
    <w:p w14:paraId="1CA88A32" w14:textId="45C5E886" w:rsidR="005E3FD8" w:rsidRDefault="00E84240">
      <w:pPr>
        <w:rPr>
          <w:rFonts w:ascii="Arial" w:hAnsi="Arial" w:cs="Arial"/>
          <w:sz w:val="24"/>
          <w:szCs w:val="24"/>
        </w:rPr>
      </w:pPr>
      <w:r>
        <w:rPr>
          <w:rFonts w:ascii="Arial" w:hAnsi="Arial" w:cs="Arial"/>
          <w:sz w:val="24"/>
          <w:szCs w:val="24"/>
        </w:rPr>
        <w:t xml:space="preserve">The effect of combining appeals is more substantial than the former practice of scheduling “central issues.” Rule 79 of the Board’s </w:t>
      </w:r>
      <w:r>
        <w:rPr>
          <w:rFonts w:ascii="Arial" w:hAnsi="Arial" w:cs="Arial"/>
          <w:i/>
          <w:sz w:val="24"/>
          <w:szCs w:val="24"/>
        </w:rPr>
        <w:t>R</w:t>
      </w:r>
      <w:r w:rsidR="00E802AD">
        <w:rPr>
          <w:rFonts w:ascii="Arial" w:hAnsi="Arial" w:cs="Arial"/>
          <w:i/>
          <w:sz w:val="24"/>
          <w:szCs w:val="24"/>
        </w:rPr>
        <w:t xml:space="preserve">ules of Practice and Procedure </w:t>
      </w:r>
      <w:r w:rsidR="005E3FD8">
        <w:rPr>
          <w:rFonts w:ascii="Arial" w:hAnsi="Arial" w:cs="Arial"/>
          <w:sz w:val="24"/>
          <w:szCs w:val="24"/>
        </w:rPr>
        <w:t xml:space="preserve">outlines the </w:t>
      </w:r>
      <w:r w:rsidR="009130E5">
        <w:rPr>
          <w:rFonts w:ascii="Arial" w:hAnsi="Arial" w:cs="Arial"/>
          <w:sz w:val="24"/>
          <w:szCs w:val="24"/>
        </w:rPr>
        <w:t xml:space="preserve">three </w:t>
      </w:r>
      <w:r w:rsidR="005E3FD8">
        <w:rPr>
          <w:rFonts w:ascii="Arial" w:hAnsi="Arial" w:cs="Arial"/>
          <w:sz w:val="24"/>
          <w:szCs w:val="24"/>
        </w:rPr>
        <w:t>effect</w:t>
      </w:r>
      <w:r w:rsidR="009130E5">
        <w:rPr>
          <w:rFonts w:ascii="Arial" w:hAnsi="Arial" w:cs="Arial"/>
          <w:sz w:val="24"/>
          <w:szCs w:val="24"/>
        </w:rPr>
        <w:t>s</w:t>
      </w:r>
      <w:r w:rsidR="005E3FD8">
        <w:rPr>
          <w:rFonts w:ascii="Arial" w:hAnsi="Arial" w:cs="Arial"/>
          <w:sz w:val="24"/>
          <w:szCs w:val="24"/>
        </w:rPr>
        <w:t xml:space="preserve"> of combining appeals: </w:t>
      </w:r>
      <w:r w:rsidR="009130E5">
        <w:rPr>
          <w:rFonts w:ascii="Arial" w:hAnsi="Arial" w:cs="Arial"/>
          <w:sz w:val="24"/>
          <w:szCs w:val="24"/>
        </w:rPr>
        <w:t xml:space="preserve">(1) </w:t>
      </w:r>
      <w:r w:rsidR="005E3FD8">
        <w:rPr>
          <w:rFonts w:ascii="Arial" w:hAnsi="Arial" w:cs="Arial"/>
          <w:sz w:val="24"/>
          <w:szCs w:val="24"/>
        </w:rPr>
        <w:t xml:space="preserve">procedural requirements apply to all appeals, </w:t>
      </w:r>
      <w:r w:rsidR="009130E5">
        <w:rPr>
          <w:rFonts w:ascii="Arial" w:hAnsi="Arial" w:cs="Arial"/>
          <w:sz w:val="24"/>
          <w:szCs w:val="24"/>
        </w:rPr>
        <w:t xml:space="preserve">(2) </w:t>
      </w:r>
      <w:r w:rsidR="005E3FD8">
        <w:rPr>
          <w:rFonts w:ascii="Arial" w:hAnsi="Arial" w:cs="Arial"/>
          <w:sz w:val="24"/>
          <w:szCs w:val="24"/>
        </w:rPr>
        <w:t xml:space="preserve">the parties to each appeal are parties to the combined appeal, and </w:t>
      </w:r>
      <w:r w:rsidR="009130E5">
        <w:rPr>
          <w:rFonts w:ascii="Arial" w:hAnsi="Arial" w:cs="Arial"/>
          <w:sz w:val="24"/>
          <w:szCs w:val="24"/>
        </w:rPr>
        <w:t xml:space="preserve">(3) </w:t>
      </w:r>
      <w:r w:rsidR="005E3FD8">
        <w:rPr>
          <w:rFonts w:ascii="Arial" w:hAnsi="Arial" w:cs="Arial"/>
          <w:sz w:val="24"/>
          <w:szCs w:val="24"/>
        </w:rPr>
        <w:t xml:space="preserve">evidence presented in one appeal is evidence in the combined proceeding. </w:t>
      </w:r>
    </w:p>
    <w:p w14:paraId="08CA52D2" w14:textId="77777777" w:rsidR="005E3FD8" w:rsidRDefault="005E3FD8">
      <w:pPr>
        <w:rPr>
          <w:rFonts w:ascii="Arial" w:hAnsi="Arial" w:cs="Arial"/>
          <w:sz w:val="24"/>
          <w:szCs w:val="24"/>
        </w:rPr>
      </w:pPr>
    </w:p>
    <w:p w14:paraId="208E7F8C" w14:textId="77777777" w:rsidR="009130E5" w:rsidRDefault="005E3FD8">
      <w:pPr>
        <w:rPr>
          <w:rFonts w:ascii="Arial" w:hAnsi="Arial" w:cs="Arial"/>
          <w:sz w:val="24"/>
          <w:szCs w:val="24"/>
        </w:rPr>
      </w:pPr>
      <w:r>
        <w:rPr>
          <w:rFonts w:ascii="Arial" w:hAnsi="Arial" w:cs="Arial"/>
          <w:sz w:val="24"/>
          <w:szCs w:val="24"/>
        </w:rPr>
        <w:t>Combining appeals means that they can effectively be dealt with as one appeal.</w:t>
      </w:r>
      <w:r w:rsidR="009130E5">
        <w:rPr>
          <w:rFonts w:ascii="Arial" w:hAnsi="Arial" w:cs="Arial"/>
          <w:sz w:val="24"/>
          <w:szCs w:val="24"/>
        </w:rPr>
        <w:t xml:space="preserve"> </w:t>
      </w:r>
      <w:r>
        <w:rPr>
          <w:rFonts w:ascii="Arial" w:hAnsi="Arial" w:cs="Arial"/>
          <w:sz w:val="24"/>
          <w:szCs w:val="24"/>
        </w:rPr>
        <w:t xml:space="preserve"> This provides efficiencies in managing appeals that was lacking from the former “central issues” management. </w:t>
      </w:r>
      <w:r w:rsidR="009130E5">
        <w:rPr>
          <w:rFonts w:ascii="Arial" w:hAnsi="Arial" w:cs="Arial"/>
          <w:sz w:val="24"/>
          <w:szCs w:val="24"/>
        </w:rPr>
        <w:t xml:space="preserve"> One of the key benefits of combining appeals is that the ARB can dispose of all of the combined appeals with one decision.  </w:t>
      </w:r>
    </w:p>
    <w:p w14:paraId="7BA91815" w14:textId="77777777" w:rsidR="009130E5" w:rsidRDefault="009130E5">
      <w:pPr>
        <w:rPr>
          <w:rFonts w:ascii="Arial" w:hAnsi="Arial" w:cs="Arial"/>
          <w:sz w:val="24"/>
          <w:szCs w:val="24"/>
        </w:rPr>
      </w:pPr>
    </w:p>
    <w:p w14:paraId="54D7EDAC" w14:textId="728446F5" w:rsidR="00E84240" w:rsidRDefault="009130E5">
      <w:pPr>
        <w:rPr>
          <w:rFonts w:ascii="Arial" w:hAnsi="Arial" w:cs="Arial"/>
          <w:sz w:val="24"/>
          <w:szCs w:val="24"/>
        </w:rPr>
      </w:pPr>
      <w:r>
        <w:rPr>
          <w:rFonts w:ascii="Arial" w:hAnsi="Arial" w:cs="Arial"/>
          <w:sz w:val="24"/>
          <w:szCs w:val="24"/>
        </w:rPr>
        <w:t xml:space="preserve">The </w:t>
      </w:r>
      <w:r w:rsidR="005E3FD8">
        <w:rPr>
          <w:rFonts w:ascii="Arial" w:hAnsi="Arial" w:cs="Arial"/>
          <w:sz w:val="24"/>
          <w:szCs w:val="24"/>
        </w:rPr>
        <w:t xml:space="preserve">only appeals that will </w:t>
      </w:r>
      <w:r>
        <w:rPr>
          <w:rFonts w:ascii="Arial" w:hAnsi="Arial" w:cs="Arial"/>
          <w:sz w:val="24"/>
          <w:szCs w:val="24"/>
        </w:rPr>
        <w:t>be collectively managed by the ARB are</w:t>
      </w:r>
      <w:r w:rsidR="005E3FD8">
        <w:rPr>
          <w:rFonts w:ascii="Arial" w:hAnsi="Arial" w:cs="Arial"/>
          <w:sz w:val="24"/>
          <w:szCs w:val="24"/>
        </w:rPr>
        <w:t xml:space="preserve"> those that are combined pursuant to Rule 78.</w:t>
      </w:r>
      <w:r>
        <w:rPr>
          <w:rFonts w:ascii="Arial" w:hAnsi="Arial" w:cs="Arial"/>
          <w:sz w:val="24"/>
          <w:szCs w:val="24"/>
        </w:rPr>
        <w:t xml:space="preserve">  The ARB will only combine appeals where all of the parties consent and an application is made that satisfies the ARB that the appeals involve the same or similar questions of fact, law or policy. </w:t>
      </w:r>
    </w:p>
    <w:p w14:paraId="57A32116" w14:textId="77777777" w:rsidR="009130E5" w:rsidRDefault="009130E5">
      <w:pPr>
        <w:rPr>
          <w:rFonts w:ascii="Arial" w:hAnsi="Arial" w:cs="Arial"/>
          <w:sz w:val="24"/>
          <w:szCs w:val="24"/>
        </w:rPr>
      </w:pPr>
    </w:p>
    <w:p w14:paraId="28391B0A" w14:textId="1BC027CD" w:rsidR="009130E5" w:rsidRPr="00001199" w:rsidRDefault="009130E5">
      <w:pPr>
        <w:rPr>
          <w:rFonts w:ascii="Arial" w:hAnsi="Arial" w:cs="Arial"/>
          <w:sz w:val="24"/>
          <w:szCs w:val="24"/>
        </w:rPr>
      </w:pPr>
      <w:r>
        <w:rPr>
          <w:rFonts w:ascii="Arial" w:hAnsi="Arial" w:cs="Arial"/>
          <w:sz w:val="24"/>
          <w:szCs w:val="24"/>
        </w:rPr>
        <w:t xml:space="preserve">As an example, the former practice of having on ARB Member manage all shopping centres in Ontario will cease.  Instead, if the parties to separate shopping centres may apply to combine </w:t>
      </w:r>
      <w:r w:rsidR="00001199">
        <w:rPr>
          <w:rFonts w:ascii="Arial" w:hAnsi="Arial" w:cs="Arial"/>
          <w:sz w:val="24"/>
          <w:szCs w:val="24"/>
        </w:rPr>
        <w:t xml:space="preserve">the appeals from those separate shopping centres.  Those appeals will only be combined if the ARB is satisfied that </w:t>
      </w:r>
      <w:r w:rsidR="00001199">
        <w:rPr>
          <w:rFonts w:ascii="Arial" w:hAnsi="Arial" w:cs="Arial"/>
          <w:sz w:val="24"/>
          <w:szCs w:val="24"/>
        </w:rPr>
        <w:t xml:space="preserve">the </w:t>
      </w:r>
      <w:r w:rsidR="00001199">
        <w:rPr>
          <w:rFonts w:ascii="Arial" w:hAnsi="Arial" w:cs="Arial"/>
          <w:sz w:val="24"/>
          <w:szCs w:val="24"/>
        </w:rPr>
        <w:t xml:space="preserve">all of the </w:t>
      </w:r>
      <w:r w:rsidR="00001199">
        <w:rPr>
          <w:rFonts w:ascii="Arial" w:hAnsi="Arial" w:cs="Arial"/>
          <w:sz w:val="24"/>
          <w:szCs w:val="24"/>
        </w:rPr>
        <w:t>appeals involve the same or similar questions of fact, law or pol</w:t>
      </w:r>
      <w:r w:rsidR="00001199">
        <w:rPr>
          <w:rFonts w:ascii="Arial" w:hAnsi="Arial" w:cs="Arial"/>
          <w:sz w:val="24"/>
          <w:szCs w:val="24"/>
        </w:rPr>
        <w:t xml:space="preserve">icy.  An application for combining appeals must be made using the ARB </w:t>
      </w:r>
      <w:r w:rsidR="00001199">
        <w:rPr>
          <w:rFonts w:ascii="Arial" w:hAnsi="Arial" w:cs="Arial"/>
          <w:b/>
          <w:sz w:val="24"/>
          <w:szCs w:val="24"/>
          <w:u w:val="single"/>
        </w:rPr>
        <w:t>Combined Appeals Form</w:t>
      </w:r>
      <w:r w:rsidR="00001199">
        <w:rPr>
          <w:rFonts w:ascii="Arial" w:hAnsi="Arial" w:cs="Arial"/>
          <w:sz w:val="24"/>
          <w:szCs w:val="24"/>
        </w:rPr>
        <w:t>.</w:t>
      </w:r>
    </w:p>
    <w:sectPr w:rsidR="009130E5" w:rsidRPr="00001199">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9C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C440" w14:textId="77777777" w:rsidR="00EF0A7C" w:rsidRDefault="00EF0A7C" w:rsidP="00001199">
      <w:pPr>
        <w:spacing w:line="240" w:lineRule="auto"/>
      </w:pPr>
      <w:r>
        <w:separator/>
      </w:r>
    </w:p>
  </w:endnote>
  <w:endnote w:type="continuationSeparator" w:id="0">
    <w:p w14:paraId="432ACE6F" w14:textId="77777777" w:rsidR="00EF0A7C" w:rsidRDefault="00EF0A7C" w:rsidP="00001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8712"/>
      <w:docPartObj>
        <w:docPartGallery w:val="Page Numbers (Bottom of Page)"/>
        <w:docPartUnique/>
      </w:docPartObj>
    </w:sdtPr>
    <w:sdtEndPr>
      <w:rPr>
        <w:noProof/>
      </w:rPr>
    </w:sdtEndPr>
    <w:sdtContent>
      <w:p w14:paraId="49EDB2D9" w14:textId="0EDC866C" w:rsidR="00001199" w:rsidRDefault="000011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240E7" w14:textId="77777777" w:rsidR="00001199" w:rsidRDefault="00001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A469" w14:textId="77777777" w:rsidR="00EF0A7C" w:rsidRDefault="00EF0A7C" w:rsidP="00001199">
      <w:pPr>
        <w:spacing w:line="240" w:lineRule="auto"/>
      </w:pPr>
      <w:r>
        <w:separator/>
      </w:r>
    </w:p>
  </w:footnote>
  <w:footnote w:type="continuationSeparator" w:id="0">
    <w:p w14:paraId="4B8B8184" w14:textId="77777777" w:rsidR="00EF0A7C" w:rsidRDefault="00EF0A7C" w:rsidP="00001199">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McAnsh">
    <w15:presenceInfo w15:providerId="Windows Live" w15:userId="b0675a3c359c0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40"/>
    <w:rsid w:val="00001199"/>
    <w:rsid w:val="00006B00"/>
    <w:rsid w:val="00006C90"/>
    <w:rsid w:val="000102BB"/>
    <w:rsid w:val="00011D67"/>
    <w:rsid w:val="00015609"/>
    <w:rsid w:val="0002117A"/>
    <w:rsid w:val="00024709"/>
    <w:rsid w:val="00026BB3"/>
    <w:rsid w:val="0002752F"/>
    <w:rsid w:val="00031DDD"/>
    <w:rsid w:val="00034A97"/>
    <w:rsid w:val="00040B32"/>
    <w:rsid w:val="00040C2E"/>
    <w:rsid w:val="000414D4"/>
    <w:rsid w:val="00041BD6"/>
    <w:rsid w:val="00050CC7"/>
    <w:rsid w:val="00050EDA"/>
    <w:rsid w:val="00051B39"/>
    <w:rsid w:val="00055393"/>
    <w:rsid w:val="000563DC"/>
    <w:rsid w:val="000603E2"/>
    <w:rsid w:val="00071CB1"/>
    <w:rsid w:val="00074336"/>
    <w:rsid w:val="00075899"/>
    <w:rsid w:val="000758D3"/>
    <w:rsid w:val="00076854"/>
    <w:rsid w:val="00081CB6"/>
    <w:rsid w:val="0008536D"/>
    <w:rsid w:val="00090254"/>
    <w:rsid w:val="000A41C4"/>
    <w:rsid w:val="000A4F9A"/>
    <w:rsid w:val="000A7124"/>
    <w:rsid w:val="000A7791"/>
    <w:rsid w:val="000A7A1A"/>
    <w:rsid w:val="000B2BCB"/>
    <w:rsid w:val="000B4A50"/>
    <w:rsid w:val="000B7A92"/>
    <w:rsid w:val="000C131E"/>
    <w:rsid w:val="000D1A3F"/>
    <w:rsid w:val="000E10A6"/>
    <w:rsid w:val="000F1CDE"/>
    <w:rsid w:val="00100651"/>
    <w:rsid w:val="001015D7"/>
    <w:rsid w:val="00102624"/>
    <w:rsid w:val="00104E40"/>
    <w:rsid w:val="00116406"/>
    <w:rsid w:val="00120F3D"/>
    <w:rsid w:val="0012310A"/>
    <w:rsid w:val="001270EE"/>
    <w:rsid w:val="00130339"/>
    <w:rsid w:val="00132448"/>
    <w:rsid w:val="0013450F"/>
    <w:rsid w:val="0013556D"/>
    <w:rsid w:val="00145C24"/>
    <w:rsid w:val="00146246"/>
    <w:rsid w:val="0015260F"/>
    <w:rsid w:val="00152750"/>
    <w:rsid w:val="00155AEF"/>
    <w:rsid w:val="00155B83"/>
    <w:rsid w:val="00156CDF"/>
    <w:rsid w:val="001575C2"/>
    <w:rsid w:val="00174343"/>
    <w:rsid w:val="00176235"/>
    <w:rsid w:val="001762CB"/>
    <w:rsid w:val="0017643E"/>
    <w:rsid w:val="001833EE"/>
    <w:rsid w:val="001835BE"/>
    <w:rsid w:val="001836F4"/>
    <w:rsid w:val="00184A08"/>
    <w:rsid w:val="00184E35"/>
    <w:rsid w:val="00187EDD"/>
    <w:rsid w:val="00191B76"/>
    <w:rsid w:val="00195D00"/>
    <w:rsid w:val="00197C9C"/>
    <w:rsid w:val="001A13D6"/>
    <w:rsid w:val="001A1E44"/>
    <w:rsid w:val="001A3567"/>
    <w:rsid w:val="001A3578"/>
    <w:rsid w:val="001A5BD7"/>
    <w:rsid w:val="001A6C7D"/>
    <w:rsid w:val="001B06A6"/>
    <w:rsid w:val="001B425B"/>
    <w:rsid w:val="001C26DF"/>
    <w:rsid w:val="001C71BE"/>
    <w:rsid w:val="001C7ADB"/>
    <w:rsid w:val="001D36B0"/>
    <w:rsid w:val="001D43EB"/>
    <w:rsid w:val="001D5867"/>
    <w:rsid w:val="001D78DD"/>
    <w:rsid w:val="001E0B8F"/>
    <w:rsid w:val="001E0C99"/>
    <w:rsid w:val="001E5A3B"/>
    <w:rsid w:val="001E7D3A"/>
    <w:rsid w:val="001F31D7"/>
    <w:rsid w:val="001F3FA8"/>
    <w:rsid w:val="001F7D0F"/>
    <w:rsid w:val="00201686"/>
    <w:rsid w:val="002040A3"/>
    <w:rsid w:val="00205236"/>
    <w:rsid w:val="002262FB"/>
    <w:rsid w:val="00226E0E"/>
    <w:rsid w:val="00231BD4"/>
    <w:rsid w:val="0024193F"/>
    <w:rsid w:val="002448A0"/>
    <w:rsid w:val="002469AA"/>
    <w:rsid w:val="00250B67"/>
    <w:rsid w:val="0025207B"/>
    <w:rsid w:val="002529BF"/>
    <w:rsid w:val="00253DD2"/>
    <w:rsid w:val="002552A2"/>
    <w:rsid w:val="00261BA4"/>
    <w:rsid w:val="00263500"/>
    <w:rsid w:val="002647A4"/>
    <w:rsid w:val="00264D09"/>
    <w:rsid w:val="00270203"/>
    <w:rsid w:val="0027043C"/>
    <w:rsid w:val="002715F3"/>
    <w:rsid w:val="00271ED0"/>
    <w:rsid w:val="00276C80"/>
    <w:rsid w:val="00280B4B"/>
    <w:rsid w:val="002828AD"/>
    <w:rsid w:val="00287881"/>
    <w:rsid w:val="002A05DD"/>
    <w:rsid w:val="002A05F3"/>
    <w:rsid w:val="002A1D7B"/>
    <w:rsid w:val="002A3844"/>
    <w:rsid w:val="002A6C67"/>
    <w:rsid w:val="002B03BB"/>
    <w:rsid w:val="002B2E9F"/>
    <w:rsid w:val="002B5D6E"/>
    <w:rsid w:val="002B5EAA"/>
    <w:rsid w:val="002B7E42"/>
    <w:rsid w:val="002C2EEE"/>
    <w:rsid w:val="002C3342"/>
    <w:rsid w:val="002C54D1"/>
    <w:rsid w:val="002D0003"/>
    <w:rsid w:val="002D78DA"/>
    <w:rsid w:val="002F06D1"/>
    <w:rsid w:val="002F0B5A"/>
    <w:rsid w:val="002F1262"/>
    <w:rsid w:val="002F212E"/>
    <w:rsid w:val="002F24B4"/>
    <w:rsid w:val="002F6422"/>
    <w:rsid w:val="002F68D7"/>
    <w:rsid w:val="002F6C27"/>
    <w:rsid w:val="002F71DA"/>
    <w:rsid w:val="0030001A"/>
    <w:rsid w:val="00300085"/>
    <w:rsid w:val="00302A2A"/>
    <w:rsid w:val="00303476"/>
    <w:rsid w:val="00305472"/>
    <w:rsid w:val="00306194"/>
    <w:rsid w:val="00306E0C"/>
    <w:rsid w:val="00306FF3"/>
    <w:rsid w:val="00316936"/>
    <w:rsid w:val="00316CB4"/>
    <w:rsid w:val="00317930"/>
    <w:rsid w:val="00317A7C"/>
    <w:rsid w:val="00320123"/>
    <w:rsid w:val="0032565F"/>
    <w:rsid w:val="00326AB9"/>
    <w:rsid w:val="00332EDD"/>
    <w:rsid w:val="00351DA6"/>
    <w:rsid w:val="00351F55"/>
    <w:rsid w:val="00352213"/>
    <w:rsid w:val="00354A25"/>
    <w:rsid w:val="00366F0E"/>
    <w:rsid w:val="00367DB5"/>
    <w:rsid w:val="00371A64"/>
    <w:rsid w:val="00374CB7"/>
    <w:rsid w:val="0037696F"/>
    <w:rsid w:val="0037738C"/>
    <w:rsid w:val="003842D2"/>
    <w:rsid w:val="00384706"/>
    <w:rsid w:val="0038657A"/>
    <w:rsid w:val="0038687B"/>
    <w:rsid w:val="00386AC6"/>
    <w:rsid w:val="003904EC"/>
    <w:rsid w:val="00393A07"/>
    <w:rsid w:val="003A171A"/>
    <w:rsid w:val="003A2791"/>
    <w:rsid w:val="003A40AE"/>
    <w:rsid w:val="003A61F5"/>
    <w:rsid w:val="003B34E0"/>
    <w:rsid w:val="003B3AC3"/>
    <w:rsid w:val="003B6371"/>
    <w:rsid w:val="003C109B"/>
    <w:rsid w:val="003C7042"/>
    <w:rsid w:val="003D116A"/>
    <w:rsid w:val="003D654D"/>
    <w:rsid w:val="003E01BB"/>
    <w:rsid w:val="003E59F8"/>
    <w:rsid w:val="003E6911"/>
    <w:rsid w:val="003F40B1"/>
    <w:rsid w:val="003F6EE2"/>
    <w:rsid w:val="003F75FB"/>
    <w:rsid w:val="003F76F1"/>
    <w:rsid w:val="00400FEB"/>
    <w:rsid w:val="0040437D"/>
    <w:rsid w:val="004147B4"/>
    <w:rsid w:val="004157FA"/>
    <w:rsid w:val="00420314"/>
    <w:rsid w:val="00421E1F"/>
    <w:rsid w:val="004229E7"/>
    <w:rsid w:val="004232BF"/>
    <w:rsid w:val="004237E5"/>
    <w:rsid w:val="004260DE"/>
    <w:rsid w:val="0042759B"/>
    <w:rsid w:val="00432ABC"/>
    <w:rsid w:val="004336B9"/>
    <w:rsid w:val="00433BB8"/>
    <w:rsid w:val="0043477E"/>
    <w:rsid w:val="0043526C"/>
    <w:rsid w:val="00436ED1"/>
    <w:rsid w:val="00437224"/>
    <w:rsid w:val="004452F9"/>
    <w:rsid w:val="00446933"/>
    <w:rsid w:val="00447A1D"/>
    <w:rsid w:val="0045778F"/>
    <w:rsid w:val="00460010"/>
    <w:rsid w:val="00467F0E"/>
    <w:rsid w:val="00472551"/>
    <w:rsid w:val="00473792"/>
    <w:rsid w:val="0047563F"/>
    <w:rsid w:val="004772F2"/>
    <w:rsid w:val="00484B75"/>
    <w:rsid w:val="004859DF"/>
    <w:rsid w:val="004878B3"/>
    <w:rsid w:val="00491CD0"/>
    <w:rsid w:val="00497F09"/>
    <w:rsid w:val="004A2A24"/>
    <w:rsid w:val="004A5BC8"/>
    <w:rsid w:val="004A7C3D"/>
    <w:rsid w:val="004B021D"/>
    <w:rsid w:val="004B08E0"/>
    <w:rsid w:val="004B28C0"/>
    <w:rsid w:val="004B3EFD"/>
    <w:rsid w:val="004B6D01"/>
    <w:rsid w:val="004C104E"/>
    <w:rsid w:val="004C3467"/>
    <w:rsid w:val="004C4C1F"/>
    <w:rsid w:val="004C5476"/>
    <w:rsid w:val="004C5783"/>
    <w:rsid w:val="004C606C"/>
    <w:rsid w:val="004C7927"/>
    <w:rsid w:val="004D03A5"/>
    <w:rsid w:val="004D3FC9"/>
    <w:rsid w:val="004D655E"/>
    <w:rsid w:val="004E72A0"/>
    <w:rsid w:val="004F1B78"/>
    <w:rsid w:val="004F266A"/>
    <w:rsid w:val="004F5D78"/>
    <w:rsid w:val="004F6615"/>
    <w:rsid w:val="004F6886"/>
    <w:rsid w:val="0050161D"/>
    <w:rsid w:val="00503080"/>
    <w:rsid w:val="005220C1"/>
    <w:rsid w:val="00522B13"/>
    <w:rsid w:val="0052698F"/>
    <w:rsid w:val="00526BCE"/>
    <w:rsid w:val="0052771C"/>
    <w:rsid w:val="0053054B"/>
    <w:rsid w:val="00542F5E"/>
    <w:rsid w:val="00547847"/>
    <w:rsid w:val="005509C7"/>
    <w:rsid w:val="00554C47"/>
    <w:rsid w:val="00560B4D"/>
    <w:rsid w:val="005616DB"/>
    <w:rsid w:val="00561AA4"/>
    <w:rsid w:val="005626E2"/>
    <w:rsid w:val="00575AB2"/>
    <w:rsid w:val="005768B6"/>
    <w:rsid w:val="00580229"/>
    <w:rsid w:val="00580F2F"/>
    <w:rsid w:val="00582296"/>
    <w:rsid w:val="005833A5"/>
    <w:rsid w:val="005837D8"/>
    <w:rsid w:val="00591DC3"/>
    <w:rsid w:val="005936F2"/>
    <w:rsid w:val="005A09B7"/>
    <w:rsid w:val="005B59AB"/>
    <w:rsid w:val="005B79A4"/>
    <w:rsid w:val="005C0E2E"/>
    <w:rsid w:val="005C38B1"/>
    <w:rsid w:val="005C40C8"/>
    <w:rsid w:val="005D1B15"/>
    <w:rsid w:val="005D4C0C"/>
    <w:rsid w:val="005D65BD"/>
    <w:rsid w:val="005D6F23"/>
    <w:rsid w:val="005D708F"/>
    <w:rsid w:val="005E0377"/>
    <w:rsid w:val="005E2DD6"/>
    <w:rsid w:val="005E3FD8"/>
    <w:rsid w:val="005F5A54"/>
    <w:rsid w:val="005F6F41"/>
    <w:rsid w:val="00600AF2"/>
    <w:rsid w:val="00601AF3"/>
    <w:rsid w:val="00604926"/>
    <w:rsid w:val="00604C38"/>
    <w:rsid w:val="006221AC"/>
    <w:rsid w:val="00622543"/>
    <w:rsid w:val="0062281C"/>
    <w:rsid w:val="00623C3D"/>
    <w:rsid w:val="00624312"/>
    <w:rsid w:val="006254EC"/>
    <w:rsid w:val="00627906"/>
    <w:rsid w:val="00641C17"/>
    <w:rsid w:val="006451DF"/>
    <w:rsid w:val="006468ED"/>
    <w:rsid w:val="00651B57"/>
    <w:rsid w:val="00652C97"/>
    <w:rsid w:val="006531D0"/>
    <w:rsid w:val="00653402"/>
    <w:rsid w:val="00654F9D"/>
    <w:rsid w:val="00662788"/>
    <w:rsid w:val="00662811"/>
    <w:rsid w:val="0066289B"/>
    <w:rsid w:val="006748CB"/>
    <w:rsid w:val="00681DA1"/>
    <w:rsid w:val="00683B9C"/>
    <w:rsid w:val="006841BF"/>
    <w:rsid w:val="006932A9"/>
    <w:rsid w:val="00694D68"/>
    <w:rsid w:val="00695D68"/>
    <w:rsid w:val="006A3A36"/>
    <w:rsid w:val="006B0E10"/>
    <w:rsid w:val="006B2C2A"/>
    <w:rsid w:val="006C076D"/>
    <w:rsid w:val="006C0F29"/>
    <w:rsid w:val="006C1EDB"/>
    <w:rsid w:val="006C3635"/>
    <w:rsid w:val="006C62F8"/>
    <w:rsid w:val="006C7F58"/>
    <w:rsid w:val="006D45E4"/>
    <w:rsid w:val="006D466F"/>
    <w:rsid w:val="006D467F"/>
    <w:rsid w:val="006D6E21"/>
    <w:rsid w:val="006D719C"/>
    <w:rsid w:val="006E23B5"/>
    <w:rsid w:val="006E61B6"/>
    <w:rsid w:val="006F170E"/>
    <w:rsid w:val="006F4783"/>
    <w:rsid w:val="006F7F57"/>
    <w:rsid w:val="0070092E"/>
    <w:rsid w:val="00704481"/>
    <w:rsid w:val="00707AAD"/>
    <w:rsid w:val="00710530"/>
    <w:rsid w:val="0071428F"/>
    <w:rsid w:val="00717D5C"/>
    <w:rsid w:val="007212CD"/>
    <w:rsid w:val="00725EC6"/>
    <w:rsid w:val="00733636"/>
    <w:rsid w:val="007352A1"/>
    <w:rsid w:val="00737148"/>
    <w:rsid w:val="00741344"/>
    <w:rsid w:val="00742E3D"/>
    <w:rsid w:val="00745CA9"/>
    <w:rsid w:val="00750746"/>
    <w:rsid w:val="007507BF"/>
    <w:rsid w:val="00751B86"/>
    <w:rsid w:val="0075499F"/>
    <w:rsid w:val="00760C28"/>
    <w:rsid w:val="007624A2"/>
    <w:rsid w:val="00763123"/>
    <w:rsid w:val="00765104"/>
    <w:rsid w:val="007668EA"/>
    <w:rsid w:val="007750F4"/>
    <w:rsid w:val="00777657"/>
    <w:rsid w:val="007807FA"/>
    <w:rsid w:val="007844C1"/>
    <w:rsid w:val="0078579D"/>
    <w:rsid w:val="007874A5"/>
    <w:rsid w:val="00787702"/>
    <w:rsid w:val="007920DF"/>
    <w:rsid w:val="00794DD4"/>
    <w:rsid w:val="00796317"/>
    <w:rsid w:val="007A3776"/>
    <w:rsid w:val="007A7C2E"/>
    <w:rsid w:val="007B11DD"/>
    <w:rsid w:val="007B3C39"/>
    <w:rsid w:val="007B5642"/>
    <w:rsid w:val="007B5965"/>
    <w:rsid w:val="007B6BB6"/>
    <w:rsid w:val="007C2692"/>
    <w:rsid w:val="007C3AF8"/>
    <w:rsid w:val="007E07E1"/>
    <w:rsid w:val="007E09C4"/>
    <w:rsid w:val="007E2731"/>
    <w:rsid w:val="007E4645"/>
    <w:rsid w:val="007F024D"/>
    <w:rsid w:val="007F1928"/>
    <w:rsid w:val="007F5D6E"/>
    <w:rsid w:val="007F6D5C"/>
    <w:rsid w:val="0080313B"/>
    <w:rsid w:val="00803765"/>
    <w:rsid w:val="00807E09"/>
    <w:rsid w:val="00810C5F"/>
    <w:rsid w:val="00810CCC"/>
    <w:rsid w:val="00812B41"/>
    <w:rsid w:val="0081451F"/>
    <w:rsid w:val="00815D34"/>
    <w:rsid w:val="00820135"/>
    <w:rsid w:val="008206A9"/>
    <w:rsid w:val="00822561"/>
    <w:rsid w:val="00827BA4"/>
    <w:rsid w:val="008415D2"/>
    <w:rsid w:val="00844169"/>
    <w:rsid w:val="008479D2"/>
    <w:rsid w:val="008570B0"/>
    <w:rsid w:val="00857B6E"/>
    <w:rsid w:val="00861B63"/>
    <w:rsid w:val="0086220C"/>
    <w:rsid w:val="008625A2"/>
    <w:rsid w:val="00864568"/>
    <w:rsid w:val="00874FA3"/>
    <w:rsid w:val="00875758"/>
    <w:rsid w:val="008761CB"/>
    <w:rsid w:val="0087658E"/>
    <w:rsid w:val="0088239A"/>
    <w:rsid w:val="00885A2E"/>
    <w:rsid w:val="00887405"/>
    <w:rsid w:val="00887891"/>
    <w:rsid w:val="00892BD6"/>
    <w:rsid w:val="0089340B"/>
    <w:rsid w:val="00893B5A"/>
    <w:rsid w:val="00897112"/>
    <w:rsid w:val="00897CB5"/>
    <w:rsid w:val="008A7CB6"/>
    <w:rsid w:val="008B0E7D"/>
    <w:rsid w:val="008B1926"/>
    <w:rsid w:val="008B6F05"/>
    <w:rsid w:val="008C2B7A"/>
    <w:rsid w:val="008C452A"/>
    <w:rsid w:val="008C50C1"/>
    <w:rsid w:val="008D32EB"/>
    <w:rsid w:val="008D7D12"/>
    <w:rsid w:val="008E0770"/>
    <w:rsid w:val="008E0BBF"/>
    <w:rsid w:val="008E3C14"/>
    <w:rsid w:val="008E3E30"/>
    <w:rsid w:val="008E5895"/>
    <w:rsid w:val="009001C0"/>
    <w:rsid w:val="009079DE"/>
    <w:rsid w:val="009114BB"/>
    <w:rsid w:val="00911A38"/>
    <w:rsid w:val="009130E5"/>
    <w:rsid w:val="0091443E"/>
    <w:rsid w:val="00914BE1"/>
    <w:rsid w:val="0091721B"/>
    <w:rsid w:val="009173CA"/>
    <w:rsid w:val="009344A6"/>
    <w:rsid w:val="00944084"/>
    <w:rsid w:val="009475DB"/>
    <w:rsid w:val="009541BE"/>
    <w:rsid w:val="00961E18"/>
    <w:rsid w:val="00962C6E"/>
    <w:rsid w:val="00963AA7"/>
    <w:rsid w:val="00964C6A"/>
    <w:rsid w:val="0096544A"/>
    <w:rsid w:val="00966973"/>
    <w:rsid w:val="00967EDB"/>
    <w:rsid w:val="009753F4"/>
    <w:rsid w:val="00976801"/>
    <w:rsid w:val="00980DC5"/>
    <w:rsid w:val="009814BA"/>
    <w:rsid w:val="00981E49"/>
    <w:rsid w:val="00991A32"/>
    <w:rsid w:val="00991F12"/>
    <w:rsid w:val="0099269A"/>
    <w:rsid w:val="0099776F"/>
    <w:rsid w:val="00997AF3"/>
    <w:rsid w:val="00997D8F"/>
    <w:rsid w:val="009A0391"/>
    <w:rsid w:val="009A7D55"/>
    <w:rsid w:val="009B01C9"/>
    <w:rsid w:val="009B08C2"/>
    <w:rsid w:val="009B3BF2"/>
    <w:rsid w:val="009B50EE"/>
    <w:rsid w:val="009B6543"/>
    <w:rsid w:val="009C06EB"/>
    <w:rsid w:val="009C3394"/>
    <w:rsid w:val="009D3D2A"/>
    <w:rsid w:val="009E134B"/>
    <w:rsid w:val="009E268F"/>
    <w:rsid w:val="009E36BA"/>
    <w:rsid w:val="009F1C5A"/>
    <w:rsid w:val="009F747E"/>
    <w:rsid w:val="00A024A7"/>
    <w:rsid w:val="00A05C8C"/>
    <w:rsid w:val="00A077D0"/>
    <w:rsid w:val="00A15321"/>
    <w:rsid w:val="00A22712"/>
    <w:rsid w:val="00A23149"/>
    <w:rsid w:val="00A33026"/>
    <w:rsid w:val="00A335A1"/>
    <w:rsid w:val="00A43EA7"/>
    <w:rsid w:val="00A52211"/>
    <w:rsid w:val="00A55C31"/>
    <w:rsid w:val="00A62A92"/>
    <w:rsid w:val="00A72715"/>
    <w:rsid w:val="00A744C8"/>
    <w:rsid w:val="00A764E9"/>
    <w:rsid w:val="00A8180B"/>
    <w:rsid w:val="00A8240A"/>
    <w:rsid w:val="00A90A6C"/>
    <w:rsid w:val="00A91F44"/>
    <w:rsid w:val="00A92549"/>
    <w:rsid w:val="00A93AA3"/>
    <w:rsid w:val="00A95D02"/>
    <w:rsid w:val="00AA2EF9"/>
    <w:rsid w:val="00AA68B5"/>
    <w:rsid w:val="00AB0481"/>
    <w:rsid w:val="00AB1A19"/>
    <w:rsid w:val="00AB4DD1"/>
    <w:rsid w:val="00AB70F9"/>
    <w:rsid w:val="00AC475F"/>
    <w:rsid w:val="00AC7603"/>
    <w:rsid w:val="00AD14C0"/>
    <w:rsid w:val="00AD6455"/>
    <w:rsid w:val="00AD6AE0"/>
    <w:rsid w:val="00AD7430"/>
    <w:rsid w:val="00AD793F"/>
    <w:rsid w:val="00AF5007"/>
    <w:rsid w:val="00AF6674"/>
    <w:rsid w:val="00B05E28"/>
    <w:rsid w:val="00B0660B"/>
    <w:rsid w:val="00B072B3"/>
    <w:rsid w:val="00B103DE"/>
    <w:rsid w:val="00B12835"/>
    <w:rsid w:val="00B21371"/>
    <w:rsid w:val="00B254A8"/>
    <w:rsid w:val="00B27269"/>
    <w:rsid w:val="00B317DC"/>
    <w:rsid w:val="00B31F18"/>
    <w:rsid w:val="00B368F4"/>
    <w:rsid w:val="00B40009"/>
    <w:rsid w:val="00B45C70"/>
    <w:rsid w:val="00B530DB"/>
    <w:rsid w:val="00B53FE8"/>
    <w:rsid w:val="00B55E4E"/>
    <w:rsid w:val="00B60C1B"/>
    <w:rsid w:val="00B70161"/>
    <w:rsid w:val="00B707BF"/>
    <w:rsid w:val="00B72060"/>
    <w:rsid w:val="00B73032"/>
    <w:rsid w:val="00B75BD7"/>
    <w:rsid w:val="00B75C70"/>
    <w:rsid w:val="00B761D3"/>
    <w:rsid w:val="00B769F4"/>
    <w:rsid w:val="00B81CC6"/>
    <w:rsid w:val="00B86CB9"/>
    <w:rsid w:val="00B925CD"/>
    <w:rsid w:val="00B95E8A"/>
    <w:rsid w:val="00BA0328"/>
    <w:rsid w:val="00BA1773"/>
    <w:rsid w:val="00BA566B"/>
    <w:rsid w:val="00BA73FD"/>
    <w:rsid w:val="00BB12AD"/>
    <w:rsid w:val="00BB2ED8"/>
    <w:rsid w:val="00BB62A5"/>
    <w:rsid w:val="00BC3F0B"/>
    <w:rsid w:val="00BC5C2A"/>
    <w:rsid w:val="00BD0764"/>
    <w:rsid w:val="00BD0B48"/>
    <w:rsid w:val="00BD14C6"/>
    <w:rsid w:val="00BD27ED"/>
    <w:rsid w:val="00BD4201"/>
    <w:rsid w:val="00BD42B3"/>
    <w:rsid w:val="00BE5687"/>
    <w:rsid w:val="00BE5C0D"/>
    <w:rsid w:val="00BE6CDB"/>
    <w:rsid w:val="00BE7501"/>
    <w:rsid w:val="00BF1EF4"/>
    <w:rsid w:val="00BF36BF"/>
    <w:rsid w:val="00BF3A93"/>
    <w:rsid w:val="00BF533E"/>
    <w:rsid w:val="00BF6C5B"/>
    <w:rsid w:val="00C01809"/>
    <w:rsid w:val="00C018EB"/>
    <w:rsid w:val="00C05893"/>
    <w:rsid w:val="00C058D8"/>
    <w:rsid w:val="00C062D4"/>
    <w:rsid w:val="00C115B9"/>
    <w:rsid w:val="00C13A86"/>
    <w:rsid w:val="00C17F44"/>
    <w:rsid w:val="00C2003B"/>
    <w:rsid w:val="00C20734"/>
    <w:rsid w:val="00C222F5"/>
    <w:rsid w:val="00C24A1B"/>
    <w:rsid w:val="00C26E31"/>
    <w:rsid w:val="00C27AFA"/>
    <w:rsid w:val="00C27D3D"/>
    <w:rsid w:val="00C30EF5"/>
    <w:rsid w:val="00C31373"/>
    <w:rsid w:val="00C34925"/>
    <w:rsid w:val="00C35860"/>
    <w:rsid w:val="00C44077"/>
    <w:rsid w:val="00C52F5E"/>
    <w:rsid w:val="00C53F80"/>
    <w:rsid w:val="00C56213"/>
    <w:rsid w:val="00C61A72"/>
    <w:rsid w:val="00C7596E"/>
    <w:rsid w:val="00C77452"/>
    <w:rsid w:val="00C82F83"/>
    <w:rsid w:val="00C841C3"/>
    <w:rsid w:val="00C86E55"/>
    <w:rsid w:val="00C86FB8"/>
    <w:rsid w:val="00C9017F"/>
    <w:rsid w:val="00C9230E"/>
    <w:rsid w:val="00CA2F28"/>
    <w:rsid w:val="00CA3062"/>
    <w:rsid w:val="00CB1005"/>
    <w:rsid w:val="00CB1B13"/>
    <w:rsid w:val="00CB413F"/>
    <w:rsid w:val="00CB6CC0"/>
    <w:rsid w:val="00CC1553"/>
    <w:rsid w:val="00CC4C0D"/>
    <w:rsid w:val="00CC6F39"/>
    <w:rsid w:val="00CE00C7"/>
    <w:rsid w:val="00CE10CF"/>
    <w:rsid w:val="00CE15C4"/>
    <w:rsid w:val="00CE1614"/>
    <w:rsid w:val="00CE1F43"/>
    <w:rsid w:val="00CF0C24"/>
    <w:rsid w:val="00CF3F98"/>
    <w:rsid w:val="00CF4A87"/>
    <w:rsid w:val="00CF5EB5"/>
    <w:rsid w:val="00D00F00"/>
    <w:rsid w:val="00D01654"/>
    <w:rsid w:val="00D04460"/>
    <w:rsid w:val="00D05EA5"/>
    <w:rsid w:val="00D106AC"/>
    <w:rsid w:val="00D12E36"/>
    <w:rsid w:val="00D20E96"/>
    <w:rsid w:val="00D219D7"/>
    <w:rsid w:val="00D24244"/>
    <w:rsid w:val="00D27ED4"/>
    <w:rsid w:val="00D33E93"/>
    <w:rsid w:val="00D3412B"/>
    <w:rsid w:val="00D405C7"/>
    <w:rsid w:val="00D40D26"/>
    <w:rsid w:val="00D4275C"/>
    <w:rsid w:val="00D44BDC"/>
    <w:rsid w:val="00D473A6"/>
    <w:rsid w:val="00D53F9D"/>
    <w:rsid w:val="00D54B0B"/>
    <w:rsid w:val="00D60FB6"/>
    <w:rsid w:val="00D6670E"/>
    <w:rsid w:val="00D669B7"/>
    <w:rsid w:val="00D71036"/>
    <w:rsid w:val="00D73586"/>
    <w:rsid w:val="00D77D26"/>
    <w:rsid w:val="00D810D9"/>
    <w:rsid w:val="00D868D9"/>
    <w:rsid w:val="00D91783"/>
    <w:rsid w:val="00D924F0"/>
    <w:rsid w:val="00D941CD"/>
    <w:rsid w:val="00D94623"/>
    <w:rsid w:val="00D94718"/>
    <w:rsid w:val="00D971B7"/>
    <w:rsid w:val="00D97B15"/>
    <w:rsid w:val="00DA0685"/>
    <w:rsid w:val="00DA5BA7"/>
    <w:rsid w:val="00DB6B20"/>
    <w:rsid w:val="00DB748A"/>
    <w:rsid w:val="00DB7A12"/>
    <w:rsid w:val="00DC181F"/>
    <w:rsid w:val="00DC4AE3"/>
    <w:rsid w:val="00DC4D5A"/>
    <w:rsid w:val="00DC673E"/>
    <w:rsid w:val="00DC7CCC"/>
    <w:rsid w:val="00DD0DEF"/>
    <w:rsid w:val="00DD249F"/>
    <w:rsid w:val="00DD3C5C"/>
    <w:rsid w:val="00DD4996"/>
    <w:rsid w:val="00DD6322"/>
    <w:rsid w:val="00DD7915"/>
    <w:rsid w:val="00DE1CEA"/>
    <w:rsid w:val="00DE4330"/>
    <w:rsid w:val="00DF1FF6"/>
    <w:rsid w:val="00DF3A12"/>
    <w:rsid w:val="00E01ACD"/>
    <w:rsid w:val="00E101B8"/>
    <w:rsid w:val="00E11B42"/>
    <w:rsid w:val="00E21521"/>
    <w:rsid w:val="00E22AFB"/>
    <w:rsid w:val="00E2407B"/>
    <w:rsid w:val="00E3006A"/>
    <w:rsid w:val="00E308BE"/>
    <w:rsid w:val="00E31D43"/>
    <w:rsid w:val="00E37CC5"/>
    <w:rsid w:val="00E41C1A"/>
    <w:rsid w:val="00E4441C"/>
    <w:rsid w:val="00E47ECC"/>
    <w:rsid w:val="00E50ADD"/>
    <w:rsid w:val="00E535B6"/>
    <w:rsid w:val="00E55F6A"/>
    <w:rsid w:val="00E66673"/>
    <w:rsid w:val="00E70016"/>
    <w:rsid w:val="00E717FF"/>
    <w:rsid w:val="00E72A90"/>
    <w:rsid w:val="00E75227"/>
    <w:rsid w:val="00E75B24"/>
    <w:rsid w:val="00E76F6D"/>
    <w:rsid w:val="00E77156"/>
    <w:rsid w:val="00E77506"/>
    <w:rsid w:val="00E77EFB"/>
    <w:rsid w:val="00E802AD"/>
    <w:rsid w:val="00E80E88"/>
    <w:rsid w:val="00E81686"/>
    <w:rsid w:val="00E81DFE"/>
    <w:rsid w:val="00E84240"/>
    <w:rsid w:val="00E84CA1"/>
    <w:rsid w:val="00E85D06"/>
    <w:rsid w:val="00E86AE8"/>
    <w:rsid w:val="00E90780"/>
    <w:rsid w:val="00E91D99"/>
    <w:rsid w:val="00E924A2"/>
    <w:rsid w:val="00E92BEF"/>
    <w:rsid w:val="00E9420D"/>
    <w:rsid w:val="00E96447"/>
    <w:rsid w:val="00E96890"/>
    <w:rsid w:val="00EA0D1A"/>
    <w:rsid w:val="00EA7C6F"/>
    <w:rsid w:val="00EB7628"/>
    <w:rsid w:val="00EC164B"/>
    <w:rsid w:val="00EC32E2"/>
    <w:rsid w:val="00ED2F16"/>
    <w:rsid w:val="00ED3731"/>
    <w:rsid w:val="00ED422E"/>
    <w:rsid w:val="00ED6B5E"/>
    <w:rsid w:val="00ED7EBE"/>
    <w:rsid w:val="00EE330E"/>
    <w:rsid w:val="00EE34D8"/>
    <w:rsid w:val="00EE5067"/>
    <w:rsid w:val="00EE7BD6"/>
    <w:rsid w:val="00EF08B4"/>
    <w:rsid w:val="00EF0A7C"/>
    <w:rsid w:val="00EF39CE"/>
    <w:rsid w:val="00EF6413"/>
    <w:rsid w:val="00EF6689"/>
    <w:rsid w:val="00F031D9"/>
    <w:rsid w:val="00F11CC7"/>
    <w:rsid w:val="00F15FE5"/>
    <w:rsid w:val="00F25379"/>
    <w:rsid w:val="00F266D9"/>
    <w:rsid w:val="00F27253"/>
    <w:rsid w:val="00F27B95"/>
    <w:rsid w:val="00F436F2"/>
    <w:rsid w:val="00F44BBB"/>
    <w:rsid w:val="00F456B9"/>
    <w:rsid w:val="00F521B6"/>
    <w:rsid w:val="00F529A3"/>
    <w:rsid w:val="00F52A55"/>
    <w:rsid w:val="00F539AA"/>
    <w:rsid w:val="00F57810"/>
    <w:rsid w:val="00F67F8A"/>
    <w:rsid w:val="00F7278A"/>
    <w:rsid w:val="00F73D51"/>
    <w:rsid w:val="00F744FA"/>
    <w:rsid w:val="00F7593F"/>
    <w:rsid w:val="00F83480"/>
    <w:rsid w:val="00F852D1"/>
    <w:rsid w:val="00F858D0"/>
    <w:rsid w:val="00F92BF6"/>
    <w:rsid w:val="00F949D1"/>
    <w:rsid w:val="00F97756"/>
    <w:rsid w:val="00FA1196"/>
    <w:rsid w:val="00FA326E"/>
    <w:rsid w:val="00FB0A05"/>
    <w:rsid w:val="00FB13C1"/>
    <w:rsid w:val="00FB47A2"/>
    <w:rsid w:val="00FB67AA"/>
    <w:rsid w:val="00FC20AE"/>
    <w:rsid w:val="00FC3E4D"/>
    <w:rsid w:val="00FC5E45"/>
    <w:rsid w:val="00FC6AFB"/>
    <w:rsid w:val="00FD17E8"/>
    <w:rsid w:val="00FD3F18"/>
    <w:rsid w:val="00FD5E25"/>
    <w:rsid w:val="00FE49F7"/>
    <w:rsid w:val="00FE5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FD8"/>
    <w:rPr>
      <w:sz w:val="16"/>
      <w:szCs w:val="16"/>
    </w:rPr>
  </w:style>
  <w:style w:type="paragraph" w:styleId="CommentText">
    <w:name w:val="annotation text"/>
    <w:basedOn w:val="Normal"/>
    <w:link w:val="CommentTextChar"/>
    <w:uiPriority w:val="99"/>
    <w:semiHidden/>
    <w:unhideWhenUsed/>
    <w:rsid w:val="005E3FD8"/>
    <w:pPr>
      <w:spacing w:line="240" w:lineRule="auto"/>
    </w:pPr>
    <w:rPr>
      <w:sz w:val="20"/>
      <w:szCs w:val="20"/>
    </w:rPr>
  </w:style>
  <w:style w:type="character" w:customStyle="1" w:styleId="CommentTextChar">
    <w:name w:val="Comment Text Char"/>
    <w:basedOn w:val="DefaultParagraphFont"/>
    <w:link w:val="CommentText"/>
    <w:uiPriority w:val="99"/>
    <w:semiHidden/>
    <w:rsid w:val="005E3FD8"/>
    <w:rPr>
      <w:sz w:val="20"/>
      <w:szCs w:val="20"/>
    </w:rPr>
  </w:style>
  <w:style w:type="paragraph" w:styleId="CommentSubject">
    <w:name w:val="annotation subject"/>
    <w:basedOn w:val="CommentText"/>
    <w:next w:val="CommentText"/>
    <w:link w:val="CommentSubjectChar"/>
    <w:uiPriority w:val="99"/>
    <w:semiHidden/>
    <w:unhideWhenUsed/>
    <w:rsid w:val="005E3FD8"/>
    <w:rPr>
      <w:b/>
      <w:bCs/>
    </w:rPr>
  </w:style>
  <w:style w:type="character" w:customStyle="1" w:styleId="CommentSubjectChar">
    <w:name w:val="Comment Subject Char"/>
    <w:basedOn w:val="CommentTextChar"/>
    <w:link w:val="CommentSubject"/>
    <w:uiPriority w:val="99"/>
    <w:semiHidden/>
    <w:rsid w:val="005E3FD8"/>
    <w:rPr>
      <w:b/>
      <w:bCs/>
      <w:sz w:val="20"/>
      <w:szCs w:val="20"/>
    </w:rPr>
  </w:style>
  <w:style w:type="paragraph" w:styleId="BalloonText">
    <w:name w:val="Balloon Text"/>
    <w:basedOn w:val="Normal"/>
    <w:link w:val="BalloonTextChar"/>
    <w:uiPriority w:val="99"/>
    <w:semiHidden/>
    <w:unhideWhenUsed/>
    <w:rsid w:val="005E3F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D8"/>
    <w:rPr>
      <w:rFonts w:ascii="Segoe UI" w:hAnsi="Segoe UI" w:cs="Segoe UI"/>
      <w:sz w:val="18"/>
      <w:szCs w:val="18"/>
    </w:rPr>
  </w:style>
  <w:style w:type="paragraph" w:styleId="BodyTextIndent2">
    <w:name w:val="Body Text Indent 2"/>
    <w:basedOn w:val="Normal"/>
    <w:link w:val="BodyTextIndent2Char"/>
    <w:rsid w:val="006A3A36"/>
    <w:pPr>
      <w:spacing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6A3A36"/>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6A3A3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6A3A36"/>
    <w:rPr>
      <w:rFonts w:ascii="Arial" w:eastAsia="Times New Roman" w:hAnsi="Arial" w:cs="Arial"/>
      <w:b/>
      <w:color w:val="000000"/>
      <w:spacing w:val="20"/>
      <w:sz w:val="24"/>
      <w:szCs w:val="24"/>
      <w:lang w:val="en"/>
    </w:rPr>
  </w:style>
  <w:style w:type="paragraph" w:styleId="Header">
    <w:name w:val="header"/>
    <w:basedOn w:val="Normal"/>
    <w:link w:val="HeaderChar"/>
    <w:uiPriority w:val="99"/>
    <w:unhideWhenUsed/>
    <w:rsid w:val="00001199"/>
    <w:pPr>
      <w:tabs>
        <w:tab w:val="center" w:pos="4680"/>
        <w:tab w:val="right" w:pos="9360"/>
      </w:tabs>
      <w:spacing w:line="240" w:lineRule="auto"/>
    </w:pPr>
  </w:style>
  <w:style w:type="character" w:customStyle="1" w:styleId="HeaderChar">
    <w:name w:val="Header Char"/>
    <w:basedOn w:val="DefaultParagraphFont"/>
    <w:link w:val="Header"/>
    <w:uiPriority w:val="99"/>
    <w:rsid w:val="00001199"/>
  </w:style>
  <w:style w:type="paragraph" w:styleId="Footer">
    <w:name w:val="footer"/>
    <w:basedOn w:val="Normal"/>
    <w:link w:val="FooterChar"/>
    <w:uiPriority w:val="99"/>
    <w:unhideWhenUsed/>
    <w:rsid w:val="00001199"/>
    <w:pPr>
      <w:tabs>
        <w:tab w:val="center" w:pos="4680"/>
        <w:tab w:val="right" w:pos="9360"/>
      </w:tabs>
      <w:spacing w:line="240" w:lineRule="auto"/>
    </w:pPr>
  </w:style>
  <w:style w:type="character" w:customStyle="1" w:styleId="FooterChar">
    <w:name w:val="Footer Char"/>
    <w:basedOn w:val="DefaultParagraphFont"/>
    <w:link w:val="Footer"/>
    <w:uiPriority w:val="99"/>
    <w:rsid w:val="00001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FD8"/>
    <w:rPr>
      <w:sz w:val="16"/>
      <w:szCs w:val="16"/>
    </w:rPr>
  </w:style>
  <w:style w:type="paragraph" w:styleId="CommentText">
    <w:name w:val="annotation text"/>
    <w:basedOn w:val="Normal"/>
    <w:link w:val="CommentTextChar"/>
    <w:uiPriority w:val="99"/>
    <w:semiHidden/>
    <w:unhideWhenUsed/>
    <w:rsid w:val="005E3FD8"/>
    <w:pPr>
      <w:spacing w:line="240" w:lineRule="auto"/>
    </w:pPr>
    <w:rPr>
      <w:sz w:val="20"/>
      <w:szCs w:val="20"/>
    </w:rPr>
  </w:style>
  <w:style w:type="character" w:customStyle="1" w:styleId="CommentTextChar">
    <w:name w:val="Comment Text Char"/>
    <w:basedOn w:val="DefaultParagraphFont"/>
    <w:link w:val="CommentText"/>
    <w:uiPriority w:val="99"/>
    <w:semiHidden/>
    <w:rsid w:val="005E3FD8"/>
    <w:rPr>
      <w:sz w:val="20"/>
      <w:szCs w:val="20"/>
    </w:rPr>
  </w:style>
  <w:style w:type="paragraph" w:styleId="CommentSubject">
    <w:name w:val="annotation subject"/>
    <w:basedOn w:val="CommentText"/>
    <w:next w:val="CommentText"/>
    <w:link w:val="CommentSubjectChar"/>
    <w:uiPriority w:val="99"/>
    <w:semiHidden/>
    <w:unhideWhenUsed/>
    <w:rsid w:val="005E3FD8"/>
    <w:rPr>
      <w:b/>
      <w:bCs/>
    </w:rPr>
  </w:style>
  <w:style w:type="character" w:customStyle="1" w:styleId="CommentSubjectChar">
    <w:name w:val="Comment Subject Char"/>
    <w:basedOn w:val="CommentTextChar"/>
    <w:link w:val="CommentSubject"/>
    <w:uiPriority w:val="99"/>
    <w:semiHidden/>
    <w:rsid w:val="005E3FD8"/>
    <w:rPr>
      <w:b/>
      <w:bCs/>
      <w:sz w:val="20"/>
      <w:szCs w:val="20"/>
    </w:rPr>
  </w:style>
  <w:style w:type="paragraph" w:styleId="BalloonText">
    <w:name w:val="Balloon Text"/>
    <w:basedOn w:val="Normal"/>
    <w:link w:val="BalloonTextChar"/>
    <w:uiPriority w:val="99"/>
    <w:semiHidden/>
    <w:unhideWhenUsed/>
    <w:rsid w:val="005E3F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D8"/>
    <w:rPr>
      <w:rFonts w:ascii="Segoe UI" w:hAnsi="Segoe UI" w:cs="Segoe UI"/>
      <w:sz w:val="18"/>
      <w:szCs w:val="18"/>
    </w:rPr>
  </w:style>
  <w:style w:type="paragraph" w:styleId="BodyTextIndent2">
    <w:name w:val="Body Text Indent 2"/>
    <w:basedOn w:val="Normal"/>
    <w:link w:val="BodyTextIndent2Char"/>
    <w:rsid w:val="006A3A36"/>
    <w:pPr>
      <w:spacing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6A3A36"/>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6A3A3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6A3A36"/>
    <w:rPr>
      <w:rFonts w:ascii="Arial" w:eastAsia="Times New Roman" w:hAnsi="Arial" w:cs="Arial"/>
      <w:b/>
      <w:color w:val="000000"/>
      <w:spacing w:val="20"/>
      <w:sz w:val="24"/>
      <w:szCs w:val="24"/>
      <w:lang w:val="en"/>
    </w:rPr>
  </w:style>
  <w:style w:type="paragraph" w:styleId="Header">
    <w:name w:val="header"/>
    <w:basedOn w:val="Normal"/>
    <w:link w:val="HeaderChar"/>
    <w:uiPriority w:val="99"/>
    <w:unhideWhenUsed/>
    <w:rsid w:val="00001199"/>
    <w:pPr>
      <w:tabs>
        <w:tab w:val="center" w:pos="4680"/>
        <w:tab w:val="right" w:pos="9360"/>
      </w:tabs>
      <w:spacing w:line="240" w:lineRule="auto"/>
    </w:pPr>
  </w:style>
  <w:style w:type="character" w:customStyle="1" w:styleId="HeaderChar">
    <w:name w:val="Header Char"/>
    <w:basedOn w:val="DefaultParagraphFont"/>
    <w:link w:val="Header"/>
    <w:uiPriority w:val="99"/>
    <w:rsid w:val="00001199"/>
  </w:style>
  <w:style w:type="paragraph" w:styleId="Footer">
    <w:name w:val="footer"/>
    <w:basedOn w:val="Normal"/>
    <w:link w:val="FooterChar"/>
    <w:uiPriority w:val="99"/>
    <w:unhideWhenUsed/>
    <w:rsid w:val="00001199"/>
    <w:pPr>
      <w:tabs>
        <w:tab w:val="center" w:pos="4680"/>
        <w:tab w:val="right" w:pos="9360"/>
      </w:tabs>
      <w:spacing w:line="240" w:lineRule="auto"/>
    </w:pPr>
  </w:style>
  <w:style w:type="character" w:customStyle="1" w:styleId="FooterChar">
    <w:name w:val="Footer Char"/>
    <w:basedOn w:val="DefaultParagraphFont"/>
    <w:link w:val="Footer"/>
    <w:uiPriority w:val="99"/>
    <w:rsid w:val="0000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McAnsh</dc:creator>
  <cp:lastModifiedBy>McAnsh, Scott (MAG)</cp:lastModifiedBy>
  <cp:revision>2</cp:revision>
  <dcterms:created xsi:type="dcterms:W3CDTF">2017-07-27T20:41:00Z</dcterms:created>
  <dcterms:modified xsi:type="dcterms:W3CDTF">2017-07-27T20:41:00Z</dcterms:modified>
</cp:coreProperties>
</file>