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33BC5" w14:textId="77777777" w:rsidR="0024557C" w:rsidRPr="0024557C" w:rsidRDefault="0024557C" w:rsidP="0024557C">
      <w:pPr>
        <w:tabs>
          <w:tab w:val="right" w:pos="180"/>
        </w:tabs>
        <w:autoSpaceDE w:val="0"/>
        <w:autoSpaceDN w:val="0"/>
        <w:adjustRightInd w:val="0"/>
        <w:rPr>
          <w:rFonts w:ascii="Arial" w:hAnsi="Arial" w:cs="Arial"/>
          <w:bCs/>
          <w:spacing w:val="-16"/>
          <w:sz w:val="23"/>
          <w:szCs w:val="23"/>
        </w:rPr>
      </w:pPr>
      <w:r w:rsidRPr="0024557C">
        <w:rPr>
          <w:noProof/>
        </w:rPr>
        <w:drawing>
          <wp:anchor distT="0" distB="0" distL="114300" distR="114300" simplePos="0" relativeHeight="251659264" behindDoc="1" locked="0" layoutInCell="1" allowOverlap="1" wp14:anchorId="55EEAF2C" wp14:editId="40C3214C">
            <wp:simplePos x="0" y="0"/>
            <wp:positionH relativeFrom="margin">
              <wp:align>left</wp:align>
            </wp:positionH>
            <wp:positionV relativeFrom="paragraph">
              <wp:posOffset>-90805</wp:posOffset>
            </wp:positionV>
            <wp:extent cx="640080" cy="800100"/>
            <wp:effectExtent l="0" t="0" r="7620" b="0"/>
            <wp:wrapNone/>
            <wp:docPr id="2" name="Picture 2" descr="Ontar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tario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57C">
        <w:rPr>
          <w:rFonts w:ascii="Arial" w:hAnsi="Arial" w:cs="Arial"/>
          <w:bCs/>
          <w:spacing w:val="-16"/>
          <w:sz w:val="23"/>
          <w:szCs w:val="23"/>
        </w:rPr>
        <w:t xml:space="preserve"> </w:t>
      </w:r>
      <w:r w:rsidRPr="0024557C">
        <w:rPr>
          <w:rFonts w:ascii="Arial" w:hAnsi="Arial" w:cs="Arial"/>
          <w:bCs/>
          <w:spacing w:val="-16"/>
          <w:sz w:val="23"/>
          <w:szCs w:val="23"/>
        </w:rPr>
        <w:tab/>
      </w:r>
      <w:r w:rsidRPr="0024557C">
        <w:rPr>
          <w:rFonts w:ascii="Arial" w:hAnsi="Arial" w:cs="Arial"/>
          <w:bCs/>
          <w:spacing w:val="-16"/>
          <w:sz w:val="23"/>
          <w:szCs w:val="23"/>
        </w:rPr>
        <w:tab/>
      </w:r>
      <w:r w:rsidRPr="0024557C">
        <w:rPr>
          <w:rFonts w:ascii="Arial" w:hAnsi="Arial" w:cs="Arial"/>
          <w:bCs/>
          <w:spacing w:val="-16"/>
          <w:sz w:val="23"/>
          <w:szCs w:val="23"/>
        </w:rPr>
        <w:tab/>
        <w:t>Tribunals Ontario – Assessment Review Board</w:t>
      </w:r>
    </w:p>
    <w:p w14:paraId="0138D022" w14:textId="23CA8EF2" w:rsidR="0024557C" w:rsidRPr="0024557C" w:rsidRDefault="0024557C" w:rsidP="0024557C">
      <w:pPr>
        <w:keepNext/>
        <w:keepLines/>
        <w:ind w:left="798" w:firstLine="618"/>
        <w:outlineLvl w:val="1"/>
        <w:rPr>
          <w:rFonts w:ascii="Arial" w:eastAsiaTheme="majorEastAsia" w:hAnsi="Arial" w:cs="Arial"/>
          <w:b/>
          <w:bCs/>
          <w:sz w:val="26"/>
          <w:szCs w:val="26"/>
        </w:rPr>
      </w:pPr>
      <w:r>
        <w:rPr>
          <w:rFonts w:ascii="Arial" w:eastAsiaTheme="majorEastAsia" w:hAnsi="Arial" w:cs="Arial"/>
          <w:b/>
          <w:bCs/>
          <w:sz w:val="26"/>
          <w:szCs w:val="26"/>
        </w:rPr>
        <w:t>Tip Sheet</w:t>
      </w:r>
      <w:r w:rsidR="00AD029C">
        <w:rPr>
          <w:rFonts w:ascii="Arial" w:eastAsiaTheme="majorEastAsia" w:hAnsi="Arial" w:cs="Arial"/>
          <w:b/>
          <w:bCs/>
          <w:sz w:val="26"/>
          <w:szCs w:val="26"/>
        </w:rPr>
        <w:t xml:space="preserve"> – Multiple Appeals</w:t>
      </w:r>
    </w:p>
    <w:p w14:paraId="2BBCE805" w14:textId="5D4CDA4E" w:rsidR="0024557C" w:rsidRPr="0024557C" w:rsidRDefault="0024557C" w:rsidP="00B84DCB">
      <w:pPr>
        <w:pBdr>
          <w:bottom w:val="single" w:sz="4" w:space="2" w:color="auto"/>
        </w:pBdr>
        <w:tabs>
          <w:tab w:val="right" w:pos="0"/>
          <w:tab w:val="right" w:pos="360"/>
        </w:tabs>
        <w:ind w:left="90"/>
        <w:rPr>
          <w:rFonts w:ascii="Arial" w:hAnsi="Arial"/>
          <w:sz w:val="18"/>
          <w:szCs w:val="18"/>
          <w:lang w:val="en-US"/>
        </w:rPr>
      </w:pPr>
      <w:r w:rsidRPr="0024557C">
        <w:rPr>
          <w:rFonts w:ascii="Arial" w:hAnsi="Arial"/>
          <w:w w:val="98"/>
          <w:sz w:val="18"/>
          <w:szCs w:val="18"/>
          <w:lang w:val="en-US"/>
        </w:rPr>
        <w:tab/>
      </w:r>
      <w:r w:rsidRPr="0024557C">
        <w:rPr>
          <w:rFonts w:ascii="Arial" w:hAnsi="Arial"/>
          <w:w w:val="98"/>
          <w:sz w:val="18"/>
          <w:szCs w:val="18"/>
          <w:lang w:val="en-US"/>
        </w:rPr>
        <w:tab/>
      </w:r>
      <w:r w:rsidRPr="0024557C">
        <w:rPr>
          <w:rFonts w:ascii="Arial" w:hAnsi="Arial"/>
          <w:w w:val="98"/>
          <w:sz w:val="18"/>
          <w:szCs w:val="18"/>
          <w:lang w:val="en-US"/>
        </w:rPr>
        <w:tab/>
        <w:t xml:space="preserve">Assessment Review Board, 15 Grosvenor Street, Ground Floor, Toronto, Ontario M7A 2G6 </w:t>
      </w:r>
      <w:bookmarkStart w:id="0" w:name="_GoBack"/>
      <w:bookmarkEnd w:id="0"/>
      <w:r w:rsidRPr="0024557C">
        <w:rPr>
          <w:rFonts w:ascii="Arial" w:hAnsi="Arial"/>
          <w:b/>
          <w:bCs/>
          <w:sz w:val="18"/>
          <w:szCs w:val="18"/>
          <w:lang w:val="en-US"/>
        </w:rPr>
        <w:tab/>
      </w:r>
      <w:r w:rsidRPr="0024557C">
        <w:rPr>
          <w:rFonts w:ascii="Arial" w:hAnsi="Arial"/>
          <w:b/>
          <w:bCs/>
          <w:sz w:val="18"/>
          <w:szCs w:val="18"/>
          <w:lang w:val="en-US"/>
        </w:rPr>
        <w:tab/>
      </w:r>
    </w:p>
    <w:p w14:paraId="091DC3D6" w14:textId="77777777" w:rsidR="0024557C" w:rsidRPr="0024557C" w:rsidRDefault="0024557C" w:rsidP="0024557C">
      <w:pPr>
        <w:pBdr>
          <w:bottom w:val="single" w:sz="4" w:space="2" w:color="auto"/>
        </w:pBdr>
        <w:tabs>
          <w:tab w:val="right" w:pos="360"/>
        </w:tabs>
        <w:ind w:left="90"/>
        <w:rPr>
          <w:rFonts w:ascii="Arial" w:hAnsi="Arial"/>
          <w:sz w:val="18"/>
          <w:szCs w:val="18"/>
        </w:rPr>
      </w:pPr>
      <w:r w:rsidRPr="0024557C">
        <w:rPr>
          <w:rFonts w:ascii="Arial" w:hAnsi="Arial"/>
          <w:b/>
          <w:bCs/>
          <w:sz w:val="18"/>
          <w:szCs w:val="18"/>
          <w:lang w:val="en-US"/>
        </w:rPr>
        <w:tab/>
      </w:r>
      <w:r w:rsidRPr="0024557C">
        <w:rPr>
          <w:rFonts w:ascii="Arial" w:hAnsi="Arial"/>
          <w:b/>
          <w:bCs/>
          <w:sz w:val="18"/>
          <w:szCs w:val="18"/>
          <w:lang w:val="en-US"/>
        </w:rPr>
        <w:tab/>
      </w:r>
      <w:r w:rsidRPr="0024557C">
        <w:rPr>
          <w:rFonts w:ascii="Arial" w:hAnsi="Arial"/>
          <w:b/>
          <w:bCs/>
          <w:sz w:val="18"/>
          <w:szCs w:val="18"/>
          <w:lang w:val="en-US"/>
        </w:rPr>
        <w:tab/>
      </w:r>
      <w:r w:rsidRPr="0024557C">
        <w:rPr>
          <w:rFonts w:ascii="Arial" w:hAnsi="Arial"/>
          <w:b/>
          <w:bCs/>
          <w:sz w:val="18"/>
          <w:szCs w:val="18"/>
        </w:rPr>
        <w:t>Website:</w:t>
      </w:r>
      <w:r w:rsidRPr="0024557C">
        <w:rPr>
          <w:rFonts w:ascii="Arial" w:hAnsi="Arial"/>
          <w:sz w:val="18"/>
          <w:szCs w:val="18"/>
        </w:rPr>
        <w:t xml:space="preserve"> </w:t>
      </w:r>
      <w:r w:rsidRPr="0024557C">
        <w:rPr>
          <w:rFonts w:ascii="Arial" w:hAnsi="Arial" w:cs="Arial"/>
          <w:sz w:val="18"/>
          <w:szCs w:val="18"/>
        </w:rPr>
        <w:t xml:space="preserve">www.tribunalsontario.ca/arb/ </w:t>
      </w:r>
      <w:r w:rsidRPr="0024557C">
        <w:rPr>
          <w:rFonts w:ascii="Arial" w:hAnsi="Arial"/>
          <w:b/>
          <w:bCs/>
          <w:sz w:val="18"/>
          <w:szCs w:val="18"/>
        </w:rPr>
        <w:t>E-mail</w:t>
      </w:r>
      <w:r w:rsidRPr="0024557C">
        <w:rPr>
          <w:rFonts w:ascii="Arial" w:hAnsi="Arial"/>
          <w:sz w:val="18"/>
          <w:szCs w:val="18"/>
        </w:rPr>
        <w:t xml:space="preserve">: </w:t>
      </w:r>
      <w:r w:rsidRPr="0024557C">
        <w:rPr>
          <w:rFonts w:ascii="Arial" w:hAnsi="Arial" w:cs="Arial"/>
          <w:sz w:val="18"/>
          <w:szCs w:val="18"/>
        </w:rPr>
        <w:t xml:space="preserve">arb.registrar@ontario.ca </w:t>
      </w:r>
    </w:p>
    <w:p w14:paraId="1A2F026D" w14:textId="77777777" w:rsidR="00FA3F04" w:rsidRDefault="00FA3F04" w:rsidP="00B45555">
      <w:pPr>
        <w:pStyle w:val="Caption"/>
        <w:jc w:val="center"/>
        <w:rPr>
          <w:spacing w:val="-16"/>
          <w:sz w:val="27"/>
          <w:szCs w:val="27"/>
        </w:rPr>
      </w:pPr>
    </w:p>
    <w:p w14:paraId="187CE10C" w14:textId="77777777" w:rsidR="00174FEA" w:rsidRDefault="0080792C" w:rsidP="00B45555">
      <w:pPr>
        <w:pStyle w:val="Caption"/>
        <w:jc w:val="center"/>
        <w:rPr>
          <w:spacing w:val="-16"/>
          <w:sz w:val="27"/>
          <w:szCs w:val="27"/>
        </w:rPr>
      </w:pPr>
      <w:r w:rsidRPr="00B45555">
        <w:rPr>
          <w:spacing w:val="-16"/>
          <w:sz w:val="27"/>
          <w:szCs w:val="27"/>
        </w:rPr>
        <w:t>ARB Multiple Appeals Filed by Representative Template</w:t>
      </w:r>
    </w:p>
    <w:p w14:paraId="09D24DD9" w14:textId="77777777" w:rsidR="00393253" w:rsidRPr="00393253" w:rsidRDefault="00393253" w:rsidP="00393253">
      <w:pPr>
        <w:jc w:val="center"/>
      </w:pPr>
      <w:r w:rsidRPr="00393253">
        <w:rPr>
          <w:rFonts w:ascii="Arial" w:hAnsi="Arial" w:cs="Arial"/>
          <w:b/>
          <w:bCs/>
          <w:spacing w:val="-16"/>
          <w:sz w:val="27"/>
          <w:szCs w:val="27"/>
        </w:rPr>
        <w:t>TIP SHEET</w:t>
      </w:r>
    </w:p>
    <w:p w14:paraId="6401320E" w14:textId="77777777" w:rsidR="0080792C" w:rsidRPr="004E7EFE" w:rsidRDefault="0080792C" w:rsidP="00E219B0">
      <w:pPr>
        <w:rPr>
          <w:rFonts w:ascii="Arial" w:hAnsi="Arial" w:cs="Arial"/>
          <w:b/>
          <w:bCs/>
          <w:sz w:val="19"/>
          <w:szCs w:val="19"/>
          <w:u w:val="single"/>
        </w:rPr>
      </w:pPr>
    </w:p>
    <w:p w14:paraId="1CEA3415" w14:textId="77777777" w:rsidR="00E219B0" w:rsidRPr="00A2065C" w:rsidRDefault="00324E69" w:rsidP="00E219B0">
      <w:pPr>
        <w:rPr>
          <w:rFonts w:ascii="Arial" w:hAnsi="Arial" w:cs="Arial"/>
          <w:b/>
          <w:bCs/>
          <w:lang w:val="en-US"/>
        </w:rPr>
      </w:pPr>
      <w:r w:rsidRPr="00A2065C">
        <w:rPr>
          <w:rFonts w:ascii="Arial" w:hAnsi="Arial" w:cs="Arial"/>
          <w:b/>
          <w:bCs/>
          <w:lang w:val="en-US"/>
        </w:rPr>
        <w:t xml:space="preserve">General </w:t>
      </w:r>
      <w:r w:rsidR="00E219B0" w:rsidRPr="00A2065C">
        <w:rPr>
          <w:rFonts w:ascii="Arial" w:hAnsi="Arial" w:cs="Arial"/>
          <w:b/>
          <w:bCs/>
          <w:lang w:val="en-US"/>
        </w:rPr>
        <w:t>Tips:</w:t>
      </w:r>
    </w:p>
    <w:p w14:paraId="5FDCB9CE" w14:textId="77777777" w:rsidR="00810538" w:rsidRPr="00A2065C" w:rsidRDefault="00810538" w:rsidP="00E219B0">
      <w:pPr>
        <w:rPr>
          <w:rFonts w:ascii="Arial" w:hAnsi="Arial" w:cs="Arial"/>
          <w:b/>
          <w:bCs/>
          <w:lang w:val="en-US"/>
        </w:rPr>
      </w:pPr>
    </w:p>
    <w:p w14:paraId="31D10C2C" w14:textId="3280FC6E" w:rsidR="00B45555" w:rsidRDefault="00324E69" w:rsidP="00E219B0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  <w:lang w:val="en-US"/>
        </w:rPr>
      </w:pPr>
      <w:r w:rsidRPr="00A2065C">
        <w:rPr>
          <w:rFonts w:ascii="Arial" w:hAnsi="Arial" w:cs="Arial"/>
          <w:bCs/>
          <w:sz w:val="24"/>
          <w:szCs w:val="24"/>
          <w:lang w:val="en-US"/>
        </w:rPr>
        <w:t>The</w:t>
      </w:r>
      <w:r w:rsidR="0089154C" w:rsidRPr="00A2065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hyperlink r:id="rId9" w:history="1">
        <w:r w:rsidR="0089154C" w:rsidRPr="002451D5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Multiple Appeals Filed by Representative Excel Template</w:t>
        </w:r>
      </w:hyperlink>
      <w:r w:rsidR="00B4555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E219B0" w:rsidRPr="00A2065C">
        <w:rPr>
          <w:rFonts w:ascii="Arial" w:hAnsi="Arial" w:cs="Arial"/>
          <w:bCs/>
          <w:sz w:val="24"/>
          <w:szCs w:val="24"/>
          <w:lang w:val="en-US"/>
        </w:rPr>
        <w:t xml:space="preserve">can only be used </w:t>
      </w:r>
      <w:r w:rsidR="00C412ED">
        <w:rPr>
          <w:rFonts w:ascii="Arial" w:hAnsi="Arial" w:cs="Arial"/>
          <w:bCs/>
          <w:sz w:val="24"/>
          <w:szCs w:val="24"/>
          <w:lang w:val="en-US"/>
        </w:rPr>
        <w:t>to file for a</w:t>
      </w:r>
      <w:r w:rsidR="004D3E54">
        <w:rPr>
          <w:rFonts w:ascii="Arial" w:hAnsi="Arial" w:cs="Arial"/>
          <w:bCs/>
          <w:sz w:val="24"/>
          <w:szCs w:val="24"/>
          <w:lang w:val="en-US"/>
        </w:rPr>
        <w:t xml:space="preserve">ppeals under </w:t>
      </w:r>
      <w:r w:rsidR="0089154C" w:rsidRPr="00A2065C">
        <w:rPr>
          <w:rFonts w:ascii="Arial" w:hAnsi="Arial" w:cs="Arial"/>
          <w:bCs/>
          <w:sz w:val="24"/>
          <w:szCs w:val="24"/>
          <w:lang w:val="en-US"/>
        </w:rPr>
        <w:t>s</w:t>
      </w:r>
      <w:r w:rsidR="00E219B0" w:rsidRPr="00A2065C">
        <w:rPr>
          <w:rFonts w:ascii="Arial" w:hAnsi="Arial" w:cs="Arial"/>
          <w:bCs/>
          <w:sz w:val="24"/>
          <w:szCs w:val="24"/>
          <w:lang w:val="en-US"/>
        </w:rPr>
        <w:t xml:space="preserve">ection </w:t>
      </w:r>
      <w:r w:rsidR="004D3E54">
        <w:rPr>
          <w:rFonts w:ascii="Arial" w:hAnsi="Arial" w:cs="Arial"/>
          <w:bCs/>
          <w:sz w:val="24"/>
          <w:szCs w:val="24"/>
          <w:lang w:val="en-US"/>
        </w:rPr>
        <w:t>32, 33, 34</w:t>
      </w:r>
      <w:r w:rsidR="008328C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4D3E54">
        <w:rPr>
          <w:rFonts w:ascii="Arial" w:hAnsi="Arial" w:cs="Arial"/>
          <w:bCs/>
          <w:sz w:val="24"/>
          <w:szCs w:val="24"/>
          <w:lang w:val="en-US"/>
        </w:rPr>
        <w:t>and 40</w:t>
      </w:r>
      <w:r w:rsidR="004F4545">
        <w:rPr>
          <w:rFonts w:ascii="Arial" w:hAnsi="Arial" w:cs="Arial"/>
          <w:bCs/>
          <w:sz w:val="24"/>
          <w:szCs w:val="24"/>
          <w:lang w:val="en-US"/>
        </w:rPr>
        <w:t xml:space="preserve"> of the Assessment Act</w:t>
      </w:r>
      <w:r w:rsidR="00367C01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3BCCC2E2" w14:textId="77777777" w:rsidR="00E219B0" w:rsidRPr="00A2065C" w:rsidRDefault="00B45555" w:rsidP="00E219B0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Do not use </w:t>
      </w:r>
      <w:r w:rsidR="00725414">
        <w:rPr>
          <w:rFonts w:ascii="Arial" w:hAnsi="Arial" w:cs="Arial"/>
          <w:bCs/>
          <w:sz w:val="24"/>
          <w:szCs w:val="24"/>
          <w:lang w:val="en-US"/>
        </w:rPr>
        <w:t>the Excel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725414">
        <w:rPr>
          <w:rFonts w:ascii="Arial" w:hAnsi="Arial" w:cs="Arial"/>
          <w:bCs/>
          <w:sz w:val="24"/>
          <w:szCs w:val="24"/>
          <w:lang w:val="en-US"/>
        </w:rPr>
        <w:t>T</w:t>
      </w:r>
      <w:r>
        <w:rPr>
          <w:rFonts w:ascii="Arial" w:hAnsi="Arial" w:cs="Arial"/>
          <w:bCs/>
          <w:sz w:val="24"/>
          <w:szCs w:val="24"/>
          <w:lang w:val="en-US"/>
        </w:rPr>
        <w:t xml:space="preserve">emplate for </w:t>
      </w:r>
      <w:r w:rsidR="00EF5316" w:rsidRPr="00A2065C">
        <w:rPr>
          <w:rFonts w:ascii="Arial" w:hAnsi="Arial" w:cs="Arial"/>
          <w:bCs/>
          <w:sz w:val="24"/>
          <w:szCs w:val="24"/>
          <w:lang w:val="en-US"/>
        </w:rPr>
        <w:t>M</w:t>
      </w:r>
      <w:r w:rsidR="00E219B0" w:rsidRPr="00A2065C">
        <w:rPr>
          <w:rFonts w:ascii="Arial" w:hAnsi="Arial" w:cs="Arial"/>
          <w:bCs/>
          <w:sz w:val="24"/>
          <w:szCs w:val="24"/>
          <w:lang w:val="en-US"/>
        </w:rPr>
        <w:t>unicipal</w:t>
      </w:r>
      <w:r w:rsidR="0089154C" w:rsidRPr="00A2065C">
        <w:rPr>
          <w:rFonts w:ascii="Arial" w:hAnsi="Arial" w:cs="Arial"/>
          <w:bCs/>
          <w:sz w:val="24"/>
          <w:szCs w:val="24"/>
          <w:lang w:val="en-US"/>
        </w:rPr>
        <w:t xml:space="preserve"> Act appeals</w:t>
      </w:r>
      <w:r w:rsidR="00E219B0" w:rsidRPr="00A2065C">
        <w:rPr>
          <w:rFonts w:ascii="Arial" w:hAnsi="Arial" w:cs="Arial"/>
          <w:bCs/>
          <w:sz w:val="24"/>
          <w:szCs w:val="24"/>
          <w:lang w:val="en-US"/>
        </w:rPr>
        <w:t xml:space="preserve"> or C</w:t>
      </w:r>
      <w:r w:rsidR="00324E69" w:rsidRPr="00A2065C">
        <w:rPr>
          <w:rFonts w:ascii="Arial" w:hAnsi="Arial" w:cs="Arial"/>
          <w:bCs/>
          <w:sz w:val="24"/>
          <w:szCs w:val="24"/>
          <w:lang w:val="en-US"/>
        </w:rPr>
        <w:t xml:space="preserve">ity of Toronto Act </w:t>
      </w:r>
      <w:r w:rsidR="00E219B0" w:rsidRPr="00A2065C">
        <w:rPr>
          <w:rFonts w:ascii="Arial" w:hAnsi="Arial" w:cs="Arial"/>
          <w:bCs/>
          <w:sz w:val="24"/>
          <w:szCs w:val="24"/>
          <w:lang w:val="en-US"/>
        </w:rPr>
        <w:t>appeals.</w:t>
      </w:r>
    </w:p>
    <w:p w14:paraId="395D3C35" w14:textId="77777777" w:rsidR="007454C0" w:rsidRPr="00A2065C" w:rsidRDefault="007454C0" w:rsidP="007454C0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  <w:lang w:val="en-US"/>
        </w:rPr>
      </w:pPr>
      <w:r w:rsidRPr="00A2065C">
        <w:rPr>
          <w:rFonts w:ascii="Arial" w:hAnsi="Arial" w:cs="Arial"/>
          <w:bCs/>
          <w:sz w:val="24"/>
          <w:szCs w:val="24"/>
          <w:lang w:val="en-US"/>
        </w:rPr>
        <w:t>All fields marked with a</w:t>
      </w:r>
      <w:r w:rsidR="0089154C" w:rsidRPr="00A2065C">
        <w:rPr>
          <w:rFonts w:ascii="Arial" w:hAnsi="Arial" w:cs="Arial"/>
          <w:bCs/>
          <w:sz w:val="24"/>
          <w:szCs w:val="24"/>
          <w:lang w:val="en-US"/>
        </w:rPr>
        <w:t>n asterisk</w:t>
      </w:r>
      <w:r w:rsidRPr="00A2065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89154C" w:rsidRPr="00A2065C">
        <w:rPr>
          <w:rFonts w:ascii="Arial" w:hAnsi="Arial" w:cs="Arial"/>
          <w:bCs/>
          <w:sz w:val="24"/>
          <w:szCs w:val="24"/>
          <w:lang w:val="en-US"/>
        </w:rPr>
        <w:t>(</w:t>
      </w:r>
      <w:r w:rsidRPr="00A2065C">
        <w:rPr>
          <w:rFonts w:ascii="Arial" w:hAnsi="Arial" w:cs="Arial"/>
          <w:bCs/>
          <w:sz w:val="24"/>
          <w:szCs w:val="24"/>
          <w:lang w:val="en-US"/>
        </w:rPr>
        <w:t>*</w:t>
      </w:r>
      <w:r w:rsidR="0089154C" w:rsidRPr="00A2065C">
        <w:rPr>
          <w:rFonts w:ascii="Arial" w:hAnsi="Arial" w:cs="Arial"/>
          <w:bCs/>
          <w:sz w:val="24"/>
          <w:szCs w:val="24"/>
          <w:lang w:val="en-US"/>
        </w:rPr>
        <w:t>)</w:t>
      </w:r>
      <w:r w:rsidRPr="00A2065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725414">
        <w:rPr>
          <w:rFonts w:ascii="Arial" w:hAnsi="Arial" w:cs="Arial"/>
          <w:bCs/>
          <w:sz w:val="24"/>
          <w:szCs w:val="24"/>
          <w:lang w:val="en-US"/>
        </w:rPr>
        <w:t>must be completed</w:t>
      </w:r>
      <w:r w:rsidR="00B45555">
        <w:rPr>
          <w:rFonts w:ascii="Arial" w:hAnsi="Arial" w:cs="Arial"/>
          <w:bCs/>
          <w:sz w:val="24"/>
          <w:szCs w:val="24"/>
          <w:lang w:val="en-US"/>
        </w:rPr>
        <w:t>.</w:t>
      </w:r>
      <w:r w:rsidRPr="00A2065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89154C" w:rsidRPr="00A2065C">
        <w:rPr>
          <w:rFonts w:ascii="Arial" w:hAnsi="Arial" w:cs="Arial"/>
          <w:bCs/>
          <w:sz w:val="24"/>
          <w:szCs w:val="24"/>
          <w:lang w:val="en-US"/>
        </w:rPr>
        <w:t xml:space="preserve">If any mandatory </w:t>
      </w:r>
      <w:r w:rsidR="00B45555">
        <w:rPr>
          <w:rFonts w:ascii="Arial" w:hAnsi="Arial" w:cs="Arial"/>
          <w:bCs/>
          <w:sz w:val="24"/>
          <w:szCs w:val="24"/>
          <w:lang w:val="en-US"/>
        </w:rPr>
        <w:t>information is</w:t>
      </w:r>
      <w:r w:rsidR="0089154C" w:rsidRPr="00A2065C">
        <w:rPr>
          <w:rFonts w:ascii="Arial" w:hAnsi="Arial" w:cs="Arial"/>
          <w:bCs/>
          <w:sz w:val="24"/>
          <w:szCs w:val="24"/>
          <w:lang w:val="en-US"/>
        </w:rPr>
        <w:t xml:space="preserve"> missing,</w:t>
      </w:r>
      <w:r w:rsidRPr="00A2065C">
        <w:rPr>
          <w:rFonts w:ascii="Arial" w:hAnsi="Arial" w:cs="Arial"/>
          <w:bCs/>
          <w:sz w:val="24"/>
          <w:szCs w:val="24"/>
          <w:lang w:val="en-US"/>
        </w:rPr>
        <w:t xml:space="preserve"> the Assessment Review Board </w:t>
      </w:r>
      <w:r w:rsidR="00FF6545" w:rsidRPr="00A2065C">
        <w:rPr>
          <w:rFonts w:ascii="Arial" w:hAnsi="Arial" w:cs="Arial"/>
          <w:bCs/>
          <w:sz w:val="24"/>
          <w:szCs w:val="24"/>
          <w:lang w:val="en-US"/>
        </w:rPr>
        <w:t xml:space="preserve">(ARB) </w:t>
      </w:r>
      <w:r w:rsidRPr="00A2065C">
        <w:rPr>
          <w:rFonts w:ascii="Arial" w:hAnsi="Arial" w:cs="Arial"/>
          <w:bCs/>
          <w:sz w:val="24"/>
          <w:szCs w:val="24"/>
          <w:lang w:val="en-US"/>
        </w:rPr>
        <w:t>will return the template and filing fee</w:t>
      </w:r>
      <w:r w:rsidR="00EA2ECC" w:rsidRPr="00A2065C">
        <w:rPr>
          <w:rFonts w:ascii="Arial" w:hAnsi="Arial" w:cs="Arial"/>
          <w:bCs/>
          <w:sz w:val="24"/>
          <w:szCs w:val="24"/>
          <w:lang w:val="en-US"/>
        </w:rPr>
        <w:t xml:space="preserve"> back to the </w:t>
      </w:r>
      <w:r w:rsidR="006F6259" w:rsidRPr="00A2065C">
        <w:rPr>
          <w:rFonts w:ascii="Arial" w:hAnsi="Arial" w:cs="Arial"/>
          <w:bCs/>
          <w:sz w:val="24"/>
          <w:szCs w:val="24"/>
          <w:lang w:val="en-US"/>
        </w:rPr>
        <w:t>applicant</w:t>
      </w:r>
      <w:r w:rsidR="00B45555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48DB8A81" w14:textId="77777777" w:rsidR="00B37B51" w:rsidRPr="00A2065C" w:rsidRDefault="00B37B51" w:rsidP="00B37B51">
      <w:pPr>
        <w:rPr>
          <w:rFonts w:ascii="Arial" w:hAnsi="Arial" w:cs="Arial"/>
          <w:b/>
          <w:bCs/>
          <w:lang w:val="en-US"/>
        </w:rPr>
      </w:pPr>
      <w:r w:rsidRPr="00A2065C">
        <w:rPr>
          <w:rFonts w:ascii="Arial" w:hAnsi="Arial" w:cs="Arial"/>
          <w:b/>
          <w:bCs/>
          <w:lang w:val="en-US"/>
        </w:rPr>
        <w:t xml:space="preserve">Representative Code and </w:t>
      </w:r>
      <w:r w:rsidR="00ED595D">
        <w:rPr>
          <w:rFonts w:ascii="Arial" w:hAnsi="Arial" w:cs="Arial"/>
          <w:b/>
          <w:bCs/>
          <w:lang w:val="en-US"/>
        </w:rPr>
        <w:t>Required Payment</w:t>
      </w:r>
      <w:r w:rsidRPr="00A2065C">
        <w:rPr>
          <w:rFonts w:ascii="Arial" w:hAnsi="Arial" w:cs="Arial"/>
          <w:b/>
          <w:bCs/>
          <w:lang w:val="en-US"/>
        </w:rPr>
        <w:t xml:space="preserve"> Tips:</w:t>
      </w:r>
    </w:p>
    <w:p w14:paraId="295D5B1E" w14:textId="77777777" w:rsidR="00810538" w:rsidRPr="00A2065C" w:rsidRDefault="00810538" w:rsidP="00B37B51">
      <w:pPr>
        <w:rPr>
          <w:rFonts w:ascii="Arial" w:hAnsi="Arial" w:cs="Arial"/>
          <w:b/>
          <w:bCs/>
          <w:lang w:val="en-US"/>
        </w:rPr>
      </w:pPr>
    </w:p>
    <w:p w14:paraId="7D7D6915" w14:textId="77777777" w:rsidR="007454C0" w:rsidRPr="002652D2" w:rsidRDefault="00B37B51" w:rsidP="002652D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2065C">
        <w:rPr>
          <w:rFonts w:ascii="Arial" w:hAnsi="Arial" w:cs="Arial"/>
          <w:bCs/>
          <w:sz w:val="24"/>
          <w:szCs w:val="24"/>
          <w:lang w:val="en-US"/>
        </w:rPr>
        <w:t>Representative</w:t>
      </w:r>
      <w:r w:rsidR="00B45555">
        <w:rPr>
          <w:rFonts w:ascii="Arial" w:hAnsi="Arial" w:cs="Arial"/>
          <w:bCs/>
          <w:sz w:val="24"/>
          <w:szCs w:val="24"/>
          <w:lang w:val="en-US"/>
        </w:rPr>
        <w:t>s</w:t>
      </w:r>
      <w:r w:rsidRPr="00A2065C">
        <w:rPr>
          <w:rFonts w:ascii="Arial" w:hAnsi="Arial" w:cs="Arial"/>
          <w:bCs/>
          <w:sz w:val="24"/>
          <w:szCs w:val="24"/>
          <w:lang w:val="en-US"/>
        </w:rPr>
        <w:t xml:space="preserve"> must enter their </w:t>
      </w:r>
      <w:r w:rsidR="00B45555">
        <w:rPr>
          <w:rFonts w:ascii="Arial" w:hAnsi="Arial" w:cs="Arial"/>
          <w:bCs/>
          <w:sz w:val="24"/>
          <w:szCs w:val="24"/>
          <w:lang w:val="en-US"/>
        </w:rPr>
        <w:t xml:space="preserve">unique </w:t>
      </w:r>
      <w:r w:rsidRPr="00A2065C">
        <w:rPr>
          <w:rFonts w:ascii="Arial" w:hAnsi="Arial" w:cs="Arial"/>
          <w:bCs/>
          <w:sz w:val="24"/>
          <w:szCs w:val="24"/>
          <w:lang w:val="en-US"/>
        </w:rPr>
        <w:t>code</w:t>
      </w:r>
      <w:r w:rsidR="00725414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 w:rsidRPr="00A2065C">
        <w:rPr>
          <w:rFonts w:ascii="Arial" w:hAnsi="Arial" w:cs="Arial"/>
          <w:bCs/>
          <w:sz w:val="24"/>
          <w:szCs w:val="24"/>
          <w:lang w:val="en-US"/>
        </w:rPr>
        <w:t xml:space="preserve">If </w:t>
      </w:r>
      <w:r w:rsidR="00B45555">
        <w:rPr>
          <w:rFonts w:ascii="Arial" w:hAnsi="Arial" w:cs="Arial"/>
          <w:bCs/>
          <w:sz w:val="24"/>
          <w:szCs w:val="24"/>
          <w:lang w:val="en-US"/>
        </w:rPr>
        <w:t>you do not</w:t>
      </w:r>
      <w:r w:rsidRPr="00A2065C">
        <w:rPr>
          <w:rFonts w:ascii="Arial" w:hAnsi="Arial" w:cs="Arial"/>
          <w:bCs/>
          <w:sz w:val="24"/>
          <w:szCs w:val="24"/>
          <w:lang w:val="en-US"/>
        </w:rPr>
        <w:t xml:space="preserve"> have a code, </w:t>
      </w:r>
      <w:r w:rsidR="00725414">
        <w:rPr>
          <w:rFonts w:ascii="Arial" w:hAnsi="Arial" w:cs="Arial"/>
          <w:bCs/>
          <w:sz w:val="24"/>
          <w:szCs w:val="24"/>
          <w:lang w:val="en-US"/>
        </w:rPr>
        <w:t xml:space="preserve">e-mail </w:t>
      </w:r>
      <w:hyperlink r:id="rId10" w:history="1">
        <w:r w:rsidRPr="00A2065C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arb.registrar@ontario.ca</w:t>
        </w:r>
      </w:hyperlink>
      <w:r w:rsidRPr="00A2065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BB714D" w:rsidRPr="00A2065C">
        <w:rPr>
          <w:rFonts w:ascii="Arial" w:hAnsi="Arial" w:cs="Arial"/>
          <w:bCs/>
          <w:sz w:val="24"/>
          <w:szCs w:val="24"/>
          <w:lang w:val="en-US"/>
        </w:rPr>
        <w:t xml:space="preserve">before </w:t>
      </w:r>
      <w:r w:rsidR="0041540B" w:rsidRPr="00A2065C">
        <w:rPr>
          <w:rFonts w:ascii="Arial" w:hAnsi="Arial" w:cs="Arial"/>
          <w:bCs/>
          <w:sz w:val="24"/>
          <w:szCs w:val="24"/>
          <w:lang w:val="en-US"/>
        </w:rPr>
        <w:t>completing the template.</w:t>
      </w:r>
      <w:r w:rsidR="002652D2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4F354D01" w14:textId="1A4FC326" w:rsidR="00036B8C" w:rsidRPr="00A2065C" w:rsidRDefault="00B37B51" w:rsidP="00B37B51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  <w:lang w:val="en-US"/>
        </w:rPr>
      </w:pPr>
      <w:r w:rsidRPr="00A2065C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="00F02FF1" w:rsidRPr="00A2065C">
        <w:rPr>
          <w:rFonts w:ascii="Arial" w:hAnsi="Arial" w:cs="Arial"/>
          <w:bCs/>
          <w:sz w:val="24"/>
          <w:szCs w:val="24"/>
          <w:lang w:val="en-US"/>
        </w:rPr>
        <w:t xml:space="preserve">Excel </w:t>
      </w:r>
      <w:r w:rsidRPr="00A2065C">
        <w:rPr>
          <w:rFonts w:ascii="Arial" w:hAnsi="Arial" w:cs="Arial"/>
          <w:bCs/>
          <w:sz w:val="24"/>
          <w:szCs w:val="24"/>
          <w:lang w:val="en-US"/>
        </w:rPr>
        <w:t>template will automatically calculate</w:t>
      </w:r>
      <w:r w:rsidR="00AF727B" w:rsidRPr="00A2065C">
        <w:rPr>
          <w:rFonts w:ascii="Arial" w:hAnsi="Arial" w:cs="Arial"/>
          <w:bCs/>
          <w:sz w:val="24"/>
          <w:szCs w:val="24"/>
          <w:lang w:val="en-US"/>
        </w:rPr>
        <w:t xml:space="preserve"> the total</w:t>
      </w:r>
      <w:r w:rsidRPr="00A2065C">
        <w:rPr>
          <w:rFonts w:ascii="Arial" w:hAnsi="Arial" w:cs="Arial"/>
          <w:bCs/>
          <w:sz w:val="24"/>
          <w:szCs w:val="24"/>
          <w:lang w:val="en-US"/>
        </w:rPr>
        <w:t xml:space="preserve"> number of appeals</w:t>
      </w:r>
      <w:r w:rsidR="001A4AF7">
        <w:rPr>
          <w:rFonts w:ascii="Arial" w:hAnsi="Arial" w:cs="Arial"/>
          <w:bCs/>
          <w:sz w:val="24"/>
          <w:szCs w:val="24"/>
          <w:lang w:val="en-US"/>
        </w:rPr>
        <w:t xml:space="preserve"> and the fee that must be </w:t>
      </w:r>
      <w:r w:rsidRPr="00A2065C">
        <w:rPr>
          <w:rFonts w:ascii="Arial" w:hAnsi="Arial" w:cs="Arial"/>
          <w:bCs/>
          <w:sz w:val="24"/>
          <w:szCs w:val="24"/>
          <w:lang w:val="en-US"/>
        </w:rPr>
        <w:t>submit</w:t>
      </w:r>
      <w:r w:rsidR="001A4AF7">
        <w:rPr>
          <w:rFonts w:ascii="Arial" w:hAnsi="Arial" w:cs="Arial"/>
          <w:bCs/>
          <w:sz w:val="24"/>
          <w:szCs w:val="24"/>
          <w:lang w:val="en-US"/>
        </w:rPr>
        <w:t>ted</w:t>
      </w:r>
      <w:r w:rsidRPr="00A2065C">
        <w:rPr>
          <w:rFonts w:ascii="Arial" w:hAnsi="Arial" w:cs="Arial"/>
          <w:bCs/>
          <w:sz w:val="24"/>
          <w:szCs w:val="24"/>
          <w:lang w:val="en-US"/>
        </w:rPr>
        <w:t xml:space="preserve"> to the </w:t>
      </w:r>
      <w:r w:rsidR="00AF727B" w:rsidRPr="00A2065C">
        <w:rPr>
          <w:rFonts w:ascii="Arial" w:hAnsi="Arial" w:cs="Arial"/>
          <w:bCs/>
          <w:sz w:val="24"/>
          <w:szCs w:val="24"/>
          <w:lang w:val="en-US"/>
        </w:rPr>
        <w:t xml:space="preserve">ARB </w:t>
      </w:r>
      <w:r w:rsidRPr="00A2065C">
        <w:rPr>
          <w:rFonts w:ascii="Arial" w:hAnsi="Arial" w:cs="Arial"/>
          <w:bCs/>
          <w:sz w:val="24"/>
          <w:szCs w:val="24"/>
          <w:lang w:val="en-US"/>
        </w:rPr>
        <w:t xml:space="preserve">through the </w:t>
      </w:r>
      <w:hyperlink r:id="rId11" w:history="1">
        <w:r w:rsidRPr="002451D5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ARB Multiple Appeals Filed by Representative Payment Form</w:t>
        </w:r>
        <w:r w:rsidR="0080792C" w:rsidRPr="002451D5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.</w:t>
        </w:r>
      </w:hyperlink>
    </w:p>
    <w:p w14:paraId="4AD7FB4D" w14:textId="77777777" w:rsidR="004E7EFE" w:rsidRPr="00A2065C" w:rsidRDefault="00135DE8" w:rsidP="00B37B51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For each template, t</w:t>
      </w:r>
      <w:r w:rsidR="008B1B9F" w:rsidRPr="00A2065C">
        <w:rPr>
          <w:rFonts w:ascii="Arial" w:hAnsi="Arial" w:cs="Arial"/>
          <w:bCs/>
          <w:sz w:val="24"/>
          <w:szCs w:val="24"/>
          <w:lang w:val="en-US"/>
        </w:rPr>
        <w:t xml:space="preserve">he </w:t>
      </w:r>
      <w:r w:rsidR="00FF33B8" w:rsidRPr="00A2065C">
        <w:rPr>
          <w:rFonts w:ascii="Arial" w:hAnsi="Arial" w:cs="Arial"/>
          <w:bCs/>
          <w:sz w:val="24"/>
          <w:szCs w:val="24"/>
          <w:lang w:val="en-US"/>
        </w:rPr>
        <w:t xml:space="preserve">Representative </w:t>
      </w:r>
      <w:r w:rsidR="0041540B" w:rsidRPr="00A2065C">
        <w:rPr>
          <w:rFonts w:ascii="Arial" w:hAnsi="Arial" w:cs="Arial"/>
          <w:bCs/>
          <w:sz w:val="24"/>
          <w:szCs w:val="24"/>
          <w:lang w:val="en-US"/>
        </w:rPr>
        <w:t>can submit</w:t>
      </w:r>
      <w:r w:rsidR="00725414">
        <w:rPr>
          <w:rFonts w:ascii="Arial" w:hAnsi="Arial" w:cs="Arial"/>
          <w:bCs/>
          <w:sz w:val="24"/>
          <w:szCs w:val="24"/>
          <w:lang w:val="en-US"/>
        </w:rPr>
        <w:t xml:space="preserve"> up to 650 appeals or </w:t>
      </w:r>
      <w:r w:rsidR="00E070E2">
        <w:rPr>
          <w:rFonts w:ascii="Arial" w:hAnsi="Arial" w:cs="Arial"/>
          <w:bCs/>
          <w:sz w:val="24"/>
          <w:szCs w:val="24"/>
          <w:lang w:val="en-US"/>
        </w:rPr>
        <w:t xml:space="preserve">a </w:t>
      </w:r>
      <w:r w:rsidR="00DC3292">
        <w:rPr>
          <w:rFonts w:ascii="Arial" w:hAnsi="Arial" w:cs="Arial"/>
          <w:bCs/>
          <w:sz w:val="24"/>
          <w:szCs w:val="24"/>
          <w:lang w:val="en-US"/>
        </w:rPr>
        <w:t xml:space="preserve">total fee of $99 </w:t>
      </w:r>
      <w:r w:rsidR="00725414">
        <w:rPr>
          <w:rFonts w:ascii="Arial" w:hAnsi="Arial" w:cs="Arial"/>
          <w:bCs/>
          <w:sz w:val="24"/>
          <w:szCs w:val="24"/>
          <w:lang w:val="en-US"/>
        </w:rPr>
        <w:t>999,</w:t>
      </w:r>
      <w:r w:rsidR="004E7EFE" w:rsidRPr="00A2065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630BF6" w:rsidRPr="00A2065C">
        <w:rPr>
          <w:rFonts w:ascii="Arial" w:hAnsi="Arial" w:cs="Arial"/>
          <w:bCs/>
          <w:sz w:val="24"/>
          <w:szCs w:val="24"/>
          <w:lang w:val="en-US"/>
        </w:rPr>
        <w:t>whichever comes first</w:t>
      </w:r>
      <w:r w:rsidR="0041540B" w:rsidRPr="00A2065C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If you submit </w:t>
      </w:r>
      <w:r w:rsidR="00DC3292">
        <w:rPr>
          <w:rFonts w:ascii="Arial" w:hAnsi="Arial" w:cs="Arial"/>
          <w:bCs/>
          <w:sz w:val="24"/>
          <w:szCs w:val="24"/>
          <w:lang w:val="en-US"/>
        </w:rPr>
        <w:t xml:space="preserve">one template with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more than 650 appeals or </w:t>
      </w:r>
      <w:r w:rsidR="003B0F30">
        <w:rPr>
          <w:rFonts w:ascii="Arial" w:hAnsi="Arial" w:cs="Arial"/>
          <w:bCs/>
          <w:sz w:val="24"/>
          <w:szCs w:val="24"/>
          <w:lang w:val="en-US"/>
        </w:rPr>
        <w:t xml:space="preserve">a payment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that exceeds $99 999, the ARB will return the template and filing fee back to the applicant. </w:t>
      </w:r>
    </w:p>
    <w:p w14:paraId="5AD08DF1" w14:textId="77777777" w:rsidR="00B37B51" w:rsidRPr="00A2065C" w:rsidRDefault="00B37B51" w:rsidP="00B37B51">
      <w:pPr>
        <w:rPr>
          <w:rFonts w:ascii="Arial" w:hAnsi="Arial" w:cs="Arial"/>
          <w:b/>
          <w:bCs/>
          <w:lang w:val="en-US"/>
        </w:rPr>
      </w:pPr>
      <w:r w:rsidRPr="00A2065C">
        <w:rPr>
          <w:rFonts w:ascii="Arial" w:hAnsi="Arial" w:cs="Arial"/>
          <w:b/>
          <w:bCs/>
          <w:lang w:val="en-US"/>
        </w:rPr>
        <w:t>Appeal Entry Tips:</w:t>
      </w:r>
    </w:p>
    <w:p w14:paraId="0DE22FA5" w14:textId="77777777" w:rsidR="00810538" w:rsidRPr="00A2065C" w:rsidRDefault="00810538" w:rsidP="00B37B51">
      <w:pPr>
        <w:rPr>
          <w:rFonts w:ascii="Arial" w:hAnsi="Arial" w:cs="Arial"/>
          <w:b/>
          <w:bCs/>
          <w:lang w:val="en-US"/>
        </w:rPr>
      </w:pPr>
    </w:p>
    <w:p w14:paraId="394A7F4B" w14:textId="1C923243" w:rsidR="000A2CE3" w:rsidRDefault="000A2CE3" w:rsidP="000A2CE3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Select the</w:t>
      </w:r>
      <w:r w:rsidRPr="00A2065C">
        <w:rPr>
          <w:rFonts w:ascii="Arial" w:hAnsi="Arial" w:cs="Arial"/>
          <w:bCs/>
          <w:sz w:val="24"/>
          <w:szCs w:val="24"/>
          <w:lang w:val="en-US"/>
        </w:rPr>
        <w:t xml:space="preserve"> correct property type under column one: Property Type. Refer to the </w:t>
      </w:r>
      <w:hyperlink r:id="rId12" w:history="1">
        <w:r w:rsidRPr="00A2065C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ARB Fee Chart</w:t>
        </w:r>
      </w:hyperlink>
      <w:r w:rsidRPr="00A2065C">
        <w:rPr>
          <w:rFonts w:ascii="Arial" w:hAnsi="Arial" w:cs="Arial"/>
          <w:bCs/>
          <w:sz w:val="24"/>
          <w:szCs w:val="24"/>
          <w:lang w:val="en-US"/>
        </w:rPr>
        <w:t xml:space="preserve"> to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identify </w:t>
      </w:r>
      <w:r w:rsidRPr="00A2065C">
        <w:rPr>
          <w:rFonts w:ascii="Arial" w:hAnsi="Arial" w:cs="Arial"/>
          <w:bCs/>
          <w:sz w:val="24"/>
          <w:szCs w:val="24"/>
          <w:lang w:val="en-US"/>
        </w:rPr>
        <w:t xml:space="preserve">the property type and </w:t>
      </w:r>
      <w:r>
        <w:rPr>
          <w:rFonts w:ascii="Arial" w:hAnsi="Arial" w:cs="Arial"/>
          <w:bCs/>
          <w:sz w:val="24"/>
          <w:szCs w:val="24"/>
          <w:lang w:val="en-US"/>
        </w:rPr>
        <w:t>required filing fee</w:t>
      </w:r>
      <w:r w:rsidRPr="00A2065C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7A023C7B" w14:textId="77777777" w:rsidR="000A2CE3" w:rsidRPr="00A2065C" w:rsidRDefault="00C141F4" w:rsidP="000A2CE3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To navigate through the template, u</w:t>
      </w:r>
      <w:r w:rsidR="000A2CE3" w:rsidRPr="002652D2">
        <w:rPr>
          <w:rFonts w:ascii="Arial" w:hAnsi="Arial" w:cs="Arial"/>
          <w:bCs/>
          <w:sz w:val="24"/>
          <w:szCs w:val="24"/>
          <w:lang w:val="en-US"/>
        </w:rPr>
        <w:t>se the tab button or right arrow key to move from one field to the next.</w:t>
      </w:r>
    </w:p>
    <w:p w14:paraId="42D72B87" w14:textId="77777777" w:rsidR="00FF5169" w:rsidRPr="00A2065C" w:rsidRDefault="00FF5169" w:rsidP="00B37B51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  <w:lang w:val="en-US"/>
        </w:rPr>
      </w:pPr>
      <w:r w:rsidRPr="00A2065C">
        <w:rPr>
          <w:rFonts w:ascii="Arial" w:hAnsi="Arial" w:cs="Arial"/>
          <w:bCs/>
          <w:sz w:val="24"/>
          <w:szCs w:val="24"/>
          <w:lang w:val="en-US"/>
        </w:rPr>
        <w:t>To clear data, right-click on the</w:t>
      </w:r>
      <w:r w:rsidR="002652D2">
        <w:rPr>
          <w:rFonts w:ascii="Arial" w:hAnsi="Arial" w:cs="Arial"/>
          <w:bCs/>
          <w:sz w:val="24"/>
          <w:szCs w:val="24"/>
          <w:lang w:val="en-US"/>
        </w:rPr>
        <w:t xml:space="preserve"> selected cell(s) then select, “clear c</w:t>
      </w:r>
      <w:r w:rsidRPr="00A2065C">
        <w:rPr>
          <w:rFonts w:ascii="Arial" w:hAnsi="Arial" w:cs="Arial"/>
          <w:bCs/>
          <w:sz w:val="24"/>
          <w:szCs w:val="24"/>
          <w:lang w:val="en-US"/>
        </w:rPr>
        <w:t>ontents.</w:t>
      </w:r>
      <w:r w:rsidR="002652D2">
        <w:rPr>
          <w:rFonts w:ascii="Arial" w:hAnsi="Arial" w:cs="Arial"/>
          <w:bCs/>
          <w:sz w:val="24"/>
          <w:szCs w:val="24"/>
          <w:lang w:val="en-US"/>
        </w:rPr>
        <w:t>”</w:t>
      </w:r>
    </w:p>
    <w:p w14:paraId="53ADA2CC" w14:textId="77777777" w:rsidR="002845C3" w:rsidRDefault="0041540B" w:rsidP="002845C3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  <w:lang w:val="en-US"/>
        </w:rPr>
      </w:pPr>
      <w:r w:rsidRPr="00A2065C">
        <w:rPr>
          <w:rFonts w:ascii="Arial" w:hAnsi="Arial" w:cs="Arial"/>
          <w:bCs/>
          <w:sz w:val="24"/>
          <w:szCs w:val="24"/>
          <w:lang w:val="en-US"/>
        </w:rPr>
        <w:t>Property Type, Section Number, Appeal Type, Reason for Appeal 1 &amp; 2, and Bilingual fields are all drop down menus.</w:t>
      </w:r>
    </w:p>
    <w:p w14:paraId="474B5442" w14:textId="77777777" w:rsidR="002845C3" w:rsidRPr="002845C3" w:rsidRDefault="007D63E2" w:rsidP="002845C3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  <w:lang w:val="en-US"/>
        </w:rPr>
      </w:pPr>
      <w:r w:rsidRPr="002845C3">
        <w:rPr>
          <w:rFonts w:ascii="Arial" w:hAnsi="Arial" w:cs="Arial"/>
          <w:bCs/>
          <w:sz w:val="24"/>
          <w:szCs w:val="24"/>
          <w:lang w:val="en-US"/>
        </w:rPr>
        <w:t>There is a limit of 28 characters (spaces included) for the following columns:</w:t>
      </w:r>
    </w:p>
    <w:p w14:paraId="2FEC5440" w14:textId="77777777" w:rsidR="007D63E2" w:rsidRPr="00A2065C" w:rsidRDefault="007D63E2" w:rsidP="00A2065C">
      <w:pPr>
        <w:pStyle w:val="ListParagraph"/>
        <w:numPr>
          <w:ilvl w:val="1"/>
          <w:numId w:val="12"/>
        </w:numPr>
        <w:rPr>
          <w:rFonts w:ascii="Arial" w:hAnsi="Arial" w:cs="Arial"/>
          <w:bCs/>
          <w:sz w:val="24"/>
          <w:szCs w:val="24"/>
          <w:lang w:val="en-US"/>
        </w:rPr>
      </w:pPr>
      <w:r w:rsidRPr="00A2065C">
        <w:rPr>
          <w:rFonts w:ascii="Arial" w:hAnsi="Arial" w:cs="Arial"/>
          <w:bCs/>
          <w:sz w:val="24"/>
          <w:szCs w:val="24"/>
          <w:lang w:val="en-US"/>
        </w:rPr>
        <w:t xml:space="preserve">Company name or first </w:t>
      </w:r>
      <w:r w:rsidR="002845C3" w:rsidRPr="00A2065C">
        <w:rPr>
          <w:rFonts w:ascii="Arial" w:hAnsi="Arial" w:cs="Arial"/>
          <w:bCs/>
          <w:sz w:val="24"/>
          <w:szCs w:val="24"/>
          <w:lang w:val="en-US"/>
        </w:rPr>
        <w:t>Appellant’s</w:t>
      </w:r>
      <w:r w:rsidRPr="00A2065C">
        <w:rPr>
          <w:rFonts w:ascii="Arial" w:hAnsi="Arial" w:cs="Arial"/>
          <w:bCs/>
          <w:sz w:val="24"/>
          <w:szCs w:val="24"/>
          <w:lang w:val="en-US"/>
        </w:rPr>
        <w:t xml:space="preserve"> first and last name</w:t>
      </w:r>
    </w:p>
    <w:p w14:paraId="1868E0C9" w14:textId="77777777" w:rsidR="007D63E2" w:rsidRPr="00A2065C" w:rsidRDefault="007D63E2" w:rsidP="00A2065C">
      <w:pPr>
        <w:pStyle w:val="ListParagraph"/>
        <w:numPr>
          <w:ilvl w:val="1"/>
          <w:numId w:val="12"/>
        </w:numPr>
        <w:rPr>
          <w:rFonts w:ascii="Arial" w:hAnsi="Arial" w:cs="Arial"/>
          <w:bCs/>
          <w:sz w:val="24"/>
          <w:szCs w:val="24"/>
          <w:lang w:val="en-US"/>
        </w:rPr>
      </w:pPr>
      <w:r w:rsidRPr="00A2065C">
        <w:rPr>
          <w:rFonts w:ascii="Arial" w:hAnsi="Arial" w:cs="Arial"/>
          <w:bCs/>
          <w:sz w:val="24"/>
          <w:szCs w:val="24"/>
          <w:lang w:val="en-US"/>
        </w:rPr>
        <w:t xml:space="preserve">First </w:t>
      </w:r>
      <w:r w:rsidR="002845C3" w:rsidRPr="00A2065C">
        <w:rPr>
          <w:rFonts w:ascii="Arial" w:hAnsi="Arial" w:cs="Arial"/>
          <w:bCs/>
          <w:sz w:val="24"/>
          <w:szCs w:val="24"/>
          <w:lang w:val="en-US"/>
        </w:rPr>
        <w:t>Appellant’s</w:t>
      </w:r>
      <w:r w:rsidRPr="00A2065C">
        <w:rPr>
          <w:rFonts w:ascii="Arial" w:hAnsi="Arial" w:cs="Arial"/>
          <w:bCs/>
          <w:sz w:val="24"/>
          <w:szCs w:val="24"/>
          <w:lang w:val="en-US"/>
        </w:rPr>
        <w:t xml:space="preserve"> first and last name or second </w:t>
      </w:r>
      <w:r w:rsidR="002845C3" w:rsidRPr="00A2065C">
        <w:rPr>
          <w:rFonts w:ascii="Arial" w:hAnsi="Arial" w:cs="Arial"/>
          <w:bCs/>
          <w:sz w:val="24"/>
          <w:szCs w:val="24"/>
          <w:lang w:val="en-US"/>
        </w:rPr>
        <w:t>appellant’s</w:t>
      </w:r>
      <w:r w:rsidRPr="00A2065C">
        <w:rPr>
          <w:rFonts w:ascii="Arial" w:hAnsi="Arial" w:cs="Arial"/>
          <w:bCs/>
          <w:sz w:val="24"/>
          <w:szCs w:val="24"/>
          <w:lang w:val="en-US"/>
        </w:rPr>
        <w:t xml:space="preserve"> first and last name</w:t>
      </w:r>
    </w:p>
    <w:p w14:paraId="0A844814" w14:textId="77777777" w:rsidR="007D63E2" w:rsidRPr="00A2065C" w:rsidRDefault="002845C3" w:rsidP="00A2065C">
      <w:pPr>
        <w:pStyle w:val="ListParagraph"/>
        <w:numPr>
          <w:ilvl w:val="1"/>
          <w:numId w:val="12"/>
        </w:numPr>
        <w:rPr>
          <w:rFonts w:ascii="Arial" w:hAnsi="Arial" w:cs="Arial"/>
          <w:bCs/>
          <w:sz w:val="24"/>
          <w:szCs w:val="24"/>
          <w:lang w:val="en-US"/>
        </w:rPr>
      </w:pPr>
      <w:r w:rsidRPr="00A2065C">
        <w:rPr>
          <w:rFonts w:ascii="Arial" w:hAnsi="Arial" w:cs="Arial"/>
          <w:bCs/>
          <w:sz w:val="24"/>
          <w:szCs w:val="24"/>
          <w:lang w:val="en-US"/>
        </w:rPr>
        <w:t>Appellant’s</w:t>
      </w:r>
      <w:r w:rsidR="007D63E2" w:rsidRPr="00A2065C">
        <w:rPr>
          <w:rFonts w:ascii="Arial" w:hAnsi="Arial" w:cs="Arial"/>
          <w:bCs/>
          <w:sz w:val="24"/>
          <w:szCs w:val="24"/>
          <w:lang w:val="en-US"/>
        </w:rPr>
        <w:t xml:space="preserve"> address: line 1, 2 and 3 </w:t>
      </w:r>
    </w:p>
    <w:p w14:paraId="0FCDDE91" w14:textId="77777777" w:rsidR="006A7FA0" w:rsidRPr="00A2065C" w:rsidRDefault="00630BF6" w:rsidP="00E219B0">
      <w:pPr>
        <w:rPr>
          <w:rFonts w:ascii="Arial" w:hAnsi="Arial" w:cs="Arial"/>
          <w:bCs/>
          <w:lang w:val="en-US"/>
        </w:rPr>
      </w:pPr>
      <w:r w:rsidRPr="00A2065C">
        <w:rPr>
          <w:rFonts w:ascii="Arial" w:hAnsi="Arial" w:cs="Arial"/>
          <w:b/>
          <w:bCs/>
          <w:lang w:val="en-US"/>
        </w:rPr>
        <w:t>Subm</w:t>
      </w:r>
      <w:r w:rsidR="00696A47" w:rsidRPr="00A2065C">
        <w:rPr>
          <w:rFonts w:ascii="Arial" w:hAnsi="Arial" w:cs="Arial"/>
          <w:b/>
          <w:bCs/>
          <w:lang w:val="en-US"/>
        </w:rPr>
        <w:t>itting Payment and Appeals:</w:t>
      </w:r>
    </w:p>
    <w:p w14:paraId="67E01619" w14:textId="77777777" w:rsidR="006A7FA0" w:rsidRPr="00A2065C" w:rsidRDefault="006A7FA0" w:rsidP="00E219B0">
      <w:pPr>
        <w:rPr>
          <w:rFonts w:ascii="Arial" w:hAnsi="Arial" w:cs="Arial"/>
          <w:bCs/>
          <w:lang w:val="en-US"/>
        </w:rPr>
      </w:pPr>
    </w:p>
    <w:p w14:paraId="1ABCAA7B" w14:textId="77777777" w:rsidR="006A7FA0" w:rsidRDefault="006A7FA0" w:rsidP="00E219B0">
      <w:pPr>
        <w:rPr>
          <w:rFonts w:ascii="Arial" w:hAnsi="Arial" w:cs="Arial"/>
          <w:bCs/>
          <w:lang w:val="en-US"/>
        </w:rPr>
      </w:pPr>
      <w:r w:rsidRPr="00A2065C">
        <w:rPr>
          <w:rFonts w:ascii="Arial" w:hAnsi="Arial" w:cs="Arial"/>
          <w:bCs/>
          <w:lang w:val="en-US"/>
        </w:rPr>
        <w:t xml:space="preserve">If you wish to file for multiple tax years or sections under the same roll number, contact the </w:t>
      </w:r>
      <w:r w:rsidR="00C25789">
        <w:rPr>
          <w:rFonts w:ascii="Arial" w:hAnsi="Arial" w:cs="Arial"/>
          <w:bCs/>
          <w:lang w:val="en-US"/>
        </w:rPr>
        <w:t>ARB</w:t>
      </w:r>
      <w:r w:rsidRPr="00A2065C">
        <w:rPr>
          <w:rFonts w:ascii="Arial" w:hAnsi="Arial" w:cs="Arial"/>
          <w:bCs/>
          <w:lang w:val="en-US"/>
        </w:rPr>
        <w:t xml:space="preserve"> after the appeals have been </w:t>
      </w:r>
      <w:r w:rsidR="00C25789">
        <w:rPr>
          <w:rFonts w:ascii="Arial" w:hAnsi="Arial" w:cs="Arial"/>
          <w:bCs/>
          <w:lang w:val="en-US"/>
        </w:rPr>
        <w:t>processed.</w:t>
      </w:r>
      <w:r w:rsidR="003C32D6">
        <w:rPr>
          <w:rFonts w:ascii="Arial" w:hAnsi="Arial" w:cs="Arial"/>
          <w:bCs/>
          <w:lang w:val="en-US"/>
        </w:rPr>
        <w:t xml:space="preserve"> Applicants will receive an acknowledgement letter once appeals have </w:t>
      </w:r>
      <w:r w:rsidR="00D51863">
        <w:rPr>
          <w:rFonts w:ascii="Arial" w:hAnsi="Arial" w:cs="Arial"/>
          <w:bCs/>
          <w:lang w:val="en-US"/>
        </w:rPr>
        <w:t xml:space="preserve">been </w:t>
      </w:r>
      <w:r w:rsidR="003C32D6">
        <w:rPr>
          <w:rFonts w:ascii="Arial" w:hAnsi="Arial" w:cs="Arial"/>
          <w:bCs/>
          <w:lang w:val="en-US"/>
        </w:rPr>
        <w:t>processed.</w:t>
      </w:r>
    </w:p>
    <w:sectPr w:rsidR="006A7FA0" w:rsidSect="00E219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360" w:right="540" w:bottom="180" w:left="720" w:header="448" w:footer="72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4D9FD" w14:textId="77777777" w:rsidR="005256D9" w:rsidRPr="00112F42" w:rsidRDefault="005256D9">
      <w:pPr>
        <w:rPr>
          <w:sz w:val="21"/>
          <w:szCs w:val="21"/>
        </w:rPr>
      </w:pPr>
      <w:r w:rsidRPr="00112F42">
        <w:rPr>
          <w:sz w:val="21"/>
          <w:szCs w:val="21"/>
        </w:rPr>
        <w:separator/>
      </w:r>
    </w:p>
  </w:endnote>
  <w:endnote w:type="continuationSeparator" w:id="0">
    <w:p w14:paraId="3BD5FAFD" w14:textId="77777777" w:rsidR="005256D9" w:rsidRPr="00112F42" w:rsidRDefault="005256D9">
      <w:pPr>
        <w:rPr>
          <w:sz w:val="21"/>
          <w:szCs w:val="21"/>
        </w:rPr>
      </w:pPr>
      <w:r w:rsidRPr="00112F4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D143D" w14:textId="77777777" w:rsidR="003A3DFB" w:rsidRDefault="003A3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8746" w14:textId="77777777" w:rsidR="00D975E7" w:rsidRPr="00A22F5F" w:rsidRDefault="00D975E7" w:rsidP="00A22F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F1D2" w14:textId="77777777" w:rsidR="00D975E7" w:rsidRPr="00112F42" w:rsidRDefault="00D975E7">
    <w:pPr>
      <w:pStyle w:val="Footer"/>
      <w:jc w:val="center"/>
      <w:rPr>
        <w:rFonts w:ascii="Arial" w:hAnsi="Arial" w:cs="Arial"/>
        <w:sz w:val="17"/>
        <w:szCs w:val="17"/>
      </w:rPr>
    </w:pPr>
    <w:r w:rsidRPr="00112F42">
      <w:rPr>
        <w:rFonts w:ascii="Arial" w:hAnsi="Arial" w:cs="Arial"/>
        <w:sz w:val="17"/>
        <w:szCs w:val="17"/>
      </w:rPr>
      <w:t xml:space="preserve">Page </w:t>
    </w:r>
    <w:r w:rsidRPr="00112F42">
      <w:rPr>
        <w:rFonts w:ascii="Arial" w:hAnsi="Arial" w:cs="Arial"/>
        <w:sz w:val="17"/>
        <w:szCs w:val="17"/>
      </w:rPr>
      <w:fldChar w:fldCharType="begin"/>
    </w:r>
    <w:r w:rsidRPr="00112F42">
      <w:rPr>
        <w:rFonts w:ascii="Arial" w:hAnsi="Arial" w:cs="Arial"/>
        <w:sz w:val="17"/>
        <w:szCs w:val="17"/>
      </w:rPr>
      <w:instrText xml:space="preserve"> PAGE </w:instrText>
    </w:r>
    <w:r w:rsidRPr="00112F42">
      <w:rPr>
        <w:rFonts w:ascii="Arial" w:hAnsi="Arial" w:cs="Arial"/>
        <w:sz w:val="17"/>
        <w:szCs w:val="17"/>
      </w:rPr>
      <w:fldChar w:fldCharType="separate"/>
    </w:r>
    <w:r w:rsidRPr="00112F42">
      <w:rPr>
        <w:rFonts w:ascii="Arial" w:hAnsi="Arial" w:cs="Arial"/>
        <w:noProof/>
        <w:sz w:val="17"/>
        <w:szCs w:val="17"/>
      </w:rPr>
      <w:t>3</w:t>
    </w:r>
    <w:r w:rsidRPr="00112F42">
      <w:rPr>
        <w:rFonts w:ascii="Arial" w:hAnsi="Arial" w:cs="Arial"/>
        <w:sz w:val="17"/>
        <w:szCs w:val="17"/>
      </w:rPr>
      <w:fldChar w:fldCharType="end"/>
    </w:r>
    <w:r w:rsidRPr="00112F42">
      <w:rPr>
        <w:rFonts w:ascii="Arial" w:hAnsi="Arial" w:cs="Arial"/>
        <w:sz w:val="17"/>
        <w:szCs w:val="17"/>
      </w:rPr>
      <w:t xml:space="preserve"> of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8CC0F" w14:textId="77777777" w:rsidR="005256D9" w:rsidRPr="00112F42" w:rsidRDefault="005256D9">
      <w:pPr>
        <w:rPr>
          <w:sz w:val="21"/>
          <w:szCs w:val="21"/>
        </w:rPr>
      </w:pPr>
      <w:r w:rsidRPr="00112F42">
        <w:rPr>
          <w:sz w:val="21"/>
          <w:szCs w:val="21"/>
        </w:rPr>
        <w:separator/>
      </w:r>
    </w:p>
  </w:footnote>
  <w:footnote w:type="continuationSeparator" w:id="0">
    <w:p w14:paraId="67152444" w14:textId="77777777" w:rsidR="005256D9" w:rsidRPr="00112F42" w:rsidRDefault="005256D9">
      <w:pPr>
        <w:rPr>
          <w:sz w:val="21"/>
          <w:szCs w:val="21"/>
        </w:rPr>
      </w:pPr>
      <w:r w:rsidRPr="00112F42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B764" w14:textId="77777777" w:rsidR="003A3DFB" w:rsidRDefault="003A3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2A9FA" w14:textId="77777777" w:rsidR="00D975E7" w:rsidRDefault="00D975E7">
    <w:pPr>
      <w:pStyle w:val="Header"/>
      <w:rPr>
        <w:sz w:val="23"/>
        <w:szCs w:val="23"/>
      </w:rPr>
    </w:pPr>
  </w:p>
  <w:p w14:paraId="433F99C9" w14:textId="77777777" w:rsidR="00D975E7" w:rsidRPr="00112F42" w:rsidRDefault="00D975E7">
    <w:pPr>
      <w:pStyle w:val="Header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72C7F" w14:textId="77777777" w:rsidR="003A3DFB" w:rsidRDefault="003A3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B48"/>
    <w:multiLevelType w:val="hybridMultilevel"/>
    <w:tmpl w:val="D544512C"/>
    <w:lvl w:ilvl="0" w:tplc="F0BC1D8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399E"/>
    <w:multiLevelType w:val="hybridMultilevel"/>
    <w:tmpl w:val="3DE003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67D2"/>
    <w:multiLevelType w:val="hybridMultilevel"/>
    <w:tmpl w:val="A48878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85E34"/>
    <w:multiLevelType w:val="hybridMultilevel"/>
    <w:tmpl w:val="5F466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C90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82E20"/>
    <w:multiLevelType w:val="hybridMultilevel"/>
    <w:tmpl w:val="223E2D26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07015"/>
    <w:multiLevelType w:val="hybridMultilevel"/>
    <w:tmpl w:val="67FE0AC0"/>
    <w:lvl w:ilvl="0" w:tplc="953C90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045C33"/>
    <w:multiLevelType w:val="hybridMultilevel"/>
    <w:tmpl w:val="C6924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02F36"/>
    <w:multiLevelType w:val="hybridMultilevel"/>
    <w:tmpl w:val="184A301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B71E5"/>
    <w:multiLevelType w:val="hybridMultilevel"/>
    <w:tmpl w:val="D30068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34D9A"/>
    <w:multiLevelType w:val="hybridMultilevel"/>
    <w:tmpl w:val="20E8AA06"/>
    <w:lvl w:ilvl="0" w:tplc="76120376">
      <w:start w:val="1"/>
      <w:numFmt w:val="decimal"/>
      <w:pStyle w:val="topofform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9B36CE5C">
      <w:start w:val="1"/>
      <w:numFmt w:val="bullet"/>
      <w:lvlText w:val=""/>
      <w:lvlJc w:val="left"/>
      <w:pPr>
        <w:tabs>
          <w:tab w:val="num" w:pos="1800"/>
        </w:tabs>
        <w:ind w:left="1781" w:hanging="341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1B4647"/>
    <w:multiLevelType w:val="hybridMultilevel"/>
    <w:tmpl w:val="AC8A9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46420"/>
    <w:multiLevelType w:val="hybridMultilevel"/>
    <w:tmpl w:val="703E817A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96089"/>
    <w:multiLevelType w:val="hybridMultilevel"/>
    <w:tmpl w:val="D2861228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C74C5"/>
    <w:multiLevelType w:val="hybridMultilevel"/>
    <w:tmpl w:val="8A7A0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EB0C91"/>
    <w:multiLevelType w:val="hybridMultilevel"/>
    <w:tmpl w:val="6FD00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43FB3"/>
    <w:multiLevelType w:val="hybridMultilevel"/>
    <w:tmpl w:val="FA08B87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7C3B3DBE"/>
    <w:multiLevelType w:val="hybridMultilevel"/>
    <w:tmpl w:val="E5F805D0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12"/>
  </w:num>
  <w:num w:numId="8">
    <w:abstractNumId w:val="16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8"/>
  </w:num>
  <w:num w:numId="14">
    <w:abstractNumId w:val="2"/>
  </w:num>
  <w:num w:numId="15">
    <w:abstractNumId w:val="5"/>
  </w:num>
  <w:num w:numId="16">
    <w:abstractNumId w:val="7"/>
  </w:num>
  <w:num w:numId="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AD"/>
    <w:rsid w:val="0000074B"/>
    <w:rsid w:val="00005795"/>
    <w:rsid w:val="00006870"/>
    <w:rsid w:val="00006D57"/>
    <w:rsid w:val="0000777A"/>
    <w:rsid w:val="00007D74"/>
    <w:rsid w:val="00014294"/>
    <w:rsid w:val="000239E9"/>
    <w:rsid w:val="000240DD"/>
    <w:rsid w:val="00034C9A"/>
    <w:rsid w:val="00036B8C"/>
    <w:rsid w:val="0004677E"/>
    <w:rsid w:val="0005606D"/>
    <w:rsid w:val="0006149F"/>
    <w:rsid w:val="00065D13"/>
    <w:rsid w:val="00065E46"/>
    <w:rsid w:val="000917C5"/>
    <w:rsid w:val="00094250"/>
    <w:rsid w:val="00095D6D"/>
    <w:rsid w:val="000A2CE3"/>
    <w:rsid w:val="000B69FE"/>
    <w:rsid w:val="000D0F69"/>
    <w:rsid w:val="000D180E"/>
    <w:rsid w:val="000E15AD"/>
    <w:rsid w:val="000E176D"/>
    <w:rsid w:val="000E794F"/>
    <w:rsid w:val="000F0ABA"/>
    <w:rsid w:val="0010289D"/>
    <w:rsid w:val="001126FB"/>
    <w:rsid w:val="00112F42"/>
    <w:rsid w:val="0011502D"/>
    <w:rsid w:val="00116CFB"/>
    <w:rsid w:val="00135DE8"/>
    <w:rsid w:val="00137E85"/>
    <w:rsid w:val="00153DD5"/>
    <w:rsid w:val="0015591E"/>
    <w:rsid w:val="00163FDA"/>
    <w:rsid w:val="00165C48"/>
    <w:rsid w:val="00174FEA"/>
    <w:rsid w:val="00176704"/>
    <w:rsid w:val="001803A8"/>
    <w:rsid w:val="00183CAC"/>
    <w:rsid w:val="001A010F"/>
    <w:rsid w:val="001A0552"/>
    <w:rsid w:val="001A4AF7"/>
    <w:rsid w:val="001E47C0"/>
    <w:rsid w:val="001F1562"/>
    <w:rsid w:val="00204B57"/>
    <w:rsid w:val="00205021"/>
    <w:rsid w:val="00207AB1"/>
    <w:rsid w:val="0021145C"/>
    <w:rsid w:val="00214BAE"/>
    <w:rsid w:val="002250B4"/>
    <w:rsid w:val="002451D5"/>
    <w:rsid w:val="0024557C"/>
    <w:rsid w:val="00251130"/>
    <w:rsid w:val="002650A1"/>
    <w:rsid w:val="002652D2"/>
    <w:rsid w:val="00271755"/>
    <w:rsid w:val="00271E34"/>
    <w:rsid w:val="00272C2B"/>
    <w:rsid w:val="00282A48"/>
    <w:rsid w:val="00283F30"/>
    <w:rsid w:val="002845C3"/>
    <w:rsid w:val="002846B5"/>
    <w:rsid w:val="00285CA9"/>
    <w:rsid w:val="002B0DB5"/>
    <w:rsid w:val="002B26AB"/>
    <w:rsid w:val="002C2628"/>
    <w:rsid w:val="002D52C7"/>
    <w:rsid w:val="002F26EB"/>
    <w:rsid w:val="002F34BD"/>
    <w:rsid w:val="002F43EC"/>
    <w:rsid w:val="00313CD2"/>
    <w:rsid w:val="00324E69"/>
    <w:rsid w:val="003275D1"/>
    <w:rsid w:val="00335904"/>
    <w:rsid w:val="003440DE"/>
    <w:rsid w:val="0035243C"/>
    <w:rsid w:val="00353363"/>
    <w:rsid w:val="00355D7E"/>
    <w:rsid w:val="003618D0"/>
    <w:rsid w:val="00362AD1"/>
    <w:rsid w:val="003658E8"/>
    <w:rsid w:val="00367C01"/>
    <w:rsid w:val="003705BF"/>
    <w:rsid w:val="003901C6"/>
    <w:rsid w:val="00393253"/>
    <w:rsid w:val="00395E72"/>
    <w:rsid w:val="00397EE7"/>
    <w:rsid w:val="003A3DFB"/>
    <w:rsid w:val="003B0F30"/>
    <w:rsid w:val="003C32D6"/>
    <w:rsid w:val="003D1AC6"/>
    <w:rsid w:val="003D306C"/>
    <w:rsid w:val="003E50A7"/>
    <w:rsid w:val="0041540B"/>
    <w:rsid w:val="00420337"/>
    <w:rsid w:val="0044533A"/>
    <w:rsid w:val="00451E04"/>
    <w:rsid w:val="00452117"/>
    <w:rsid w:val="00472776"/>
    <w:rsid w:val="00472F6B"/>
    <w:rsid w:val="00475C1F"/>
    <w:rsid w:val="004938CE"/>
    <w:rsid w:val="004D0C83"/>
    <w:rsid w:val="004D3E54"/>
    <w:rsid w:val="004D5E21"/>
    <w:rsid w:val="004E6E8A"/>
    <w:rsid w:val="004E717A"/>
    <w:rsid w:val="004E7EFE"/>
    <w:rsid w:val="004F3979"/>
    <w:rsid w:val="004F4545"/>
    <w:rsid w:val="004F64F8"/>
    <w:rsid w:val="00504424"/>
    <w:rsid w:val="00520A9B"/>
    <w:rsid w:val="00520C17"/>
    <w:rsid w:val="005256D9"/>
    <w:rsid w:val="0054019C"/>
    <w:rsid w:val="00553076"/>
    <w:rsid w:val="00555DF5"/>
    <w:rsid w:val="00572355"/>
    <w:rsid w:val="00585E6C"/>
    <w:rsid w:val="00590F8B"/>
    <w:rsid w:val="00593EDC"/>
    <w:rsid w:val="005A6DC4"/>
    <w:rsid w:val="005A71F5"/>
    <w:rsid w:val="005C536E"/>
    <w:rsid w:val="005E6E20"/>
    <w:rsid w:val="005F55BB"/>
    <w:rsid w:val="005F59C2"/>
    <w:rsid w:val="005F60EA"/>
    <w:rsid w:val="00610425"/>
    <w:rsid w:val="006106F9"/>
    <w:rsid w:val="00615EED"/>
    <w:rsid w:val="0062442E"/>
    <w:rsid w:val="00630BF6"/>
    <w:rsid w:val="00661EBB"/>
    <w:rsid w:val="00666DFB"/>
    <w:rsid w:val="00667FED"/>
    <w:rsid w:val="00672AA6"/>
    <w:rsid w:val="00676376"/>
    <w:rsid w:val="00686ECB"/>
    <w:rsid w:val="00691637"/>
    <w:rsid w:val="0069491C"/>
    <w:rsid w:val="00696A47"/>
    <w:rsid w:val="006A0897"/>
    <w:rsid w:val="006A7FA0"/>
    <w:rsid w:val="006C3A10"/>
    <w:rsid w:val="006C428F"/>
    <w:rsid w:val="006D3EB8"/>
    <w:rsid w:val="006F6259"/>
    <w:rsid w:val="006F6CE8"/>
    <w:rsid w:val="00705675"/>
    <w:rsid w:val="00711559"/>
    <w:rsid w:val="00725414"/>
    <w:rsid w:val="00732E24"/>
    <w:rsid w:val="00733E0D"/>
    <w:rsid w:val="007454C0"/>
    <w:rsid w:val="0075355A"/>
    <w:rsid w:val="007551DD"/>
    <w:rsid w:val="00765FC2"/>
    <w:rsid w:val="00771FAD"/>
    <w:rsid w:val="0077757B"/>
    <w:rsid w:val="0078354D"/>
    <w:rsid w:val="0079202A"/>
    <w:rsid w:val="00794F91"/>
    <w:rsid w:val="007A1054"/>
    <w:rsid w:val="007A6BD7"/>
    <w:rsid w:val="007B5FE4"/>
    <w:rsid w:val="007B7FBD"/>
    <w:rsid w:val="007C3EF0"/>
    <w:rsid w:val="007C6040"/>
    <w:rsid w:val="007D37B2"/>
    <w:rsid w:val="007D63E2"/>
    <w:rsid w:val="007D7716"/>
    <w:rsid w:val="007E4793"/>
    <w:rsid w:val="00804853"/>
    <w:rsid w:val="0080792C"/>
    <w:rsid w:val="00810538"/>
    <w:rsid w:val="008328C8"/>
    <w:rsid w:val="0083447B"/>
    <w:rsid w:val="0084630B"/>
    <w:rsid w:val="00847681"/>
    <w:rsid w:val="00847A25"/>
    <w:rsid w:val="00865087"/>
    <w:rsid w:val="00875E01"/>
    <w:rsid w:val="0089154C"/>
    <w:rsid w:val="00894AFE"/>
    <w:rsid w:val="008B1B9F"/>
    <w:rsid w:val="008C27FE"/>
    <w:rsid w:val="008D1338"/>
    <w:rsid w:val="008E16B0"/>
    <w:rsid w:val="008E64A7"/>
    <w:rsid w:val="00906C9E"/>
    <w:rsid w:val="009121A3"/>
    <w:rsid w:val="0091310E"/>
    <w:rsid w:val="00924DB3"/>
    <w:rsid w:val="0093193C"/>
    <w:rsid w:val="00946875"/>
    <w:rsid w:val="00946D0B"/>
    <w:rsid w:val="00947968"/>
    <w:rsid w:val="00951403"/>
    <w:rsid w:val="00972867"/>
    <w:rsid w:val="00983E7A"/>
    <w:rsid w:val="00987DB3"/>
    <w:rsid w:val="00991A39"/>
    <w:rsid w:val="009C0E12"/>
    <w:rsid w:val="009C2EA8"/>
    <w:rsid w:val="009E5386"/>
    <w:rsid w:val="009F040C"/>
    <w:rsid w:val="009F50CF"/>
    <w:rsid w:val="00A005EB"/>
    <w:rsid w:val="00A2065C"/>
    <w:rsid w:val="00A2133C"/>
    <w:rsid w:val="00A22F5F"/>
    <w:rsid w:val="00A317E2"/>
    <w:rsid w:val="00A408C1"/>
    <w:rsid w:val="00A43B8A"/>
    <w:rsid w:val="00A47694"/>
    <w:rsid w:val="00A47A7A"/>
    <w:rsid w:val="00A569A8"/>
    <w:rsid w:val="00A728A4"/>
    <w:rsid w:val="00A75412"/>
    <w:rsid w:val="00A903B6"/>
    <w:rsid w:val="00A91795"/>
    <w:rsid w:val="00AA558B"/>
    <w:rsid w:val="00AB5A6E"/>
    <w:rsid w:val="00AC5CB0"/>
    <w:rsid w:val="00AD029C"/>
    <w:rsid w:val="00AD5432"/>
    <w:rsid w:val="00AD6A4A"/>
    <w:rsid w:val="00AE48CA"/>
    <w:rsid w:val="00AF727B"/>
    <w:rsid w:val="00B05F73"/>
    <w:rsid w:val="00B301E3"/>
    <w:rsid w:val="00B30FC5"/>
    <w:rsid w:val="00B3480F"/>
    <w:rsid w:val="00B3511D"/>
    <w:rsid w:val="00B37B51"/>
    <w:rsid w:val="00B418E8"/>
    <w:rsid w:val="00B45555"/>
    <w:rsid w:val="00B63CE0"/>
    <w:rsid w:val="00B649C8"/>
    <w:rsid w:val="00B67A31"/>
    <w:rsid w:val="00B72508"/>
    <w:rsid w:val="00B84DCB"/>
    <w:rsid w:val="00B856A1"/>
    <w:rsid w:val="00B90F7C"/>
    <w:rsid w:val="00B91347"/>
    <w:rsid w:val="00BB2833"/>
    <w:rsid w:val="00BB3F42"/>
    <w:rsid w:val="00BB714D"/>
    <w:rsid w:val="00BC06E3"/>
    <w:rsid w:val="00BC779F"/>
    <w:rsid w:val="00BD03DF"/>
    <w:rsid w:val="00BD4757"/>
    <w:rsid w:val="00BD62C3"/>
    <w:rsid w:val="00BE192B"/>
    <w:rsid w:val="00BE2100"/>
    <w:rsid w:val="00BF2CA8"/>
    <w:rsid w:val="00C011E6"/>
    <w:rsid w:val="00C06AFD"/>
    <w:rsid w:val="00C074EF"/>
    <w:rsid w:val="00C12158"/>
    <w:rsid w:val="00C141F4"/>
    <w:rsid w:val="00C25789"/>
    <w:rsid w:val="00C412ED"/>
    <w:rsid w:val="00C43B15"/>
    <w:rsid w:val="00C450BB"/>
    <w:rsid w:val="00C52F4F"/>
    <w:rsid w:val="00C872FB"/>
    <w:rsid w:val="00C92738"/>
    <w:rsid w:val="00C92CAC"/>
    <w:rsid w:val="00CA1169"/>
    <w:rsid w:val="00CB693B"/>
    <w:rsid w:val="00CD55C2"/>
    <w:rsid w:val="00D0077D"/>
    <w:rsid w:val="00D14B06"/>
    <w:rsid w:val="00D15FA0"/>
    <w:rsid w:val="00D16AEE"/>
    <w:rsid w:val="00D2707F"/>
    <w:rsid w:val="00D322D5"/>
    <w:rsid w:val="00D35269"/>
    <w:rsid w:val="00D42704"/>
    <w:rsid w:val="00D4335D"/>
    <w:rsid w:val="00D475B2"/>
    <w:rsid w:val="00D51863"/>
    <w:rsid w:val="00D62F1E"/>
    <w:rsid w:val="00D7255F"/>
    <w:rsid w:val="00D80BA3"/>
    <w:rsid w:val="00D81B0A"/>
    <w:rsid w:val="00D975E7"/>
    <w:rsid w:val="00DC3292"/>
    <w:rsid w:val="00DC4374"/>
    <w:rsid w:val="00DD0095"/>
    <w:rsid w:val="00DD67BD"/>
    <w:rsid w:val="00DE0863"/>
    <w:rsid w:val="00DF1108"/>
    <w:rsid w:val="00DF3D4F"/>
    <w:rsid w:val="00E042A5"/>
    <w:rsid w:val="00E070E2"/>
    <w:rsid w:val="00E07E11"/>
    <w:rsid w:val="00E219B0"/>
    <w:rsid w:val="00E248B9"/>
    <w:rsid w:val="00E3112B"/>
    <w:rsid w:val="00E31C4D"/>
    <w:rsid w:val="00E31E47"/>
    <w:rsid w:val="00E3649A"/>
    <w:rsid w:val="00E36CBB"/>
    <w:rsid w:val="00E37BC4"/>
    <w:rsid w:val="00E44BC3"/>
    <w:rsid w:val="00E46520"/>
    <w:rsid w:val="00E47657"/>
    <w:rsid w:val="00E54A21"/>
    <w:rsid w:val="00E5527D"/>
    <w:rsid w:val="00E662CC"/>
    <w:rsid w:val="00E67390"/>
    <w:rsid w:val="00E80E4B"/>
    <w:rsid w:val="00E919A7"/>
    <w:rsid w:val="00E95037"/>
    <w:rsid w:val="00E95D97"/>
    <w:rsid w:val="00E96E3B"/>
    <w:rsid w:val="00EA2ECC"/>
    <w:rsid w:val="00EA6B5F"/>
    <w:rsid w:val="00EB27A5"/>
    <w:rsid w:val="00ED203B"/>
    <w:rsid w:val="00ED595D"/>
    <w:rsid w:val="00ED76FC"/>
    <w:rsid w:val="00EF3C0C"/>
    <w:rsid w:val="00EF5316"/>
    <w:rsid w:val="00EF657B"/>
    <w:rsid w:val="00F00E21"/>
    <w:rsid w:val="00F02FF1"/>
    <w:rsid w:val="00F0499F"/>
    <w:rsid w:val="00F114C3"/>
    <w:rsid w:val="00F12D31"/>
    <w:rsid w:val="00F15B5F"/>
    <w:rsid w:val="00F1749E"/>
    <w:rsid w:val="00F3509A"/>
    <w:rsid w:val="00F47545"/>
    <w:rsid w:val="00F50E3E"/>
    <w:rsid w:val="00F52EF4"/>
    <w:rsid w:val="00F574AB"/>
    <w:rsid w:val="00F57FDD"/>
    <w:rsid w:val="00F64718"/>
    <w:rsid w:val="00F721CF"/>
    <w:rsid w:val="00FA04CF"/>
    <w:rsid w:val="00FA105A"/>
    <w:rsid w:val="00FA3F04"/>
    <w:rsid w:val="00FA7D4A"/>
    <w:rsid w:val="00FB0A10"/>
    <w:rsid w:val="00FB1E66"/>
    <w:rsid w:val="00FB3037"/>
    <w:rsid w:val="00FB4677"/>
    <w:rsid w:val="00FC012E"/>
    <w:rsid w:val="00FD2392"/>
    <w:rsid w:val="00FD627B"/>
    <w:rsid w:val="00FF33B8"/>
    <w:rsid w:val="00FF4C0A"/>
    <w:rsid w:val="00FF5169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4AC20E2"/>
  <w15:docId w15:val="{9D7E517F-85FF-4960-B82D-D64FFD4D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rFonts w:ascii="Arial" w:hAnsi="Arial"/>
      <w:b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b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rial" w:hAnsi="Arial"/>
      <w:b/>
      <w:bCs/>
      <w:i/>
      <w:iCs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yAlign="top"/>
      <w:tabs>
        <w:tab w:val="left" w:pos="2475"/>
      </w:tabs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0"/>
      <w:szCs w:val="20"/>
      <w:lang w:val="en-US"/>
    </w:rPr>
  </w:style>
  <w:style w:type="paragraph" w:styleId="BodyTextIndent">
    <w:name w:val="Body Text Indent"/>
    <w:basedOn w:val="Normal"/>
    <w:pPr>
      <w:ind w:left="2160" w:hanging="2160"/>
      <w:jc w:val="both"/>
    </w:pPr>
    <w:rPr>
      <w:rFonts w:ascii="Arial" w:hAnsi="Arial"/>
      <w:sz w:val="20"/>
      <w:szCs w:val="20"/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30"/>
      <w:lang w:val="en-US"/>
    </w:rPr>
  </w:style>
  <w:style w:type="paragraph" w:styleId="BodyText3">
    <w:name w:val="Body Text 3"/>
    <w:basedOn w:val="Normal"/>
    <w:rPr>
      <w:rFonts w:ascii="Arial" w:hAnsi="Arial" w:cs="Arial"/>
      <w:b/>
      <w:bCs/>
      <w:sz w:val="20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 w:cs="Arial"/>
      <w:sz w:val="20"/>
    </w:rPr>
  </w:style>
  <w:style w:type="character" w:styleId="Emphasis">
    <w:name w:val="Emphasis"/>
    <w:uiPriority w:val="20"/>
    <w:qFormat/>
    <w:rPr>
      <w:i/>
      <w:iCs/>
    </w:rPr>
  </w:style>
  <w:style w:type="paragraph" w:styleId="BlockText">
    <w:name w:val="Block Text"/>
    <w:basedOn w:val="Normal"/>
    <w:pPr>
      <w:ind w:left="-360" w:right="-360"/>
      <w:jc w:val="both"/>
    </w:pPr>
    <w:rPr>
      <w:rFonts w:ascii="Arial" w:hAnsi="Arial" w:cs="Arial"/>
      <w:b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2"/>
      <w:u w:val="single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Arial" w:hAnsi="Arial" w:cs="Arial"/>
      <w:b/>
      <w:bCs/>
      <w:spacing w:val="-21"/>
      <w:sz w:val="30"/>
    </w:rPr>
  </w:style>
  <w:style w:type="paragraph" w:customStyle="1" w:styleId="topofform">
    <w:name w:val="top of form"/>
    <w:basedOn w:val="BlockText"/>
    <w:pPr>
      <w:numPr>
        <w:numId w:val="3"/>
      </w:numPr>
      <w:spacing w:after="120"/>
      <w:ind w:right="1440"/>
      <w:jc w:val="left"/>
    </w:pPr>
    <w:rPr>
      <w:rFonts w:cs="Times New Roman"/>
      <w:bCs/>
    </w:rPr>
  </w:style>
  <w:style w:type="paragraph" w:styleId="ListParagraph">
    <w:name w:val="List Paragraph"/>
    <w:basedOn w:val="Normal"/>
    <w:uiPriority w:val="34"/>
    <w:qFormat/>
    <w:rsid w:val="00711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E219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19B0"/>
  </w:style>
  <w:style w:type="paragraph" w:customStyle="1" w:styleId="Normal1">
    <w:name w:val="Normal1"/>
    <w:basedOn w:val="Normal"/>
    <w:rsid w:val="00E219B0"/>
    <w:pPr>
      <w:spacing w:before="100" w:beforeAutospacing="1" w:after="100" w:afterAutospacing="1"/>
    </w:pPr>
    <w:rPr>
      <w:lang w:eastAsia="en-CA"/>
    </w:rPr>
  </w:style>
  <w:style w:type="paragraph" w:customStyle="1" w:styleId="h5">
    <w:name w:val="h5"/>
    <w:basedOn w:val="Normal"/>
    <w:rsid w:val="00E219B0"/>
    <w:pPr>
      <w:spacing w:before="100" w:beforeAutospacing="1" w:after="100" w:afterAutospacing="1"/>
    </w:pPr>
    <w:rPr>
      <w:lang w:eastAsia="en-CA"/>
    </w:rPr>
  </w:style>
  <w:style w:type="character" w:styleId="Strong">
    <w:name w:val="Strong"/>
    <w:basedOn w:val="DefaultParagraphFont"/>
    <w:uiPriority w:val="22"/>
    <w:qFormat/>
    <w:rsid w:val="00E219B0"/>
    <w:rPr>
      <w:b/>
      <w:bCs/>
    </w:rPr>
  </w:style>
  <w:style w:type="paragraph" w:styleId="NormalWeb">
    <w:name w:val="Normal (Web)"/>
    <w:basedOn w:val="Normal"/>
    <w:uiPriority w:val="99"/>
    <w:unhideWhenUsed/>
    <w:rsid w:val="00E219B0"/>
    <w:pPr>
      <w:spacing w:before="100" w:beforeAutospacing="1" w:after="100" w:afterAutospacing="1"/>
    </w:pPr>
    <w:rPr>
      <w:lang w:eastAsia="en-CA"/>
    </w:rPr>
  </w:style>
  <w:style w:type="character" w:styleId="CommentReference">
    <w:name w:val="annotation reference"/>
    <w:basedOn w:val="DefaultParagraphFont"/>
    <w:rsid w:val="004154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5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54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15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540B"/>
    <w:rPr>
      <w:b/>
      <w:bCs/>
      <w:lang w:eastAsia="en-US"/>
    </w:rPr>
  </w:style>
  <w:style w:type="paragraph" w:styleId="Revision">
    <w:name w:val="Revision"/>
    <w:hidden/>
    <w:uiPriority w:val="99"/>
    <w:semiHidden/>
    <w:rsid w:val="00B455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b.gov.on.ca/resources/fee-chart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b.gov.on.ca/filing-an-appea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rb.registrar@ontario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b.gov.on.ca/filing-an-appea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F8F7-8DD8-43A8-8D40-D956A779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Filing a Property Assessment Complaint</vt:lpstr>
    </vt:vector>
  </TitlesOfParts>
  <Company>Government of Ontario</Company>
  <LinksUpToDate>false</LinksUpToDate>
  <CharactersWithSpaces>2611</CharactersWithSpaces>
  <SharedDoc>false</SharedDoc>
  <HLinks>
    <vt:vector size="6" baseType="variant"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Filing a Property Assessment Complaint</dc:title>
  <dc:creator>longc</dc:creator>
  <cp:lastModifiedBy>Kappel, Alex (MAG)</cp:lastModifiedBy>
  <cp:revision>5</cp:revision>
  <cp:lastPrinted>2020-06-23T18:30:00Z</cp:lastPrinted>
  <dcterms:created xsi:type="dcterms:W3CDTF">2020-06-30T12:50:00Z</dcterms:created>
  <dcterms:modified xsi:type="dcterms:W3CDTF">2021-01-28T21:06:00Z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Alex.Kappel@ontario.ca</vt:lpwstr>
  </property>
  <property fmtid="{D5CDD505-2E9C-101B-9397-08002B2CF9AE}" pid="5" name="MSIP_Label_034a106e-6316-442c-ad35-738afd673d2b_SetDate">
    <vt:lpwstr>2020-03-06T15:42:33.7836831Z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715da453-6106-4b82-93d7-7f5325d23757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