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7B8A42" w14:textId="77777777" w:rsidR="002F1948" w:rsidRPr="007C211D" w:rsidRDefault="002F1948" w:rsidP="00E54D8C">
      <w:pPr>
        <w:autoSpaceDE w:val="0"/>
        <w:autoSpaceDN w:val="0"/>
        <w:adjustRightInd w:val="0"/>
        <w:spacing w:after="240"/>
        <w:jc w:val="center"/>
        <w:rPr>
          <w:rFonts w:cs="Arial"/>
          <w:b/>
          <w:caps/>
          <w:szCs w:val="22"/>
        </w:rPr>
      </w:pPr>
      <w:bookmarkStart w:id="0" w:name="_Toc456105622"/>
      <w:bookmarkStart w:id="1" w:name="_Toc223425513"/>
      <w:bookmarkStart w:id="2" w:name="_Toc223771445"/>
      <w:bookmarkStart w:id="3" w:name="_Toc436218430"/>
      <w:r w:rsidRPr="007C211D">
        <w:rPr>
          <w:rFonts w:cs="Arial"/>
          <w:b/>
          <w:caps/>
          <w:szCs w:val="22"/>
        </w:rPr>
        <w:t>Tribunals Ontario</w:t>
      </w:r>
      <w:bookmarkEnd w:id="0"/>
      <w:r w:rsidR="00B77720">
        <w:rPr>
          <w:rFonts w:cs="Arial"/>
          <w:b/>
          <w:caps/>
          <w:szCs w:val="22"/>
        </w:rPr>
        <w:t xml:space="preserve"> – environment &amp; land division</w:t>
      </w:r>
    </w:p>
    <w:p w14:paraId="6F73C716" w14:textId="77777777" w:rsidR="002F1948" w:rsidRPr="007C211D" w:rsidRDefault="002F1948" w:rsidP="00E54D8C">
      <w:pPr>
        <w:spacing w:before="720" w:after="240"/>
        <w:jc w:val="center"/>
        <w:rPr>
          <w:rFonts w:cs="Arial"/>
          <w:szCs w:val="22"/>
        </w:rPr>
      </w:pPr>
      <w:r w:rsidRPr="007C211D">
        <w:rPr>
          <w:rFonts w:cs="Arial"/>
          <w:noProof/>
          <w:szCs w:val="22"/>
        </w:rPr>
        <w:drawing>
          <wp:inline distT="0" distB="0" distL="0" distR="0" wp14:anchorId="330757C2" wp14:editId="3BBE69DF">
            <wp:extent cx="1174115" cy="1174115"/>
            <wp:effectExtent l="0" t="0" r="6985" b="6985"/>
            <wp:docPr id="1" name="Picture 1"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648" t="-3651" r="-3648" b="-3651"/>
                    <a:stretch>
                      <a:fillRect/>
                    </a:stretch>
                  </pic:blipFill>
                  <pic:spPr bwMode="auto">
                    <a:xfrm>
                      <a:off x="0" y="0"/>
                      <a:ext cx="1174115" cy="1174115"/>
                    </a:xfrm>
                    <a:prstGeom prst="rect">
                      <a:avLst/>
                    </a:prstGeom>
                    <a:noFill/>
                    <a:ln>
                      <a:noFill/>
                    </a:ln>
                  </pic:spPr>
                </pic:pic>
              </a:graphicData>
            </a:graphic>
          </wp:inline>
        </w:drawing>
      </w:r>
    </w:p>
    <w:p w14:paraId="47A99146" w14:textId="77777777" w:rsidR="002F1948" w:rsidRPr="00D40F3B" w:rsidRDefault="002F1948" w:rsidP="002F1948">
      <w:pPr>
        <w:pBdr>
          <w:bottom w:val="single" w:sz="12" w:space="1" w:color="auto"/>
        </w:pBdr>
        <w:spacing w:after="240"/>
        <w:rPr>
          <w:rFonts w:cs="Arial"/>
          <w:b/>
          <w:szCs w:val="22"/>
        </w:rPr>
      </w:pPr>
    </w:p>
    <w:p w14:paraId="4F37150D" w14:textId="77777777" w:rsidR="002F1948" w:rsidRPr="007C211D" w:rsidRDefault="002F1948" w:rsidP="00D40F3B">
      <w:pPr>
        <w:spacing w:before="360"/>
        <w:jc w:val="center"/>
        <w:rPr>
          <w:rFonts w:cs="Arial"/>
          <w:b/>
          <w:sz w:val="44"/>
          <w:szCs w:val="44"/>
        </w:rPr>
      </w:pPr>
      <w:r w:rsidRPr="007C211D">
        <w:rPr>
          <w:rFonts w:cs="Arial"/>
          <w:b/>
          <w:sz w:val="44"/>
          <w:szCs w:val="44"/>
        </w:rPr>
        <w:t>RULES OF PRACTICE AND PROCEDURE</w:t>
      </w:r>
    </w:p>
    <w:p w14:paraId="0F2F7FC6" w14:textId="77777777" w:rsidR="002F1948" w:rsidRPr="007C211D" w:rsidRDefault="002F1948" w:rsidP="002F1948">
      <w:pPr>
        <w:spacing w:after="240"/>
        <w:jc w:val="center"/>
        <w:rPr>
          <w:rFonts w:cs="Arial"/>
          <w:b/>
          <w:sz w:val="44"/>
          <w:szCs w:val="44"/>
        </w:rPr>
      </w:pPr>
      <w:r w:rsidRPr="007C211D">
        <w:rPr>
          <w:rFonts w:cs="Arial"/>
          <w:b/>
          <w:sz w:val="44"/>
          <w:szCs w:val="44"/>
        </w:rPr>
        <w:t>of the</w:t>
      </w:r>
    </w:p>
    <w:p w14:paraId="2C457F8F" w14:textId="77777777" w:rsidR="002F1948" w:rsidRPr="007C211D" w:rsidRDefault="002F1948" w:rsidP="002F1948">
      <w:pPr>
        <w:spacing w:after="240"/>
        <w:jc w:val="center"/>
        <w:rPr>
          <w:rFonts w:cs="Arial"/>
          <w:b/>
          <w:sz w:val="44"/>
          <w:szCs w:val="44"/>
        </w:rPr>
      </w:pPr>
      <w:r w:rsidRPr="007C211D">
        <w:rPr>
          <w:rFonts w:cs="Arial"/>
          <w:b/>
          <w:sz w:val="44"/>
          <w:szCs w:val="44"/>
        </w:rPr>
        <w:t>Assessment Review Board</w:t>
      </w:r>
    </w:p>
    <w:p w14:paraId="013B665F" w14:textId="77777777" w:rsidR="002F1948" w:rsidRPr="007C211D" w:rsidRDefault="00885822" w:rsidP="002F1948">
      <w:pPr>
        <w:spacing w:after="240"/>
        <w:jc w:val="center"/>
        <w:rPr>
          <w:rFonts w:cs="Arial"/>
          <w:b/>
          <w:sz w:val="24"/>
          <w:szCs w:val="24"/>
        </w:rPr>
      </w:pPr>
      <w:r w:rsidRPr="007C211D">
        <w:rPr>
          <w:rFonts w:cs="Arial"/>
          <w:b/>
          <w:sz w:val="24"/>
          <w:szCs w:val="24"/>
        </w:rPr>
        <w:t xml:space="preserve"> </w:t>
      </w:r>
      <w:r w:rsidR="002F1948" w:rsidRPr="007C211D">
        <w:rPr>
          <w:rFonts w:cs="Arial"/>
          <w:b/>
          <w:sz w:val="24"/>
          <w:szCs w:val="24"/>
        </w:rPr>
        <w:t>(made under section 25.1 of the Statutory Powers Procedure Act)</w:t>
      </w:r>
    </w:p>
    <w:p w14:paraId="5ED300AF" w14:textId="77777777" w:rsidR="002F1948" w:rsidRPr="007C211D" w:rsidRDefault="002F1948" w:rsidP="002F1948">
      <w:pPr>
        <w:pBdr>
          <w:bottom w:val="single" w:sz="12" w:space="1" w:color="auto"/>
        </w:pBdr>
        <w:spacing w:after="240"/>
        <w:rPr>
          <w:rFonts w:cs="Arial"/>
          <w:sz w:val="24"/>
          <w:szCs w:val="24"/>
        </w:rPr>
      </w:pPr>
    </w:p>
    <w:p w14:paraId="5FCE1FED" w14:textId="77777777" w:rsidR="002F1948" w:rsidRPr="00E15DC8" w:rsidRDefault="002F1948" w:rsidP="00E15DC8">
      <w:pPr>
        <w:spacing w:before="3720" w:after="240"/>
        <w:jc w:val="center"/>
        <w:rPr>
          <w:rFonts w:cs="Arial"/>
          <w:b/>
          <w:i/>
          <w:sz w:val="24"/>
          <w:szCs w:val="24"/>
        </w:rPr>
      </w:pPr>
      <w:r w:rsidRPr="00E15DC8">
        <w:rPr>
          <w:rFonts w:cs="Arial"/>
          <w:b/>
          <w:i/>
          <w:sz w:val="24"/>
          <w:szCs w:val="24"/>
        </w:rPr>
        <w:t xml:space="preserve">Effective: </w:t>
      </w:r>
      <w:r w:rsidR="00CB02E9" w:rsidRPr="00E15DC8">
        <w:rPr>
          <w:rFonts w:cs="Arial"/>
          <w:b/>
          <w:i/>
          <w:sz w:val="24"/>
          <w:szCs w:val="24"/>
        </w:rPr>
        <w:t>April 1, 2017</w:t>
      </w:r>
    </w:p>
    <w:p w14:paraId="01ABB10D" w14:textId="77777777" w:rsidR="00781CCF" w:rsidRPr="00E15DC8" w:rsidRDefault="00781CCF" w:rsidP="00E15DC8">
      <w:pPr>
        <w:spacing w:after="240"/>
        <w:jc w:val="center"/>
        <w:rPr>
          <w:rFonts w:cs="Arial"/>
          <w:b/>
          <w:i/>
          <w:sz w:val="24"/>
          <w:szCs w:val="24"/>
        </w:rPr>
      </w:pPr>
      <w:r w:rsidRPr="00E15DC8">
        <w:rPr>
          <w:rFonts w:cs="Arial"/>
          <w:b/>
          <w:i/>
          <w:sz w:val="24"/>
          <w:szCs w:val="24"/>
        </w:rPr>
        <w:t>Amended: May, 2019</w:t>
      </w:r>
    </w:p>
    <w:p w14:paraId="32B3ED0E" w14:textId="77777777" w:rsidR="00BC789D" w:rsidRPr="00BC789D" w:rsidRDefault="002F1948" w:rsidP="00E92120">
      <w:pPr>
        <w:pStyle w:val="ListParagraph"/>
        <w:numPr>
          <w:ilvl w:val="2"/>
          <w:numId w:val="19"/>
        </w:numPr>
        <w:spacing w:after="240"/>
        <w:contextualSpacing w:val="0"/>
        <w:rPr>
          <w:noProof/>
        </w:rPr>
      </w:pPr>
      <w:r w:rsidRPr="007C211D">
        <w:rPr>
          <w:rFonts w:cs="Arial"/>
          <w:b/>
        </w:rPr>
        <w:br w:type="page"/>
      </w:r>
    </w:p>
    <w:p w14:paraId="3B9A07CF" w14:textId="5D632820" w:rsidR="00814052" w:rsidRDefault="00756442">
      <w:pPr>
        <w:pStyle w:val="TOC1"/>
        <w:rPr>
          <w:b w:val="0"/>
          <w:lang w:val="en-CA" w:eastAsia="en-CA"/>
        </w:rPr>
      </w:pPr>
      <w:r w:rsidRPr="007C211D">
        <w:rPr>
          <w:rFonts w:cs="Arial"/>
          <w:b w:val="0"/>
        </w:rPr>
        <w:lastRenderedPageBreak/>
        <w:fldChar w:fldCharType="begin"/>
      </w:r>
      <w:r w:rsidRPr="007C211D">
        <w:rPr>
          <w:rFonts w:cs="Arial"/>
        </w:rPr>
        <w:instrText xml:space="preserve"> TOC \o "1-2" \h \z \u </w:instrText>
      </w:r>
      <w:r w:rsidRPr="007C211D">
        <w:rPr>
          <w:rFonts w:cs="Arial"/>
          <w:b w:val="0"/>
        </w:rPr>
        <w:fldChar w:fldCharType="separate"/>
      </w:r>
      <w:hyperlink w:anchor="_Toc12531829" w:history="1">
        <w:r w:rsidR="00814052" w:rsidRPr="00C332B9">
          <w:rPr>
            <w:rStyle w:val="Hyperlink"/>
          </w:rPr>
          <w:t>GENERAL</w:t>
        </w:r>
        <w:r w:rsidR="00814052">
          <w:rPr>
            <w:webHidden/>
          </w:rPr>
          <w:tab/>
        </w:r>
        <w:r w:rsidR="00814052">
          <w:rPr>
            <w:webHidden/>
          </w:rPr>
          <w:fldChar w:fldCharType="begin"/>
        </w:r>
        <w:r w:rsidR="00814052">
          <w:rPr>
            <w:webHidden/>
          </w:rPr>
          <w:instrText xml:space="preserve"> PAGEREF _Toc12531829 \h </w:instrText>
        </w:r>
        <w:r w:rsidR="00814052">
          <w:rPr>
            <w:webHidden/>
          </w:rPr>
        </w:r>
        <w:r w:rsidR="00814052">
          <w:rPr>
            <w:webHidden/>
          </w:rPr>
          <w:fldChar w:fldCharType="separate"/>
        </w:r>
        <w:r w:rsidR="00694E10">
          <w:rPr>
            <w:webHidden/>
          </w:rPr>
          <w:t>6</w:t>
        </w:r>
        <w:r w:rsidR="00814052">
          <w:rPr>
            <w:webHidden/>
          </w:rPr>
          <w:fldChar w:fldCharType="end"/>
        </w:r>
      </w:hyperlink>
    </w:p>
    <w:p w14:paraId="1F2A52E3" w14:textId="283EFD99" w:rsidR="00814052" w:rsidRDefault="00814052">
      <w:pPr>
        <w:pStyle w:val="TOC2"/>
        <w:rPr>
          <w:rFonts w:eastAsiaTheme="minorEastAsia" w:cstheme="minorBidi"/>
          <w:smallCaps w:val="0"/>
          <w:noProof/>
          <w:sz w:val="22"/>
          <w:szCs w:val="22"/>
        </w:rPr>
      </w:pPr>
      <w:hyperlink w:anchor="_Toc12531830" w:history="1">
        <w:r w:rsidRPr="00C332B9">
          <w:rPr>
            <w:rStyle w:val="Hyperlink"/>
            <w:noProof/>
          </w:rPr>
          <w:t>Application of Rules</w:t>
        </w:r>
        <w:r>
          <w:rPr>
            <w:noProof/>
            <w:webHidden/>
          </w:rPr>
          <w:tab/>
        </w:r>
        <w:r>
          <w:rPr>
            <w:noProof/>
            <w:webHidden/>
          </w:rPr>
          <w:fldChar w:fldCharType="begin"/>
        </w:r>
        <w:r>
          <w:rPr>
            <w:noProof/>
            <w:webHidden/>
          </w:rPr>
          <w:instrText xml:space="preserve"> PAGEREF _Toc12531830 \h </w:instrText>
        </w:r>
        <w:r>
          <w:rPr>
            <w:noProof/>
            <w:webHidden/>
          </w:rPr>
        </w:r>
        <w:r>
          <w:rPr>
            <w:noProof/>
            <w:webHidden/>
          </w:rPr>
          <w:fldChar w:fldCharType="separate"/>
        </w:r>
        <w:r w:rsidR="00694E10">
          <w:rPr>
            <w:noProof/>
            <w:webHidden/>
          </w:rPr>
          <w:t>6</w:t>
        </w:r>
        <w:r>
          <w:rPr>
            <w:noProof/>
            <w:webHidden/>
          </w:rPr>
          <w:fldChar w:fldCharType="end"/>
        </w:r>
      </w:hyperlink>
    </w:p>
    <w:p w14:paraId="35BA9B44" w14:textId="22F55BA4" w:rsidR="00814052" w:rsidRDefault="00814052">
      <w:pPr>
        <w:pStyle w:val="TOC2"/>
        <w:rPr>
          <w:rFonts w:eastAsiaTheme="minorEastAsia" w:cstheme="minorBidi"/>
          <w:smallCaps w:val="0"/>
          <w:noProof/>
          <w:sz w:val="22"/>
          <w:szCs w:val="22"/>
        </w:rPr>
      </w:pPr>
      <w:hyperlink w:anchor="_Toc12531831" w:history="1">
        <w:r w:rsidRPr="00C332B9">
          <w:rPr>
            <w:rStyle w:val="Hyperlink"/>
            <w:noProof/>
          </w:rPr>
          <w:t>Effective Date</w:t>
        </w:r>
        <w:r>
          <w:rPr>
            <w:noProof/>
            <w:webHidden/>
          </w:rPr>
          <w:tab/>
        </w:r>
        <w:r>
          <w:rPr>
            <w:noProof/>
            <w:webHidden/>
          </w:rPr>
          <w:fldChar w:fldCharType="begin"/>
        </w:r>
        <w:r>
          <w:rPr>
            <w:noProof/>
            <w:webHidden/>
          </w:rPr>
          <w:instrText xml:space="preserve"> PAGEREF _Toc12531831 \h </w:instrText>
        </w:r>
        <w:r>
          <w:rPr>
            <w:noProof/>
            <w:webHidden/>
          </w:rPr>
        </w:r>
        <w:r>
          <w:rPr>
            <w:noProof/>
            <w:webHidden/>
          </w:rPr>
          <w:fldChar w:fldCharType="separate"/>
        </w:r>
        <w:r w:rsidR="00694E10">
          <w:rPr>
            <w:noProof/>
            <w:webHidden/>
          </w:rPr>
          <w:t>6</w:t>
        </w:r>
        <w:r>
          <w:rPr>
            <w:noProof/>
            <w:webHidden/>
          </w:rPr>
          <w:fldChar w:fldCharType="end"/>
        </w:r>
      </w:hyperlink>
    </w:p>
    <w:p w14:paraId="52E36082" w14:textId="012A0CE2" w:rsidR="00814052" w:rsidRDefault="00814052">
      <w:pPr>
        <w:pStyle w:val="TOC2"/>
        <w:rPr>
          <w:rFonts w:eastAsiaTheme="minorEastAsia" w:cstheme="minorBidi"/>
          <w:smallCaps w:val="0"/>
          <w:noProof/>
          <w:sz w:val="22"/>
          <w:szCs w:val="22"/>
        </w:rPr>
      </w:pPr>
      <w:hyperlink w:anchor="_Toc12531832" w:history="1">
        <w:r w:rsidRPr="00C332B9">
          <w:rPr>
            <w:rStyle w:val="Hyperlink"/>
            <w:noProof/>
          </w:rPr>
          <w:t>Definitions</w:t>
        </w:r>
        <w:r>
          <w:rPr>
            <w:noProof/>
            <w:webHidden/>
          </w:rPr>
          <w:tab/>
        </w:r>
        <w:r>
          <w:rPr>
            <w:noProof/>
            <w:webHidden/>
          </w:rPr>
          <w:fldChar w:fldCharType="begin"/>
        </w:r>
        <w:r>
          <w:rPr>
            <w:noProof/>
            <w:webHidden/>
          </w:rPr>
          <w:instrText xml:space="preserve"> PAGEREF _Toc12531832 \h </w:instrText>
        </w:r>
        <w:r>
          <w:rPr>
            <w:noProof/>
            <w:webHidden/>
          </w:rPr>
        </w:r>
        <w:r>
          <w:rPr>
            <w:noProof/>
            <w:webHidden/>
          </w:rPr>
          <w:fldChar w:fldCharType="separate"/>
        </w:r>
        <w:r w:rsidR="00694E10">
          <w:rPr>
            <w:noProof/>
            <w:webHidden/>
          </w:rPr>
          <w:t>6</w:t>
        </w:r>
        <w:r>
          <w:rPr>
            <w:noProof/>
            <w:webHidden/>
          </w:rPr>
          <w:fldChar w:fldCharType="end"/>
        </w:r>
      </w:hyperlink>
    </w:p>
    <w:p w14:paraId="77FA4F23" w14:textId="4EE5E7C1" w:rsidR="00814052" w:rsidRDefault="00814052">
      <w:pPr>
        <w:pStyle w:val="TOC2"/>
        <w:rPr>
          <w:rFonts w:eastAsiaTheme="minorEastAsia" w:cstheme="minorBidi"/>
          <w:smallCaps w:val="0"/>
          <w:noProof/>
          <w:sz w:val="22"/>
          <w:szCs w:val="22"/>
        </w:rPr>
      </w:pPr>
      <w:hyperlink w:anchor="_Toc12531833" w:history="1">
        <w:r w:rsidRPr="00C332B9">
          <w:rPr>
            <w:rStyle w:val="Hyperlink"/>
            <w:noProof/>
          </w:rPr>
          <w:t>Interpretation</w:t>
        </w:r>
        <w:r>
          <w:rPr>
            <w:noProof/>
            <w:webHidden/>
          </w:rPr>
          <w:tab/>
        </w:r>
        <w:r>
          <w:rPr>
            <w:noProof/>
            <w:webHidden/>
          </w:rPr>
          <w:fldChar w:fldCharType="begin"/>
        </w:r>
        <w:r>
          <w:rPr>
            <w:noProof/>
            <w:webHidden/>
          </w:rPr>
          <w:instrText xml:space="preserve"> PAGEREF _Toc12531833 \h </w:instrText>
        </w:r>
        <w:r>
          <w:rPr>
            <w:noProof/>
            <w:webHidden/>
          </w:rPr>
        </w:r>
        <w:r>
          <w:rPr>
            <w:noProof/>
            <w:webHidden/>
          </w:rPr>
          <w:fldChar w:fldCharType="separate"/>
        </w:r>
        <w:r w:rsidR="00694E10">
          <w:rPr>
            <w:noProof/>
            <w:webHidden/>
          </w:rPr>
          <w:t>7</w:t>
        </w:r>
        <w:r>
          <w:rPr>
            <w:noProof/>
            <w:webHidden/>
          </w:rPr>
          <w:fldChar w:fldCharType="end"/>
        </w:r>
      </w:hyperlink>
    </w:p>
    <w:p w14:paraId="58BAF1D7" w14:textId="3621B5DD" w:rsidR="00814052" w:rsidRDefault="00814052">
      <w:pPr>
        <w:pStyle w:val="TOC2"/>
        <w:rPr>
          <w:rFonts w:eastAsiaTheme="minorEastAsia" w:cstheme="minorBidi"/>
          <w:smallCaps w:val="0"/>
          <w:noProof/>
          <w:sz w:val="22"/>
          <w:szCs w:val="22"/>
        </w:rPr>
      </w:pPr>
      <w:hyperlink w:anchor="_Toc12531834" w:history="1">
        <w:r w:rsidRPr="00C332B9">
          <w:rPr>
            <w:rStyle w:val="Hyperlink"/>
            <w:noProof/>
          </w:rPr>
          <w:t>Proportionality</w:t>
        </w:r>
        <w:r>
          <w:rPr>
            <w:noProof/>
            <w:webHidden/>
          </w:rPr>
          <w:tab/>
        </w:r>
        <w:r>
          <w:rPr>
            <w:noProof/>
            <w:webHidden/>
          </w:rPr>
          <w:fldChar w:fldCharType="begin"/>
        </w:r>
        <w:r>
          <w:rPr>
            <w:noProof/>
            <w:webHidden/>
          </w:rPr>
          <w:instrText xml:space="preserve"> PAGEREF _Toc12531834 \h </w:instrText>
        </w:r>
        <w:r>
          <w:rPr>
            <w:noProof/>
            <w:webHidden/>
          </w:rPr>
        </w:r>
        <w:r>
          <w:rPr>
            <w:noProof/>
            <w:webHidden/>
          </w:rPr>
          <w:fldChar w:fldCharType="separate"/>
        </w:r>
        <w:r w:rsidR="00694E10">
          <w:rPr>
            <w:noProof/>
            <w:webHidden/>
          </w:rPr>
          <w:t>8</w:t>
        </w:r>
        <w:r>
          <w:rPr>
            <w:noProof/>
            <w:webHidden/>
          </w:rPr>
          <w:fldChar w:fldCharType="end"/>
        </w:r>
      </w:hyperlink>
    </w:p>
    <w:p w14:paraId="16DCB653" w14:textId="37F83CFA" w:rsidR="00814052" w:rsidRDefault="00814052">
      <w:pPr>
        <w:pStyle w:val="TOC2"/>
        <w:rPr>
          <w:rFonts w:eastAsiaTheme="minorEastAsia" w:cstheme="minorBidi"/>
          <w:smallCaps w:val="0"/>
          <w:noProof/>
          <w:sz w:val="22"/>
          <w:szCs w:val="22"/>
        </w:rPr>
      </w:pPr>
      <w:hyperlink w:anchor="_Toc12531835" w:history="1">
        <w:r w:rsidRPr="00C332B9">
          <w:rPr>
            <w:rStyle w:val="Hyperlink"/>
            <w:noProof/>
          </w:rPr>
          <w:t>Issues Not Dealt Within these Rules</w:t>
        </w:r>
        <w:r>
          <w:rPr>
            <w:noProof/>
            <w:webHidden/>
          </w:rPr>
          <w:tab/>
        </w:r>
        <w:r>
          <w:rPr>
            <w:noProof/>
            <w:webHidden/>
          </w:rPr>
          <w:fldChar w:fldCharType="begin"/>
        </w:r>
        <w:r>
          <w:rPr>
            <w:noProof/>
            <w:webHidden/>
          </w:rPr>
          <w:instrText xml:space="preserve"> PAGEREF _Toc12531835 \h </w:instrText>
        </w:r>
        <w:r>
          <w:rPr>
            <w:noProof/>
            <w:webHidden/>
          </w:rPr>
        </w:r>
        <w:r>
          <w:rPr>
            <w:noProof/>
            <w:webHidden/>
          </w:rPr>
          <w:fldChar w:fldCharType="separate"/>
        </w:r>
        <w:r w:rsidR="00694E10">
          <w:rPr>
            <w:noProof/>
            <w:webHidden/>
          </w:rPr>
          <w:t>8</w:t>
        </w:r>
        <w:r>
          <w:rPr>
            <w:noProof/>
            <w:webHidden/>
          </w:rPr>
          <w:fldChar w:fldCharType="end"/>
        </w:r>
      </w:hyperlink>
    </w:p>
    <w:p w14:paraId="2C4B533D" w14:textId="6B44764F" w:rsidR="00814052" w:rsidRDefault="00814052">
      <w:pPr>
        <w:pStyle w:val="TOC2"/>
        <w:rPr>
          <w:rFonts w:eastAsiaTheme="minorEastAsia" w:cstheme="minorBidi"/>
          <w:smallCaps w:val="0"/>
          <w:noProof/>
          <w:sz w:val="22"/>
          <w:szCs w:val="22"/>
        </w:rPr>
      </w:pPr>
      <w:hyperlink w:anchor="_Toc12531836" w:history="1">
        <w:r w:rsidRPr="00C332B9">
          <w:rPr>
            <w:rStyle w:val="Hyperlink"/>
            <w:noProof/>
          </w:rPr>
          <w:t>Technical Objections</w:t>
        </w:r>
        <w:r>
          <w:rPr>
            <w:noProof/>
            <w:webHidden/>
          </w:rPr>
          <w:tab/>
        </w:r>
        <w:r>
          <w:rPr>
            <w:noProof/>
            <w:webHidden/>
          </w:rPr>
          <w:fldChar w:fldCharType="begin"/>
        </w:r>
        <w:r>
          <w:rPr>
            <w:noProof/>
            <w:webHidden/>
          </w:rPr>
          <w:instrText xml:space="preserve"> PAGEREF _Toc12531836 \h </w:instrText>
        </w:r>
        <w:r>
          <w:rPr>
            <w:noProof/>
            <w:webHidden/>
          </w:rPr>
        </w:r>
        <w:r>
          <w:rPr>
            <w:noProof/>
            <w:webHidden/>
          </w:rPr>
          <w:fldChar w:fldCharType="separate"/>
        </w:r>
        <w:r w:rsidR="00694E10">
          <w:rPr>
            <w:noProof/>
            <w:webHidden/>
          </w:rPr>
          <w:t>8</w:t>
        </w:r>
        <w:r>
          <w:rPr>
            <w:noProof/>
            <w:webHidden/>
          </w:rPr>
          <w:fldChar w:fldCharType="end"/>
        </w:r>
      </w:hyperlink>
    </w:p>
    <w:p w14:paraId="60C510C4" w14:textId="706A9894" w:rsidR="00814052" w:rsidRDefault="00814052">
      <w:pPr>
        <w:pStyle w:val="TOC2"/>
        <w:rPr>
          <w:rFonts w:eastAsiaTheme="minorEastAsia" w:cstheme="minorBidi"/>
          <w:smallCaps w:val="0"/>
          <w:noProof/>
          <w:sz w:val="22"/>
          <w:szCs w:val="22"/>
        </w:rPr>
      </w:pPr>
      <w:hyperlink w:anchor="_Toc12531837" w:history="1">
        <w:r w:rsidRPr="00C332B9">
          <w:rPr>
            <w:rStyle w:val="Hyperlink"/>
            <w:noProof/>
          </w:rPr>
          <w:t>Failure to Comply With Rules and Orders</w:t>
        </w:r>
        <w:r>
          <w:rPr>
            <w:noProof/>
            <w:webHidden/>
          </w:rPr>
          <w:tab/>
        </w:r>
        <w:r>
          <w:rPr>
            <w:noProof/>
            <w:webHidden/>
          </w:rPr>
          <w:fldChar w:fldCharType="begin"/>
        </w:r>
        <w:r>
          <w:rPr>
            <w:noProof/>
            <w:webHidden/>
          </w:rPr>
          <w:instrText xml:space="preserve"> PAGEREF _Toc12531837 \h </w:instrText>
        </w:r>
        <w:r>
          <w:rPr>
            <w:noProof/>
            <w:webHidden/>
          </w:rPr>
        </w:r>
        <w:r>
          <w:rPr>
            <w:noProof/>
            <w:webHidden/>
          </w:rPr>
          <w:fldChar w:fldCharType="separate"/>
        </w:r>
        <w:r w:rsidR="00694E10">
          <w:rPr>
            <w:noProof/>
            <w:webHidden/>
          </w:rPr>
          <w:t>8</w:t>
        </w:r>
        <w:r>
          <w:rPr>
            <w:noProof/>
            <w:webHidden/>
          </w:rPr>
          <w:fldChar w:fldCharType="end"/>
        </w:r>
      </w:hyperlink>
    </w:p>
    <w:p w14:paraId="03212598" w14:textId="0943BE4D" w:rsidR="00814052" w:rsidRDefault="00814052">
      <w:pPr>
        <w:pStyle w:val="TOC2"/>
        <w:rPr>
          <w:rFonts w:eastAsiaTheme="minorEastAsia" w:cstheme="minorBidi"/>
          <w:smallCaps w:val="0"/>
          <w:noProof/>
          <w:sz w:val="22"/>
          <w:szCs w:val="22"/>
        </w:rPr>
      </w:pPr>
      <w:hyperlink w:anchor="_Toc12531838" w:history="1">
        <w:r w:rsidRPr="00C332B9">
          <w:rPr>
            <w:rStyle w:val="Hyperlink"/>
            <w:noProof/>
          </w:rPr>
          <w:t>Communication with the Board</w:t>
        </w:r>
        <w:r>
          <w:rPr>
            <w:noProof/>
            <w:webHidden/>
          </w:rPr>
          <w:tab/>
        </w:r>
        <w:r>
          <w:rPr>
            <w:noProof/>
            <w:webHidden/>
          </w:rPr>
          <w:fldChar w:fldCharType="begin"/>
        </w:r>
        <w:r>
          <w:rPr>
            <w:noProof/>
            <w:webHidden/>
          </w:rPr>
          <w:instrText xml:space="preserve"> PAGEREF _Toc12531838 \h </w:instrText>
        </w:r>
        <w:r>
          <w:rPr>
            <w:noProof/>
            <w:webHidden/>
          </w:rPr>
        </w:r>
        <w:r>
          <w:rPr>
            <w:noProof/>
            <w:webHidden/>
          </w:rPr>
          <w:fldChar w:fldCharType="separate"/>
        </w:r>
        <w:r w:rsidR="00694E10">
          <w:rPr>
            <w:noProof/>
            <w:webHidden/>
          </w:rPr>
          <w:t>8</w:t>
        </w:r>
        <w:r>
          <w:rPr>
            <w:noProof/>
            <w:webHidden/>
          </w:rPr>
          <w:fldChar w:fldCharType="end"/>
        </w:r>
      </w:hyperlink>
    </w:p>
    <w:p w14:paraId="29ABEB65" w14:textId="1830FBC9" w:rsidR="00814052" w:rsidRDefault="00814052">
      <w:pPr>
        <w:pStyle w:val="TOC2"/>
        <w:rPr>
          <w:rFonts w:eastAsiaTheme="minorEastAsia" w:cstheme="minorBidi"/>
          <w:smallCaps w:val="0"/>
          <w:noProof/>
          <w:sz w:val="22"/>
          <w:szCs w:val="22"/>
        </w:rPr>
      </w:pPr>
      <w:hyperlink w:anchor="_Toc12531839" w:history="1">
        <w:r w:rsidRPr="00C332B9">
          <w:rPr>
            <w:rStyle w:val="Hyperlink"/>
            <w:noProof/>
          </w:rPr>
          <w:t>Notices</w:t>
        </w:r>
        <w:r>
          <w:rPr>
            <w:noProof/>
            <w:webHidden/>
          </w:rPr>
          <w:tab/>
        </w:r>
        <w:r>
          <w:rPr>
            <w:noProof/>
            <w:webHidden/>
          </w:rPr>
          <w:fldChar w:fldCharType="begin"/>
        </w:r>
        <w:r>
          <w:rPr>
            <w:noProof/>
            <w:webHidden/>
          </w:rPr>
          <w:instrText xml:space="preserve"> PAGEREF _Toc12531839 \h </w:instrText>
        </w:r>
        <w:r>
          <w:rPr>
            <w:noProof/>
            <w:webHidden/>
          </w:rPr>
        </w:r>
        <w:r>
          <w:rPr>
            <w:noProof/>
            <w:webHidden/>
          </w:rPr>
          <w:fldChar w:fldCharType="separate"/>
        </w:r>
        <w:r w:rsidR="00694E10">
          <w:rPr>
            <w:noProof/>
            <w:webHidden/>
          </w:rPr>
          <w:t>8</w:t>
        </w:r>
        <w:r>
          <w:rPr>
            <w:noProof/>
            <w:webHidden/>
          </w:rPr>
          <w:fldChar w:fldCharType="end"/>
        </w:r>
      </w:hyperlink>
    </w:p>
    <w:p w14:paraId="43725DDB" w14:textId="462A626E" w:rsidR="00814052" w:rsidRDefault="00814052">
      <w:pPr>
        <w:pStyle w:val="TOC2"/>
        <w:rPr>
          <w:rFonts w:eastAsiaTheme="minorEastAsia" w:cstheme="minorBidi"/>
          <w:smallCaps w:val="0"/>
          <w:noProof/>
          <w:sz w:val="22"/>
          <w:szCs w:val="22"/>
        </w:rPr>
      </w:pPr>
      <w:hyperlink w:anchor="_Toc12531840" w:history="1">
        <w:r w:rsidRPr="00C332B9">
          <w:rPr>
            <w:rStyle w:val="Hyperlink"/>
            <w:noProof/>
          </w:rPr>
          <w:t>Adding Parties and Participants</w:t>
        </w:r>
        <w:r>
          <w:rPr>
            <w:noProof/>
            <w:webHidden/>
          </w:rPr>
          <w:tab/>
        </w:r>
        <w:r>
          <w:rPr>
            <w:noProof/>
            <w:webHidden/>
          </w:rPr>
          <w:fldChar w:fldCharType="begin"/>
        </w:r>
        <w:r>
          <w:rPr>
            <w:noProof/>
            <w:webHidden/>
          </w:rPr>
          <w:instrText xml:space="preserve"> PAGEREF _Toc12531840 \h </w:instrText>
        </w:r>
        <w:r>
          <w:rPr>
            <w:noProof/>
            <w:webHidden/>
          </w:rPr>
        </w:r>
        <w:r>
          <w:rPr>
            <w:noProof/>
            <w:webHidden/>
          </w:rPr>
          <w:fldChar w:fldCharType="separate"/>
        </w:r>
        <w:r w:rsidR="00694E10">
          <w:rPr>
            <w:noProof/>
            <w:webHidden/>
          </w:rPr>
          <w:t>8</w:t>
        </w:r>
        <w:r>
          <w:rPr>
            <w:noProof/>
            <w:webHidden/>
          </w:rPr>
          <w:fldChar w:fldCharType="end"/>
        </w:r>
      </w:hyperlink>
    </w:p>
    <w:p w14:paraId="15877513" w14:textId="51D85D33" w:rsidR="00814052" w:rsidRDefault="00814052">
      <w:pPr>
        <w:pStyle w:val="TOC1"/>
        <w:rPr>
          <w:b w:val="0"/>
          <w:lang w:val="en-CA" w:eastAsia="en-CA"/>
        </w:rPr>
      </w:pPr>
      <w:hyperlink w:anchor="_Toc12531841" w:history="1">
        <w:r w:rsidRPr="00C332B9">
          <w:rPr>
            <w:rStyle w:val="Hyperlink"/>
          </w:rPr>
          <w:t>REPRESENTATIVES</w:t>
        </w:r>
        <w:r>
          <w:rPr>
            <w:webHidden/>
          </w:rPr>
          <w:tab/>
        </w:r>
        <w:r>
          <w:rPr>
            <w:webHidden/>
          </w:rPr>
          <w:fldChar w:fldCharType="begin"/>
        </w:r>
        <w:r>
          <w:rPr>
            <w:webHidden/>
          </w:rPr>
          <w:instrText xml:space="preserve"> PAGEREF _Toc12531841 \h </w:instrText>
        </w:r>
        <w:r>
          <w:rPr>
            <w:webHidden/>
          </w:rPr>
        </w:r>
        <w:r>
          <w:rPr>
            <w:webHidden/>
          </w:rPr>
          <w:fldChar w:fldCharType="separate"/>
        </w:r>
        <w:r w:rsidR="00694E10">
          <w:rPr>
            <w:webHidden/>
          </w:rPr>
          <w:t>8</w:t>
        </w:r>
        <w:r>
          <w:rPr>
            <w:webHidden/>
          </w:rPr>
          <w:fldChar w:fldCharType="end"/>
        </w:r>
      </w:hyperlink>
    </w:p>
    <w:p w14:paraId="08A31D91" w14:textId="616874B0" w:rsidR="00814052" w:rsidRDefault="00814052">
      <w:pPr>
        <w:pStyle w:val="TOC2"/>
        <w:rPr>
          <w:rFonts w:eastAsiaTheme="minorEastAsia" w:cstheme="minorBidi"/>
          <w:smallCaps w:val="0"/>
          <w:noProof/>
          <w:sz w:val="22"/>
          <w:szCs w:val="22"/>
        </w:rPr>
      </w:pPr>
      <w:hyperlink w:anchor="_Toc12531842" w:history="1">
        <w:r w:rsidRPr="00C332B9">
          <w:rPr>
            <w:rStyle w:val="Hyperlink"/>
            <w:noProof/>
          </w:rPr>
          <w:t>Appearance in Person or by Authorized Representative</w:t>
        </w:r>
        <w:r>
          <w:rPr>
            <w:noProof/>
            <w:webHidden/>
          </w:rPr>
          <w:tab/>
        </w:r>
        <w:r>
          <w:rPr>
            <w:noProof/>
            <w:webHidden/>
          </w:rPr>
          <w:fldChar w:fldCharType="begin"/>
        </w:r>
        <w:r>
          <w:rPr>
            <w:noProof/>
            <w:webHidden/>
          </w:rPr>
          <w:instrText xml:space="preserve"> PAGEREF _Toc12531842 \h </w:instrText>
        </w:r>
        <w:r>
          <w:rPr>
            <w:noProof/>
            <w:webHidden/>
          </w:rPr>
        </w:r>
        <w:r>
          <w:rPr>
            <w:noProof/>
            <w:webHidden/>
          </w:rPr>
          <w:fldChar w:fldCharType="separate"/>
        </w:r>
        <w:r w:rsidR="00694E10">
          <w:rPr>
            <w:noProof/>
            <w:webHidden/>
          </w:rPr>
          <w:t>8</w:t>
        </w:r>
        <w:r>
          <w:rPr>
            <w:noProof/>
            <w:webHidden/>
          </w:rPr>
          <w:fldChar w:fldCharType="end"/>
        </w:r>
      </w:hyperlink>
    </w:p>
    <w:p w14:paraId="74B1F7F9" w14:textId="6F4DEF8C" w:rsidR="00814052" w:rsidRDefault="00814052">
      <w:pPr>
        <w:pStyle w:val="TOC2"/>
        <w:rPr>
          <w:rFonts w:eastAsiaTheme="minorEastAsia" w:cstheme="minorBidi"/>
          <w:smallCaps w:val="0"/>
          <w:noProof/>
          <w:sz w:val="22"/>
          <w:szCs w:val="22"/>
        </w:rPr>
      </w:pPr>
      <w:hyperlink w:anchor="_Toc12531843" w:history="1">
        <w:r w:rsidRPr="00C332B9">
          <w:rPr>
            <w:rStyle w:val="Hyperlink"/>
            <w:noProof/>
          </w:rPr>
          <w:t>Removal of Representative</w:t>
        </w:r>
        <w:r>
          <w:rPr>
            <w:noProof/>
            <w:webHidden/>
          </w:rPr>
          <w:tab/>
        </w:r>
        <w:r>
          <w:rPr>
            <w:noProof/>
            <w:webHidden/>
          </w:rPr>
          <w:fldChar w:fldCharType="begin"/>
        </w:r>
        <w:r>
          <w:rPr>
            <w:noProof/>
            <w:webHidden/>
          </w:rPr>
          <w:instrText xml:space="preserve"> PAGEREF _Toc12531843 \h </w:instrText>
        </w:r>
        <w:r>
          <w:rPr>
            <w:noProof/>
            <w:webHidden/>
          </w:rPr>
        </w:r>
        <w:r>
          <w:rPr>
            <w:noProof/>
            <w:webHidden/>
          </w:rPr>
          <w:fldChar w:fldCharType="separate"/>
        </w:r>
        <w:r w:rsidR="00694E10">
          <w:rPr>
            <w:noProof/>
            <w:webHidden/>
          </w:rPr>
          <w:t>9</w:t>
        </w:r>
        <w:r>
          <w:rPr>
            <w:noProof/>
            <w:webHidden/>
          </w:rPr>
          <w:fldChar w:fldCharType="end"/>
        </w:r>
      </w:hyperlink>
    </w:p>
    <w:p w14:paraId="6A83036A" w14:textId="411C0440" w:rsidR="00814052" w:rsidRDefault="00814052">
      <w:pPr>
        <w:pStyle w:val="TOC2"/>
        <w:rPr>
          <w:rFonts w:eastAsiaTheme="minorEastAsia" w:cstheme="minorBidi"/>
          <w:smallCaps w:val="0"/>
          <w:noProof/>
          <w:sz w:val="22"/>
          <w:szCs w:val="22"/>
        </w:rPr>
      </w:pPr>
      <w:hyperlink w:anchor="_Toc12531844" w:history="1">
        <w:r w:rsidRPr="00C332B9">
          <w:rPr>
            <w:rStyle w:val="Hyperlink"/>
            <w:noProof/>
          </w:rPr>
          <w:t>Advocate and Witness</w:t>
        </w:r>
        <w:r>
          <w:rPr>
            <w:noProof/>
            <w:webHidden/>
          </w:rPr>
          <w:tab/>
        </w:r>
        <w:r>
          <w:rPr>
            <w:noProof/>
            <w:webHidden/>
          </w:rPr>
          <w:fldChar w:fldCharType="begin"/>
        </w:r>
        <w:r>
          <w:rPr>
            <w:noProof/>
            <w:webHidden/>
          </w:rPr>
          <w:instrText xml:space="preserve"> PAGEREF _Toc12531844 \h </w:instrText>
        </w:r>
        <w:r>
          <w:rPr>
            <w:noProof/>
            <w:webHidden/>
          </w:rPr>
        </w:r>
        <w:r>
          <w:rPr>
            <w:noProof/>
            <w:webHidden/>
          </w:rPr>
          <w:fldChar w:fldCharType="separate"/>
        </w:r>
        <w:r w:rsidR="00694E10">
          <w:rPr>
            <w:noProof/>
            <w:webHidden/>
          </w:rPr>
          <w:t>9</w:t>
        </w:r>
        <w:r>
          <w:rPr>
            <w:noProof/>
            <w:webHidden/>
          </w:rPr>
          <w:fldChar w:fldCharType="end"/>
        </w:r>
      </w:hyperlink>
    </w:p>
    <w:p w14:paraId="3F26F25E" w14:textId="0DB1BA68" w:rsidR="00814052" w:rsidRDefault="00814052">
      <w:pPr>
        <w:pStyle w:val="TOC2"/>
        <w:rPr>
          <w:rFonts w:eastAsiaTheme="minorEastAsia" w:cstheme="minorBidi"/>
          <w:smallCaps w:val="0"/>
          <w:noProof/>
          <w:sz w:val="22"/>
          <w:szCs w:val="22"/>
        </w:rPr>
      </w:pPr>
      <w:hyperlink w:anchor="_Toc12531845" w:history="1">
        <w:r w:rsidRPr="00C332B9">
          <w:rPr>
            <w:rStyle w:val="Hyperlink"/>
            <w:noProof/>
          </w:rPr>
          <w:t>Notices to Representative</w:t>
        </w:r>
        <w:r>
          <w:rPr>
            <w:noProof/>
            <w:webHidden/>
          </w:rPr>
          <w:tab/>
        </w:r>
        <w:r>
          <w:rPr>
            <w:noProof/>
            <w:webHidden/>
          </w:rPr>
          <w:fldChar w:fldCharType="begin"/>
        </w:r>
        <w:r>
          <w:rPr>
            <w:noProof/>
            <w:webHidden/>
          </w:rPr>
          <w:instrText xml:space="preserve"> PAGEREF _Toc12531845 \h </w:instrText>
        </w:r>
        <w:r>
          <w:rPr>
            <w:noProof/>
            <w:webHidden/>
          </w:rPr>
        </w:r>
        <w:r>
          <w:rPr>
            <w:noProof/>
            <w:webHidden/>
          </w:rPr>
          <w:fldChar w:fldCharType="separate"/>
        </w:r>
        <w:r w:rsidR="00694E10">
          <w:rPr>
            <w:noProof/>
            <w:webHidden/>
          </w:rPr>
          <w:t>9</w:t>
        </w:r>
        <w:r>
          <w:rPr>
            <w:noProof/>
            <w:webHidden/>
          </w:rPr>
          <w:fldChar w:fldCharType="end"/>
        </w:r>
      </w:hyperlink>
    </w:p>
    <w:p w14:paraId="542CD976" w14:textId="64440252" w:rsidR="00814052" w:rsidRDefault="00814052">
      <w:pPr>
        <w:pStyle w:val="TOC1"/>
        <w:rPr>
          <w:b w:val="0"/>
          <w:lang w:val="en-CA" w:eastAsia="en-CA"/>
        </w:rPr>
      </w:pPr>
      <w:hyperlink w:anchor="_Toc12531846" w:history="1">
        <w:r w:rsidRPr="00C332B9">
          <w:rPr>
            <w:rStyle w:val="Hyperlink"/>
          </w:rPr>
          <w:t>TIME</w:t>
        </w:r>
        <w:r>
          <w:rPr>
            <w:webHidden/>
          </w:rPr>
          <w:tab/>
        </w:r>
        <w:r>
          <w:rPr>
            <w:webHidden/>
          </w:rPr>
          <w:fldChar w:fldCharType="begin"/>
        </w:r>
        <w:r>
          <w:rPr>
            <w:webHidden/>
          </w:rPr>
          <w:instrText xml:space="preserve"> PAGEREF _Toc12531846 \h </w:instrText>
        </w:r>
        <w:r>
          <w:rPr>
            <w:webHidden/>
          </w:rPr>
        </w:r>
        <w:r>
          <w:rPr>
            <w:webHidden/>
          </w:rPr>
          <w:fldChar w:fldCharType="separate"/>
        </w:r>
        <w:r w:rsidR="00694E10">
          <w:rPr>
            <w:webHidden/>
          </w:rPr>
          <w:t>9</w:t>
        </w:r>
        <w:r>
          <w:rPr>
            <w:webHidden/>
          </w:rPr>
          <w:fldChar w:fldCharType="end"/>
        </w:r>
      </w:hyperlink>
    </w:p>
    <w:p w14:paraId="579F717C" w14:textId="1BA8B78B" w:rsidR="00814052" w:rsidRDefault="00814052">
      <w:pPr>
        <w:pStyle w:val="TOC2"/>
        <w:rPr>
          <w:rFonts w:eastAsiaTheme="minorEastAsia" w:cstheme="minorBidi"/>
          <w:smallCaps w:val="0"/>
          <w:noProof/>
          <w:sz w:val="22"/>
          <w:szCs w:val="22"/>
        </w:rPr>
      </w:pPr>
      <w:hyperlink w:anchor="_Toc12531847" w:history="1">
        <w:r w:rsidRPr="00C332B9">
          <w:rPr>
            <w:rStyle w:val="Hyperlink"/>
            <w:noProof/>
          </w:rPr>
          <w:t>Time</w:t>
        </w:r>
        <w:r>
          <w:rPr>
            <w:noProof/>
            <w:webHidden/>
          </w:rPr>
          <w:tab/>
        </w:r>
        <w:r>
          <w:rPr>
            <w:noProof/>
            <w:webHidden/>
          </w:rPr>
          <w:fldChar w:fldCharType="begin"/>
        </w:r>
        <w:r>
          <w:rPr>
            <w:noProof/>
            <w:webHidden/>
          </w:rPr>
          <w:instrText xml:space="preserve"> PAGEREF _Toc12531847 \h </w:instrText>
        </w:r>
        <w:r>
          <w:rPr>
            <w:noProof/>
            <w:webHidden/>
          </w:rPr>
        </w:r>
        <w:r>
          <w:rPr>
            <w:noProof/>
            <w:webHidden/>
          </w:rPr>
          <w:fldChar w:fldCharType="separate"/>
        </w:r>
        <w:r w:rsidR="00694E10">
          <w:rPr>
            <w:noProof/>
            <w:webHidden/>
          </w:rPr>
          <w:t>9</w:t>
        </w:r>
        <w:r>
          <w:rPr>
            <w:noProof/>
            <w:webHidden/>
          </w:rPr>
          <w:fldChar w:fldCharType="end"/>
        </w:r>
      </w:hyperlink>
    </w:p>
    <w:p w14:paraId="1AD19849" w14:textId="3FE01D6C" w:rsidR="00814052" w:rsidRDefault="00814052">
      <w:pPr>
        <w:pStyle w:val="TOC2"/>
        <w:rPr>
          <w:rFonts w:eastAsiaTheme="minorEastAsia" w:cstheme="minorBidi"/>
          <w:smallCaps w:val="0"/>
          <w:noProof/>
          <w:sz w:val="22"/>
          <w:szCs w:val="22"/>
        </w:rPr>
      </w:pPr>
      <w:hyperlink w:anchor="_Toc12531848" w:history="1">
        <w:r w:rsidRPr="00C332B9">
          <w:rPr>
            <w:rStyle w:val="Hyperlink"/>
            <w:noProof/>
          </w:rPr>
          <w:t>Alteration of Time</w:t>
        </w:r>
        <w:r>
          <w:rPr>
            <w:noProof/>
            <w:webHidden/>
          </w:rPr>
          <w:tab/>
        </w:r>
        <w:r>
          <w:rPr>
            <w:noProof/>
            <w:webHidden/>
          </w:rPr>
          <w:fldChar w:fldCharType="begin"/>
        </w:r>
        <w:r>
          <w:rPr>
            <w:noProof/>
            <w:webHidden/>
          </w:rPr>
          <w:instrText xml:space="preserve"> PAGEREF _Toc12531848 \h </w:instrText>
        </w:r>
        <w:r>
          <w:rPr>
            <w:noProof/>
            <w:webHidden/>
          </w:rPr>
        </w:r>
        <w:r>
          <w:rPr>
            <w:noProof/>
            <w:webHidden/>
          </w:rPr>
          <w:fldChar w:fldCharType="separate"/>
        </w:r>
        <w:r w:rsidR="00694E10">
          <w:rPr>
            <w:noProof/>
            <w:webHidden/>
          </w:rPr>
          <w:t>9</w:t>
        </w:r>
        <w:r>
          <w:rPr>
            <w:noProof/>
            <w:webHidden/>
          </w:rPr>
          <w:fldChar w:fldCharType="end"/>
        </w:r>
      </w:hyperlink>
    </w:p>
    <w:p w14:paraId="75CBF41F" w14:textId="03ADB071" w:rsidR="00814052" w:rsidRDefault="00814052">
      <w:pPr>
        <w:pStyle w:val="TOC1"/>
        <w:rPr>
          <w:b w:val="0"/>
          <w:lang w:val="en-CA" w:eastAsia="en-CA"/>
        </w:rPr>
      </w:pPr>
      <w:hyperlink w:anchor="_Toc12531849" w:history="1">
        <w:r w:rsidRPr="00C332B9">
          <w:rPr>
            <w:rStyle w:val="Hyperlink"/>
          </w:rPr>
          <w:t>INITIATING PROCEEDINGS</w:t>
        </w:r>
        <w:r>
          <w:rPr>
            <w:webHidden/>
          </w:rPr>
          <w:tab/>
        </w:r>
        <w:r>
          <w:rPr>
            <w:webHidden/>
          </w:rPr>
          <w:fldChar w:fldCharType="begin"/>
        </w:r>
        <w:r>
          <w:rPr>
            <w:webHidden/>
          </w:rPr>
          <w:instrText xml:space="preserve"> PAGEREF _Toc12531849 \h </w:instrText>
        </w:r>
        <w:r>
          <w:rPr>
            <w:webHidden/>
          </w:rPr>
        </w:r>
        <w:r>
          <w:rPr>
            <w:webHidden/>
          </w:rPr>
          <w:fldChar w:fldCharType="separate"/>
        </w:r>
        <w:r w:rsidR="00694E10">
          <w:rPr>
            <w:webHidden/>
          </w:rPr>
          <w:t>10</w:t>
        </w:r>
        <w:r>
          <w:rPr>
            <w:webHidden/>
          </w:rPr>
          <w:fldChar w:fldCharType="end"/>
        </w:r>
      </w:hyperlink>
    </w:p>
    <w:p w14:paraId="2C612DAB" w14:textId="46AAF476" w:rsidR="00814052" w:rsidRDefault="00814052">
      <w:pPr>
        <w:pStyle w:val="TOC2"/>
        <w:rPr>
          <w:rFonts w:eastAsiaTheme="minorEastAsia" w:cstheme="minorBidi"/>
          <w:smallCaps w:val="0"/>
          <w:noProof/>
          <w:sz w:val="22"/>
          <w:szCs w:val="22"/>
        </w:rPr>
      </w:pPr>
      <w:hyperlink w:anchor="_Toc12531850" w:history="1">
        <w:r w:rsidRPr="00C332B9">
          <w:rPr>
            <w:rStyle w:val="Hyperlink"/>
            <w:noProof/>
          </w:rPr>
          <w:t>Form of Appeal</w:t>
        </w:r>
        <w:r>
          <w:rPr>
            <w:noProof/>
            <w:webHidden/>
          </w:rPr>
          <w:tab/>
        </w:r>
        <w:r>
          <w:rPr>
            <w:noProof/>
            <w:webHidden/>
          </w:rPr>
          <w:fldChar w:fldCharType="begin"/>
        </w:r>
        <w:r>
          <w:rPr>
            <w:noProof/>
            <w:webHidden/>
          </w:rPr>
          <w:instrText xml:space="preserve"> PAGEREF _Toc12531850 \h </w:instrText>
        </w:r>
        <w:r>
          <w:rPr>
            <w:noProof/>
            <w:webHidden/>
          </w:rPr>
        </w:r>
        <w:r>
          <w:rPr>
            <w:noProof/>
            <w:webHidden/>
          </w:rPr>
          <w:fldChar w:fldCharType="separate"/>
        </w:r>
        <w:r w:rsidR="00694E10">
          <w:rPr>
            <w:noProof/>
            <w:webHidden/>
          </w:rPr>
          <w:t>10</w:t>
        </w:r>
        <w:r>
          <w:rPr>
            <w:noProof/>
            <w:webHidden/>
          </w:rPr>
          <w:fldChar w:fldCharType="end"/>
        </w:r>
      </w:hyperlink>
    </w:p>
    <w:p w14:paraId="2721BBE2" w14:textId="3A0C819A" w:rsidR="00814052" w:rsidRDefault="00814052">
      <w:pPr>
        <w:pStyle w:val="TOC2"/>
        <w:rPr>
          <w:rFonts w:eastAsiaTheme="minorEastAsia" w:cstheme="minorBidi"/>
          <w:smallCaps w:val="0"/>
          <w:noProof/>
          <w:sz w:val="22"/>
          <w:szCs w:val="22"/>
        </w:rPr>
      </w:pPr>
      <w:hyperlink w:anchor="_Toc12531851" w:history="1">
        <w:r w:rsidRPr="00C332B9">
          <w:rPr>
            <w:rStyle w:val="Hyperlink"/>
            <w:noProof/>
          </w:rPr>
          <w:t>Special Legislation</w:t>
        </w:r>
        <w:r>
          <w:rPr>
            <w:noProof/>
            <w:webHidden/>
          </w:rPr>
          <w:tab/>
        </w:r>
        <w:r>
          <w:rPr>
            <w:noProof/>
            <w:webHidden/>
          </w:rPr>
          <w:fldChar w:fldCharType="begin"/>
        </w:r>
        <w:r>
          <w:rPr>
            <w:noProof/>
            <w:webHidden/>
          </w:rPr>
          <w:instrText xml:space="preserve"> PAGEREF _Toc12531851 \h </w:instrText>
        </w:r>
        <w:r>
          <w:rPr>
            <w:noProof/>
            <w:webHidden/>
          </w:rPr>
        </w:r>
        <w:r>
          <w:rPr>
            <w:noProof/>
            <w:webHidden/>
          </w:rPr>
          <w:fldChar w:fldCharType="separate"/>
        </w:r>
        <w:r w:rsidR="00694E10">
          <w:rPr>
            <w:noProof/>
            <w:webHidden/>
          </w:rPr>
          <w:t>10</w:t>
        </w:r>
        <w:r>
          <w:rPr>
            <w:noProof/>
            <w:webHidden/>
          </w:rPr>
          <w:fldChar w:fldCharType="end"/>
        </w:r>
      </w:hyperlink>
    </w:p>
    <w:p w14:paraId="5431A0DF" w14:textId="58FEA381" w:rsidR="00814052" w:rsidRDefault="00814052">
      <w:pPr>
        <w:pStyle w:val="TOC1"/>
        <w:rPr>
          <w:b w:val="0"/>
          <w:lang w:val="en-CA" w:eastAsia="en-CA"/>
        </w:rPr>
      </w:pPr>
      <w:hyperlink w:anchor="_Toc12531852" w:history="1">
        <w:r w:rsidRPr="00C332B9">
          <w:rPr>
            <w:rStyle w:val="Hyperlink"/>
          </w:rPr>
          <w:t>SCREENING OF APPEALS</w:t>
        </w:r>
        <w:r>
          <w:rPr>
            <w:webHidden/>
          </w:rPr>
          <w:tab/>
        </w:r>
        <w:r>
          <w:rPr>
            <w:webHidden/>
          </w:rPr>
          <w:fldChar w:fldCharType="begin"/>
        </w:r>
        <w:r>
          <w:rPr>
            <w:webHidden/>
          </w:rPr>
          <w:instrText xml:space="preserve"> PAGEREF _Toc12531852 \h </w:instrText>
        </w:r>
        <w:r>
          <w:rPr>
            <w:webHidden/>
          </w:rPr>
        </w:r>
        <w:r>
          <w:rPr>
            <w:webHidden/>
          </w:rPr>
          <w:fldChar w:fldCharType="separate"/>
        </w:r>
        <w:r w:rsidR="00694E10">
          <w:rPr>
            <w:webHidden/>
          </w:rPr>
          <w:t>10</w:t>
        </w:r>
        <w:r>
          <w:rPr>
            <w:webHidden/>
          </w:rPr>
          <w:fldChar w:fldCharType="end"/>
        </w:r>
      </w:hyperlink>
    </w:p>
    <w:p w14:paraId="0EF567B4" w14:textId="37AC7F2B" w:rsidR="00814052" w:rsidRDefault="00814052">
      <w:pPr>
        <w:pStyle w:val="TOC2"/>
        <w:rPr>
          <w:rFonts w:eastAsiaTheme="minorEastAsia" w:cstheme="minorBidi"/>
          <w:smallCaps w:val="0"/>
          <w:noProof/>
          <w:sz w:val="22"/>
          <w:szCs w:val="22"/>
        </w:rPr>
      </w:pPr>
      <w:hyperlink w:anchor="_Toc12531853" w:history="1">
        <w:r w:rsidRPr="00C332B9">
          <w:rPr>
            <w:rStyle w:val="Hyperlink"/>
            <w:noProof/>
          </w:rPr>
          <w:t>Administrative Screening</w:t>
        </w:r>
        <w:r>
          <w:rPr>
            <w:noProof/>
            <w:webHidden/>
          </w:rPr>
          <w:tab/>
        </w:r>
        <w:r>
          <w:rPr>
            <w:noProof/>
            <w:webHidden/>
          </w:rPr>
          <w:fldChar w:fldCharType="begin"/>
        </w:r>
        <w:r>
          <w:rPr>
            <w:noProof/>
            <w:webHidden/>
          </w:rPr>
          <w:instrText xml:space="preserve"> PAGEREF _Toc12531853 \h </w:instrText>
        </w:r>
        <w:r>
          <w:rPr>
            <w:noProof/>
            <w:webHidden/>
          </w:rPr>
        </w:r>
        <w:r>
          <w:rPr>
            <w:noProof/>
            <w:webHidden/>
          </w:rPr>
          <w:fldChar w:fldCharType="separate"/>
        </w:r>
        <w:r w:rsidR="00694E10">
          <w:rPr>
            <w:noProof/>
            <w:webHidden/>
          </w:rPr>
          <w:t>10</w:t>
        </w:r>
        <w:r>
          <w:rPr>
            <w:noProof/>
            <w:webHidden/>
          </w:rPr>
          <w:fldChar w:fldCharType="end"/>
        </w:r>
      </w:hyperlink>
    </w:p>
    <w:p w14:paraId="77980BF3" w14:textId="1CF75340" w:rsidR="00814052" w:rsidRDefault="00814052">
      <w:pPr>
        <w:pStyle w:val="TOC2"/>
        <w:rPr>
          <w:rFonts w:eastAsiaTheme="minorEastAsia" w:cstheme="minorBidi"/>
          <w:smallCaps w:val="0"/>
          <w:noProof/>
          <w:sz w:val="22"/>
          <w:szCs w:val="22"/>
        </w:rPr>
      </w:pPr>
      <w:hyperlink w:anchor="_Toc12531854" w:history="1">
        <w:r w:rsidRPr="00C332B9">
          <w:rPr>
            <w:rStyle w:val="Hyperlink"/>
            <w:noProof/>
          </w:rPr>
          <w:t>Notice Before Rejecting</w:t>
        </w:r>
        <w:r>
          <w:rPr>
            <w:noProof/>
            <w:webHidden/>
          </w:rPr>
          <w:tab/>
        </w:r>
        <w:r>
          <w:rPr>
            <w:noProof/>
            <w:webHidden/>
          </w:rPr>
          <w:fldChar w:fldCharType="begin"/>
        </w:r>
        <w:r>
          <w:rPr>
            <w:noProof/>
            <w:webHidden/>
          </w:rPr>
          <w:instrText xml:space="preserve"> PAGEREF _Toc12531854 \h </w:instrText>
        </w:r>
        <w:r>
          <w:rPr>
            <w:noProof/>
            <w:webHidden/>
          </w:rPr>
        </w:r>
        <w:r>
          <w:rPr>
            <w:noProof/>
            <w:webHidden/>
          </w:rPr>
          <w:fldChar w:fldCharType="separate"/>
        </w:r>
        <w:r w:rsidR="00694E10">
          <w:rPr>
            <w:noProof/>
            <w:webHidden/>
          </w:rPr>
          <w:t>10</w:t>
        </w:r>
        <w:r>
          <w:rPr>
            <w:noProof/>
            <w:webHidden/>
          </w:rPr>
          <w:fldChar w:fldCharType="end"/>
        </w:r>
      </w:hyperlink>
    </w:p>
    <w:p w14:paraId="1F0F65E3" w14:textId="098306E5" w:rsidR="00814052" w:rsidRDefault="00814052">
      <w:pPr>
        <w:pStyle w:val="TOC2"/>
        <w:rPr>
          <w:rFonts w:eastAsiaTheme="minorEastAsia" w:cstheme="minorBidi"/>
          <w:smallCaps w:val="0"/>
          <w:noProof/>
          <w:sz w:val="22"/>
          <w:szCs w:val="22"/>
        </w:rPr>
      </w:pPr>
      <w:hyperlink w:anchor="_Toc12531855" w:history="1">
        <w:r w:rsidRPr="00C332B9">
          <w:rPr>
            <w:rStyle w:val="Hyperlink"/>
            <w:noProof/>
          </w:rPr>
          <w:t>Service of Amended Appeals</w:t>
        </w:r>
        <w:r>
          <w:rPr>
            <w:noProof/>
            <w:webHidden/>
          </w:rPr>
          <w:tab/>
        </w:r>
        <w:r>
          <w:rPr>
            <w:noProof/>
            <w:webHidden/>
          </w:rPr>
          <w:fldChar w:fldCharType="begin"/>
        </w:r>
        <w:r>
          <w:rPr>
            <w:noProof/>
            <w:webHidden/>
          </w:rPr>
          <w:instrText xml:space="preserve"> PAGEREF _Toc12531855 \h </w:instrText>
        </w:r>
        <w:r>
          <w:rPr>
            <w:noProof/>
            <w:webHidden/>
          </w:rPr>
        </w:r>
        <w:r>
          <w:rPr>
            <w:noProof/>
            <w:webHidden/>
          </w:rPr>
          <w:fldChar w:fldCharType="separate"/>
        </w:r>
        <w:r w:rsidR="00694E10">
          <w:rPr>
            <w:noProof/>
            <w:webHidden/>
          </w:rPr>
          <w:t>11</w:t>
        </w:r>
        <w:r>
          <w:rPr>
            <w:noProof/>
            <w:webHidden/>
          </w:rPr>
          <w:fldChar w:fldCharType="end"/>
        </w:r>
      </w:hyperlink>
    </w:p>
    <w:p w14:paraId="2CC46BA4" w14:textId="2331DB05" w:rsidR="00814052" w:rsidRDefault="00814052">
      <w:pPr>
        <w:pStyle w:val="TOC2"/>
        <w:rPr>
          <w:rFonts w:eastAsiaTheme="minorEastAsia" w:cstheme="minorBidi"/>
          <w:smallCaps w:val="0"/>
          <w:noProof/>
          <w:sz w:val="22"/>
          <w:szCs w:val="22"/>
        </w:rPr>
      </w:pPr>
      <w:hyperlink w:anchor="_Toc12531856" w:history="1">
        <w:r w:rsidRPr="00C332B9">
          <w:rPr>
            <w:rStyle w:val="Hyperlink"/>
            <w:noProof/>
          </w:rPr>
          <w:t>Deemed Filing Date</w:t>
        </w:r>
        <w:r>
          <w:rPr>
            <w:noProof/>
            <w:webHidden/>
          </w:rPr>
          <w:tab/>
        </w:r>
        <w:r>
          <w:rPr>
            <w:noProof/>
            <w:webHidden/>
          </w:rPr>
          <w:fldChar w:fldCharType="begin"/>
        </w:r>
        <w:r>
          <w:rPr>
            <w:noProof/>
            <w:webHidden/>
          </w:rPr>
          <w:instrText xml:space="preserve"> PAGEREF _Toc12531856 \h </w:instrText>
        </w:r>
        <w:r>
          <w:rPr>
            <w:noProof/>
            <w:webHidden/>
          </w:rPr>
        </w:r>
        <w:r>
          <w:rPr>
            <w:noProof/>
            <w:webHidden/>
          </w:rPr>
          <w:fldChar w:fldCharType="separate"/>
        </w:r>
        <w:r w:rsidR="00694E10">
          <w:rPr>
            <w:noProof/>
            <w:webHidden/>
          </w:rPr>
          <w:t>11</w:t>
        </w:r>
        <w:r>
          <w:rPr>
            <w:noProof/>
            <w:webHidden/>
          </w:rPr>
          <w:fldChar w:fldCharType="end"/>
        </w:r>
      </w:hyperlink>
    </w:p>
    <w:p w14:paraId="06623292" w14:textId="45DAC929" w:rsidR="00814052" w:rsidRDefault="00814052">
      <w:pPr>
        <w:pStyle w:val="TOC2"/>
        <w:rPr>
          <w:rFonts w:eastAsiaTheme="minorEastAsia" w:cstheme="minorBidi"/>
          <w:smallCaps w:val="0"/>
          <w:noProof/>
          <w:sz w:val="22"/>
          <w:szCs w:val="22"/>
        </w:rPr>
      </w:pPr>
      <w:hyperlink w:anchor="_Toc12531857" w:history="1">
        <w:r w:rsidRPr="00C332B9">
          <w:rPr>
            <w:rStyle w:val="Hyperlink"/>
            <w:noProof/>
          </w:rPr>
          <w:t>Dismissal of Appeals</w:t>
        </w:r>
        <w:r>
          <w:rPr>
            <w:noProof/>
            <w:webHidden/>
          </w:rPr>
          <w:tab/>
        </w:r>
        <w:r>
          <w:rPr>
            <w:noProof/>
            <w:webHidden/>
          </w:rPr>
          <w:fldChar w:fldCharType="begin"/>
        </w:r>
        <w:r>
          <w:rPr>
            <w:noProof/>
            <w:webHidden/>
          </w:rPr>
          <w:instrText xml:space="preserve"> PAGEREF _Toc12531857 \h </w:instrText>
        </w:r>
        <w:r>
          <w:rPr>
            <w:noProof/>
            <w:webHidden/>
          </w:rPr>
        </w:r>
        <w:r>
          <w:rPr>
            <w:noProof/>
            <w:webHidden/>
          </w:rPr>
          <w:fldChar w:fldCharType="separate"/>
        </w:r>
        <w:r w:rsidR="00694E10">
          <w:rPr>
            <w:noProof/>
            <w:webHidden/>
          </w:rPr>
          <w:t>11</w:t>
        </w:r>
        <w:r>
          <w:rPr>
            <w:noProof/>
            <w:webHidden/>
          </w:rPr>
          <w:fldChar w:fldCharType="end"/>
        </w:r>
      </w:hyperlink>
    </w:p>
    <w:p w14:paraId="003AC32A" w14:textId="180CFF30" w:rsidR="00814052" w:rsidRDefault="00814052">
      <w:pPr>
        <w:pStyle w:val="TOC2"/>
        <w:rPr>
          <w:rFonts w:eastAsiaTheme="minorEastAsia" w:cstheme="minorBidi"/>
          <w:smallCaps w:val="0"/>
          <w:noProof/>
          <w:sz w:val="22"/>
          <w:szCs w:val="22"/>
        </w:rPr>
      </w:pPr>
      <w:hyperlink w:anchor="_Toc12531858" w:history="1">
        <w:r w:rsidRPr="00C332B9">
          <w:rPr>
            <w:rStyle w:val="Hyperlink"/>
            <w:noProof/>
          </w:rPr>
          <w:t>Notice before Dismissal</w:t>
        </w:r>
        <w:r>
          <w:rPr>
            <w:noProof/>
            <w:webHidden/>
          </w:rPr>
          <w:tab/>
        </w:r>
        <w:r>
          <w:rPr>
            <w:noProof/>
            <w:webHidden/>
          </w:rPr>
          <w:fldChar w:fldCharType="begin"/>
        </w:r>
        <w:r>
          <w:rPr>
            <w:noProof/>
            <w:webHidden/>
          </w:rPr>
          <w:instrText xml:space="preserve"> PAGEREF _Toc12531858 \h </w:instrText>
        </w:r>
        <w:r>
          <w:rPr>
            <w:noProof/>
            <w:webHidden/>
          </w:rPr>
        </w:r>
        <w:r>
          <w:rPr>
            <w:noProof/>
            <w:webHidden/>
          </w:rPr>
          <w:fldChar w:fldCharType="separate"/>
        </w:r>
        <w:r w:rsidR="00694E10">
          <w:rPr>
            <w:noProof/>
            <w:webHidden/>
          </w:rPr>
          <w:t>11</w:t>
        </w:r>
        <w:r>
          <w:rPr>
            <w:noProof/>
            <w:webHidden/>
          </w:rPr>
          <w:fldChar w:fldCharType="end"/>
        </w:r>
      </w:hyperlink>
    </w:p>
    <w:p w14:paraId="695DD79B" w14:textId="23764E20" w:rsidR="00814052" w:rsidRDefault="00814052">
      <w:pPr>
        <w:pStyle w:val="TOC2"/>
        <w:rPr>
          <w:rFonts w:eastAsiaTheme="minorEastAsia" w:cstheme="minorBidi"/>
          <w:smallCaps w:val="0"/>
          <w:noProof/>
          <w:sz w:val="22"/>
          <w:szCs w:val="22"/>
        </w:rPr>
      </w:pPr>
      <w:hyperlink w:anchor="_Toc12531859" w:history="1">
        <w:r w:rsidRPr="00C332B9">
          <w:rPr>
            <w:rStyle w:val="Hyperlink"/>
            <w:noProof/>
          </w:rPr>
          <w:t>Late Appeals</w:t>
        </w:r>
        <w:r>
          <w:rPr>
            <w:noProof/>
            <w:webHidden/>
          </w:rPr>
          <w:tab/>
        </w:r>
        <w:r>
          <w:rPr>
            <w:noProof/>
            <w:webHidden/>
          </w:rPr>
          <w:fldChar w:fldCharType="begin"/>
        </w:r>
        <w:r>
          <w:rPr>
            <w:noProof/>
            <w:webHidden/>
          </w:rPr>
          <w:instrText xml:space="preserve"> PAGEREF _Toc12531859 \h </w:instrText>
        </w:r>
        <w:r>
          <w:rPr>
            <w:noProof/>
            <w:webHidden/>
          </w:rPr>
        </w:r>
        <w:r>
          <w:rPr>
            <w:noProof/>
            <w:webHidden/>
          </w:rPr>
          <w:fldChar w:fldCharType="separate"/>
        </w:r>
        <w:r w:rsidR="00694E10">
          <w:rPr>
            <w:noProof/>
            <w:webHidden/>
          </w:rPr>
          <w:t>11</w:t>
        </w:r>
        <w:r>
          <w:rPr>
            <w:noProof/>
            <w:webHidden/>
          </w:rPr>
          <w:fldChar w:fldCharType="end"/>
        </w:r>
      </w:hyperlink>
    </w:p>
    <w:p w14:paraId="50253BBD" w14:textId="6F3724A5" w:rsidR="00814052" w:rsidRDefault="00814052">
      <w:pPr>
        <w:pStyle w:val="TOC1"/>
        <w:rPr>
          <w:b w:val="0"/>
          <w:lang w:val="en-CA" w:eastAsia="en-CA"/>
        </w:rPr>
      </w:pPr>
      <w:hyperlink w:anchor="_Toc12531860" w:history="1">
        <w:r w:rsidRPr="00C332B9">
          <w:rPr>
            <w:rStyle w:val="Hyperlink"/>
          </w:rPr>
          <w:t>SERVICE</w:t>
        </w:r>
        <w:r>
          <w:rPr>
            <w:webHidden/>
          </w:rPr>
          <w:tab/>
        </w:r>
        <w:r>
          <w:rPr>
            <w:webHidden/>
          </w:rPr>
          <w:fldChar w:fldCharType="begin"/>
        </w:r>
        <w:r>
          <w:rPr>
            <w:webHidden/>
          </w:rPr>
          <w:instrText xml:space="preserve"> PAGEREF _Toc12531860 \h </w:instrText>
        </w:r>
        <w:r>
          <w:rPr>
            <w:webHidden/>
          </w:rPr>
        </w:r>
        <w:r>
          <w:rPr>
            <w:webHidden/>
          </w:rPr>
          <w:fldChar w:fldCharType="separate"/>
        </w:r>
        <w:r w:rsidR="00694E10">
          <w:rPr>
            <w:webHidden/>
          </w:rPr>
          <w:t>12</w:t>
        </w:r>
        <w:r>
          <w:rPr>
            <w:webHidden/>
          </w:rPr>
          <w:fldChar w:fldCharType="end"/>
        </w:r>
      </w:hyperlink>
    </w:p>
    <w:p w14:paraId="3F718F23" w14:textId="70DB65E2" w:rsidR="00814052" w:rsidRDefault="00814052">
      <w:pPr>
        <w:pStyle w:val="TOC2"/>
        <w:rPr>
          <w:rFonts w:eastAsiaTheme="minorEastAsia" w:cstheme="minorBidi"/>
          <w:smallCaps w:val="0"/>
          <w:noProof/>
          <w:sz w:val="22"/>
          <w:szCs w:val="22"/>
        </w:rPr>
      </w:pPr>
      <w:hyperlink w:anchor="_Toc12531861" w:history="1">
        <w:r w:rsidRPr="00C332B9">
          <w:rPr>
            <w:rStyle w:val="Hyperlink"/>
            <w:noProof/>
          </w:rPr>
          <w:t>Form of Service</w:t>
        </w:r>
        <w:r>
          <w:rPr>
            <w:noProof/>
            <w:webHidden/>
          </w:rPr>
          <w:tab/>
        </w:r>
        <w:r>
          <w:rPr>
            <w:noProof/>
            <w:webHidden/>
          </w:rPr>
          <w:fldChar w:fldCharType="begin"/>
        </w:r>
        <w:r>
          <w:rPr>
            <w:noProof/>
            <w:webHidden/>
          </w:rPr>
          <w:instrText xml:space="preserve"> PAGEREF _Toc12531861 \h </w:instrText>
        </w:r>
        <w:r>
          <w:rPr>
            <w:noProof/>
            <w:webHidden/>
          </w:rPr>
        </w:r>
        <w:r>
          <w:rPr>
            <w:noProof/>
            <w:webHidden/>
          </w:rPr>
          <w:fldChar w:fldCharType="separate"/>
        </w:r>
        <w:r w:rsidR="00694E10">
          <w:rPr>
            <w:noProof/>
            <w:webHidden/>
          </w:rPr>
          <w:t>12</w:t>
        </w:r>
        <w:r>
          <w:rPr>
            <w:noProof/>
            <w:webHidden/>
          </w:rPr>
          <w:fldChar w:fldCharType="end"/>
        </w:r>
      </w:hyperlink>
    </w:p>
    <w:p w14:paraId="028D0484" w14:textId="5CC1C4E1" w:rsidR="00814052" w:rsidRDefault="00814052">
      <w:pPr>
        <w:pStyle w:val="TOC2"/>
        <w:rPr>
          <w:rFonts w:eastAsiaTheme="minorEastAsia" w:cstheme="minorBidi"/>
          <w:smallCaps w:val="0"/>
          <w:noProof/>
          <w:sz w:val="22"/>
          <w:szCs w:val="22"/>
        </w:rPr>
      </w:pPr>
      <w:hyperlink w:anchor="_Toc12531862" w:history="1">
        <w:r w:rsidRPr="00C332B9">
          <w:rPr>
            <w:rStyle w:val="Hyperlink"/>
            <w:noProof/>
          </w:rPr>
          <w:t>Service on Corporations</w:t>
        </w:r>
        <w:r>
          <w:rPr>
            <w:noProof/>
            <w:webHidden/>
          </w:rPr>
          <w:tab/>
        </w:r>
        <w:r>
          <w:rPr>
            <w:noProof/>
            <w:webHidden/>
          </w:rPr>
          <w:fldChar w:fldCharType="begin"/>
        </w:r>
        <w:r>
          <w:rPr>
            <w:noProof/>
            <w:webHidden/>
          </w:rPr>
          <w:instrText xml:space="preserve"> PAGEREF _Toc12531862 \h </w:instrText>
        </w:r>
        <w:r>
          <w:rPr>
            <w:noProof/>
            <w:webHidden/>
          </w:rPr>
        </w:r>
        <w:r>
          <w:rPr>
            <w:noProof/>
            <w:webHidden/>
          </w:rPr>
          <w:fldChar w:fldCharType="separate"/>
        </w:r>
        <w:r w:rsidR="00694E10">
          <w:rPr>
            <w:noProof/>
            <w:webHidden/>
          </w:rPr>
          <w:t>12</w:t>
        </w:r>
        <w:r>
          <w:rPr>
            <w:noProof/>
            <w:webHidden/>
          </w:rPr>
          <w:fldChar w:fldCharType="end"/>
        </w:r>
      </w:hyperlink>
    </w:p>
    <w:p w14:paraId="76F2E469" w14:textId="025C3117" w:rsidR="00814052" w:rsidRDefault="00814052">
      <w:pPr>
        <w:pStyle w:val="TOC2"/>
        <w:rPr>
          <w:rFonts w:eastAsiaTheme="minorEastAsia" w:cstheme="minorBidi"/>
          <w:smallCaps w:val="0"/>
          <w:noProof/>
          <w:sz w:val="22"/>
          <w:szCs w:val="22"/>
        </w:rPr>
      </w:pPr>
      <w:hyperlink w:anchor="_Toc12531863" w:history="1">
        <w:r w:rsidRPr="00C332B9">
          <w:rPr>
            <w:rStyle w:val="Hyperlink"/>
            <w:noProof/>
          </w:rPr>
          <w:t>Deemed Receipt</w:t>
        </w:r>
        <w:r>
          <w:rPr>
            <w:noProof/>
            <w:webHidden/>
          </w:rPr>
          <w:tab/>
        </w:r>
        <w:r>
          <w:rPr>
            <w:noProof/>
            <w:webHidden/>
          </w:rPr>
          <w:fldChar w:fldCharType="begin"/>
        </w:r>
        <w:r>
          <w:rPr>
            <w:noProof/>
            <w:webHidden/>
          </w:rPr>
          <w:instrText xml:space="preserve"> PAGEREF _Toc12531863 \h </w:instrText>
        </w:r>
        <w:r>
          <w:rPr>
            <w:noProof/>
            <w:webHidden/>
          </w:rPr>
        </w:r>
        <w:r>
          <w:rPr>
            <w:noProof/>
            <w:webHidden/>
          </w:rPr>
          <w:fldChar w:fldCharType="separate"/>
        </w:r>
        <w:r w:rsidR="00694E10">
          <w:rPr>
            <w:noProof/>
            <w:webHidden/>
          </w:rPr>
          <w:t>12</w:t>
        </w:r>
        <w:r>
          <w:rPr>
            <w:noProof/>
            <w:webHidden/>
          </w:rPr>
          <w:fldChar w:fldCharType="end"/>
        </w:r>
      </w:hyperlink>
    </w:p>
    <w:p w14:paraId="5F3193A5" w14:textId="4C5D267B" w:rsidR="00814052" w:rsidRDefault="00814052">
      <w:pPr>
        <w:pStyle w:val="TOC2"/>
        <w:rPr>
          <w:rFonts w:eastAsiaTheme="minorEastAsia" w:cstheme="minorBidi"/>
          <w:smallCaps w:val="0"/>
          <w:noProof/>
          <w:sz w:val="22"/>
          <w:szCs w:val="22"/>
        </w:rPr>
      </w:pPr>
      <w:hyperlink w:anchor="_Toc12531864" w:history="1">
        <w:r w:rsidRPr="00C332B9">
          <w:rPr>
            <w:rStyle w:val="Hyperlink"/>
            <w:noProof/>
          </w:rPr>
          <w:t>Deemed Receipt Exception</w:t>
        </w:r>
        <w:r>
          <w:rPr>
            <w:noProof/>
            <w:webHidden/>
          </w:rPr>
          <w:tab/>
        </w:r>
        <w:r>
          <w:rPr>
            <w:noProof/>
            <w:webHidden/>
          </w:rPr>
          <w:fldChar w:fldCharType="begin"/>
        </w:r>
        <w:r>
          <w:rPr>
            <w:noProof/>
            <w:webHidden/>
          </w:rPr>
          <w:instrText xml:space="preserve"> PAGEREF _Toc12531864 \h </w:instrText>
        </w:r>
        <w:r>
          <w:rPr>
            <w:noProof/>
            <w:webHidden/>
          </w:rPr>
        </w:r>
        <w:r>
          <w:rPr>
            <w:noProof/>
            <w:webHidden/>
          </w:rPr>
          <w:fldChar w:fldCharType="separate"/>
        </w:r>
        <w:r w:rsidR="00694E10">
          <w:rPr>
            <w:noProof/>
            <w:webHidden/>
          </w:rPr>
          <w:t>12</w:t>
        </w:r>
        <w:r>
          <w:rPr>
            <w:noProof/>
            <w:webHidden/>
          </w:rPr>
          <w:fldChar w:fldCharType="end"/>
        </w:r>
      </w:hyperlink>
    </w:p>
    <w:p w14:paraId="0BFA0952" w14:textId="2C98B8C9" w:rsidR="00814052" w:rsidRDefault="00814052">
      <w:pPr>
        <w:pStyle w:val="TOC2"/>
        <w:rPr>
          <w:rFonts w:eastAsiaTheme="minorEastAsia" w:cstheme="minorBidi"/>
          <w:smallCaps w:val="0"/>
          <w:noProof/>
          <w:sz w:val="22"/>
          <w:szCs w:val="22"/>
        </w:rPr>
      </w:pPr>
      <w:hyperlink w:anchor="_Toc12531865" w:history="1">
        <w:r w:rsidRPr="00C332B9">
          <w:rPr>
            <w:rStyle w:val="Hyperlink"/>
            <w:noProof/>
          </w:rPr>
          <w:t>Proof of Service</w:t>
        </w:r>
        <w:r>
          <w:rPr>
            <w:noProof/>
            <w:webHidden/>
          </w:rPr>
          <w:tab/>
        </w:r>
        <w:r>
          <w:rPr>
            <w:noProof/>
            <w:webHidden/>
          </w:rPr>
          <w:fldChar w:fldCharType="begin"/>
        </w:r>
        <w:r>
          <w:rPr>
            <w:noProof/>
            <w:webHidden/>
          </w:rPr>
          <w:instrText xml:space="preserve"> PAGEREF _Toc12531865 \h </w:instrText>
        </w:r>
        <w:r>
          <w:rPr>
            <w:noProof/>
            <w:webHidden/>
          </w:rPr>
        </w:r>
        <w:r>
          <w:rPr>
            <w:noProof/>
            <w:webHidden/>
          </w:rPr>
          <w:fldChar w:fldCharType="separate"/>
        </w:r>
        <w:r w:rsidR="00694E10">
          <w:rPr>
            <w:noProof/>
            <w:webHidden/>
          </w:rPr>
          <w:t>12</w:t>
        </w:r>
        <w:r>
          <w:rPr>
            <w:noProof/>
            <w:webHidden/>
          </w:rPr>
          <w:fldChar w:fldCharType="end"/>
        </w:r>
      </w:hyperlink>
    </w:p>
    <w:p w14:paraId="1244433E" w14:textId="6620DC2E" w:rsidR="00814052" w:rsidRDefault="00814052">
      <w:pPr>
        <w:pStyle w:val="TOC1"/>
        <w:rPr>
          <w:b w:val="0"/>
          <w:lang w:val="en-CA" w:eastAsia="en-CA"/>
        </w:rPr>
      </w:pPr>
      <w:hyperlink w:anchor="_Toc12531866" w:history="1">
        <w:r w:rsidRPr="00C332B9">
          <w:rPr>
            <w:rStyle w:val="Hyperlink"/>
          </w:rPr>
          <w:t>TYPES OF PROCEEDING</w:t>
        </w:r>
        <w:r>
          <w:rPr>
            <w:webHidden/>
          </w:rPr>
          <w:tab/>
        </w:r>
        <w:r>
          <w:rPr>
            <w:webHidden/>
          </w:rPr>
          <w:fldChar w:fldCharType="begin"/>
        </w:r>
        <w:r>
          <w:rPr>
            <w:webHidden/>
          </w:rPr>
          <w:instrText xml:space="preserve"> PAGEREF _Toc12531866 \h </w:instrText>
        </w:r>
        <w:r>
          <w:rPr>
            <w:webHidden/>
          </w:rPr>
        </w:r>
        <w:r>
          <w:rPr>
            <w:webHidden/>
          </w:rPr>
          <w:fldChar w:fldCharType="separate"/>
        </w:r>
        <w:r w:rsidR="00694E10">
          <w:rPr>
            <w:webHidden/>
          </w:rPr>
          <w:t>13</w:t>
        </w:r>
        <w:r>
          <w:rPr>
            <w:webHidden/>
          </w:rPr>
          <w:fldChar w:fldCharType="end"/>
        </w:r>
      </w:hyperlink>
    </w:p>
    <w:p w14:paraId="5FD45AB1" w14:textId="7689AB94" w:rsidR="00814052" w:rsidRDefault="00814052">
      <w:pPr>
        <w:pStyle w:val="TOC2"/>
        <w:rPr>
          <w:rFonts w:eastAsiaTheme="minorEastAsia" w:cstheme="minorBidi"/>
          <w:smallCaps w:val="0"/>
          <w:noProof/>
          <w:sz w:val="22"/>
          <w:szCs w:val="22"/>
        </w:rPr>
      </w:pPr>
      <w:hyperlink w:anchor="_Toc12531867" w:history="1">
        <w:r w:rsidRPr="00C332B9">
          <w:rPr>
            <w:rStyle w:val="Hyperlink"/>
            <w:noProof/>
          </w:rPr>
          <w:t>Proceedings as General or Summary Proceeding</w:t>
        </w:r>
        <w:r>
          <w:rPr>
            <w:noProof/>
            <w:webHidden/>
          </w:rPr>
          <w:tab/>
        </w:r>
        <w:r>
          <w:rPr>
            <w:noProof/>
            <w:webHidden/>
          </w:rPr>
          <w:fldChar w:fldCharType="begin"/>
        </w:r>
        <w:r>
          <w:rPr>
            <w:noProof/>
            <w:webHidden/>
          </w:rPr>
          <w:instrText xml:space="preserve"> PAGEREF _Toc12531867 \h </w:instrText>
        </w:r>
        <w:r>
          <w:rPr>
            <w:noProof/>
            <w:webHidden/>
          </w:rPr>
        </w:r>
        <w:r>
          <w:rPr>
            <w:noProof/>
            <w:webHidden/>
          </w:rPr>
          <w:fldChar w:fldCharType="separate"/>
        </w:r>
        <w:r w:rsidR="00694E10">
          <w:rPr>
            <w:noProof/>
            <w:webHidden/>
          </w:rPr>
          <w:t>13</w:t>
        </w:r>
        <w:r>
          <w:rPr>
            <w:noProof/>
            <w:webHidden/>
          </w:rPr>
          <w:fldChar w:fldCharType="end"/>
        </w:r>
      </w:hyperlink>
    </w:p>
    <w:p w14:paraId="70A828D7" w14:textId="7B734706" w:rsidR="00814052" w:rsidRDefault="00814052">
      <w:pPr>
        <w:pStyle w:val="TOC2"/>
        <w:rPr>
          <w:rFonts w:eastAsiaTheme="minorEastAsia" w:cstheme="minorBidi"/>
          <w:smallCaps w:val="0"/>
          <w:noProof/>
          <w:sz w:val="22"/>
          <w:szCs w:val="22"/>
        </w:rPr>
      </w:pPr>
      <w:hyperlink w:anchor="_Toc12531868" w:history="1">
        <w:r w:rsidRPr="00C332B9">
          <w:rPr>
            <w:rStyle w:val="Hyperlink"/>
            <w:noProof/>
          </w:rPr>
          <w:t>Commencement Day</w:t>
        </w:r>
        <w:r>
          <w:rPr>
            <w:noProof/>
            <w:webHidden/>
          </w:rPr>
          <w:tab/>
        </w:r>
        <w:r>
          <w:rPr>
            <w:noProof/>
            <w:webHidden/>
          </w:rPr>
          <w:fldChar w:fldCharType="begin"/>
        </w:r>
        <w:r>
          <w:rPr>
            <w:noProof/>
            <w:webHidden/>
          </w:rPr>
          <w:instrText xml:space="preserve"> PAGEREF _Toc12531868 \h </w:instrText>
        </w:r>
        <w:r>
          <w:rPr>
            <w:noProof/>
            <w:webHidden/>
          </w:rPr>
        </w:r>
        <w:r>
          <w:rPr>
            <w:noProof/>
            <w:webHidden/>
          </w:rPr>
          <w:fldChar w:fldCharType="separate"/>
        </w:r>
        <w:r w:rsidR="00694E10">
          <w:rPr>
            <w:noProof/>
            <w:webHidden/>
          </w:rPr>
          <w:t>13</w:t>
        </w:r>
        <w:r>
          <w:rPr>
            <w:noProof/>
            <w:webHidden/>
          </w:rPr>
          <w:fldChar w:fldCharType="end"/>
        </w:r>
      </w:hyperlink>
    </w:p>
    <w:p w14:paraId="7E33B990" w14:textId="0267A0B3" w:rsidR="00814052" w:rsidRDefault="00814052">
      <w:pPr>
        <w:pStyle w:val="TOC2"/>
        <w:rPr>
          <w:rFonts w:eastAsiaTheme="minorEastAsia" w:cstheme="minorBidi"/>
          <w:smallCaps w:val="0"/>
          <w:noProof/>
          <w:sz w:val="22"/>
          <w:szCs w:val="22"/>
        </w:rPr>
      </w:pPr>
      <w:hyperlink w:anchor="_Toc12531869" w:history="1">
        <w:r w:rsidRPr="00C332B9">
          <w:rPr>
            <w:rStyle w:val="Hyperlink"/>
            <w:noProof/>
          </w:rPr>
          <w:t>Schedule of Events</w:t>
        </w:r>
        <w:r>
          <w:rPr>
            <w:noProof/>
            <w:webHidden/>
          </w:rPr>
          <w:tab/>
        </w:r>
        <w:r>
          <w:rPr>
            <w:noProof/>
            <w:webHidden/>
          </w:rPr>
          <w:fldChar w:fldCharType="begin"/>
        </w:r>
        <w:r>
          <w:rPr>
            <w:noProof/>
            <w:webHidden/>
          </w:rPr>
          <w:instrText xml:space="preserve"> PAGEREF _Toc12531869 \h </w:instrText>
        </w:r>
        <w:r>
          <w:rPr>
            <w:noProof/>
            <w:webHidden/>
          </w:rPr>
        </w:r>
        <w:r>
          <w:rPr>
            <w:noProof/>
            <w:webHidden/>
          </w:rPr>
          <w:fldChar w:fldCharType="separate"/>
        </w:r>
        <w:r w:rsidR="00694E10">
          <w:rPr>
            <w:noProof/>
            <w:webHidden/>
          </w:rPr>
          <w:t>13</w:t>
        </w:r>
        <w:r>
          <w:rPr>
            <w:noProof/>
            <w:webHidden/>
          </w:rPr>
          <w:fldChar w:fldCharType="end"/>
        </w:r>
      </w:hyperlink>
    </w:p>
    <w:p w14:paraId="2162B416" w14:textId="193027CF" w:rsidR="00814052" w:rsidRDefault="00814052">
      <w:pPr>
        <w:pStyle w:val="TOC2"/>
        <w:rPr>
          <w:rFonts w:eastAsiaTheme="minorEastAsia" w:cstheme="minorBidi"/>
          <w:smallCaps w:val="0"/>
          <w:noProof/>
          <w:sz w:val="22"/>
          <w:szCs w:val="22"/>
        </w:rPr>
      </w:pPr>
      <w:hyperlink w:anchor="_Toc12531870" w:history="1">
        <w:r w:rsidRPr="00C332B9">
          <w:rPr>
            <w:rStyle w:val="Hyperlink"/>
            <w:noProof/>
          </w:rPr>
          <w:t>Summary Proceeding Hearing Events</w:t>
        </w:r>
        <w:r>
          <w:rPr>
            <w:noProof/>
            <w:webHidden/>
          </w:rPr>
          <w:tab/>
        </w:r>
        <w:r>
          <w:rPr>
            <w:noProof/>
            <w:webHidden/>
          </w:rPr>
          <w:fldChar w:fldCharType="begin"/>
        </w:r>
        <w:r>
          <w:rPr>
            <w:noProof/>
            <w:webHidden/>
          </w:rPr>
          <w:instrText xml:space="preserve"> PAGEREF _Toc12531870 \h </w:instrText>
        </w:r>
        <w:r>
          <w:rPr>
            <w:noProof/>
            <w:webHidden/>
          </w:rPr>
        </w:r>
        <w:r>
          <w:rPr>
            <w:noProof/>
            <w:webHidden/>
          </w:rPr>
          <w:fldChar w:fldCharType="separate"/>
        </w:r>
        <w:r w:rsidR="00694E10">
          <w:rPr>
            <w:noProof/>
            <w:webHidden/>
          </w:rPr>
          <w:t>13</w:t>
        </w:r>
        <w:r>
          <w:rPr>
            <w:noProof/>
            <w:webHidden/>
          </w:rPr>
          <w:fldChar w:fldCharType="end"/>
        </w:r>
      </w:hyperlink>
    </w:p>
    <w:p w14:paraId="62A383AF" w14:textId="675C0E34" w:rsidR="00814052" w:rsidRDefault="00814052">
      <w:pPr>
        <w:pStyle w:val="TOC1"/>
        <w:rPr>
          <w:b w:val="0"/>
          <w:lang w:val="en-CA" w:eastAsia="en-CA"/>
        </w:rPr>
      </w:pPr>
      <w:hyperlink w:anchor="_Toc12531871" w:history="1">
        <w:r w:rsidRPr="00C332B9">
          <w:rPr>
            <w:rStyle w:val="Hyperlink"/>
          </w:rPr>
          <w:t>DOCUMENTS</w:t>
        </w:r>
        <w:r>
          <w:rPr>
            <w:webHidden/>
          </w:rPr>
          <w:tab/>
        </w:r>
        <w:r>
          <w:rPr>
            <w:webHidden/>
          </w:rPr>
          <w:fldChar w:fldCharType="begin"/>
        </w:r>
        <w:r>
          <w:rPr>
            <w:webHidden/>
          </w:rPr>
          <w:instrText xml:space="preserve"> PAGEREF _Toc12531871 \h </w:instrText>
        </w:r>
        <w:r>
          <w:rPr>
            <w:webHidden/>
          </w:rPr>
        </w:r>
        <w:r>
          <w:rPr>
            <w:webHidden/>
          </w:rPr>
          <w:fldChar w:fldCharType="separate"/>
        </w:r>
        <w:r w:rsidR="00694E10">
          <w:rPr>
            <w:webHidden/>
          </w:rPr>
          <w:t>13</w:t>
        </w:r>
        <w:r>
          <w:rPr>
            <w:webHidden/>
          </w:rPr>
          <w:fldChar w:fldCharType="end"/>
        </w:r>
      </w:hyperlink>
    </w:p>
    <w:p w14:paraId="35FFCCA8" w14:textId="138613A0" w:rsidR="00814052" w:rsidRDefault="00814052">
      <w:pPr>
        <w:pStyle w:val="TOC2"/>
        <w:rPr>
          <w:rFonts w:eastAsiaTheme="minorEastAsia" w:cstheme="minorBidi"/>
          <w:smallCaps w:val="0"/>
          <w:noProof/>
          <w:sz w:val="22"/>
          <w:szCs w:val="22"/>
        </w:rPr>
      </w:pPr>
      <w:hyperlink w:anchor="_Toc12531872" w:history="1">
        <w:r w:rsidRPr="00C332B9">
          <w:rPr>
            <w:rStyle w:val="Hyperlink"/>
            <w:noProof/>
          </w:rPr>
          <w:t>Electronic Filing</w:t>
        </w:r>
        <w:r>
          <w:rPr>
            <w:noProof/>
            <w:webHidden/>
          </w:rPr>
          <w:tab/>
        </w:r>
        <w:r>
          <w:rPr>
            <w:noProof/>
            <w:webHidden/>
          </w:rPr>
          <w:fldChar w:fldCharType="begin"/>
        </w:r>
        <w:r>
          <w:rPr>
            <w:noProof/>
            <w:webHidden/>
          </w:rPr>
          <w:instrText xml:space="preserve"> PAGEREF _Toc12531872 \h </w:instrText>
        </w:r>
        <w:r>
          <w:rPr>
            <w:noProof/>
            <w:webHidden/>
          </w:rPr>
        </w:r>
        <w:r>
          <w:rPr>
            <w:noProof/>
            <w:webHidden/>
          </w:rPr>
          <w:fldChar w:fldCharType="separate"/>
        </w:r>
        <w:r w:rsidR="00694E10">
          <w:rPr>
            <w:noProof/>
            <w:webHidden/>
          </w:rPr>
          <w:t>13</w:t>
        </w:r>
        <w:r>
          <w:rPr>
            <w:noProof/>
            <w:webHidden/>
          </w:rPr>
          <w:fldChar w:fldCharType="end"/>
        </w:r>
      </w:hyperlink>
    </w:p>
    <w:p w14:paraId="315B1B14" w14:textId="64DE3BB9" w:rsidR="00814052" w:rsidRDefault="00814052">
      <w:pPr>
        <w:pStyle w:val="TOC2"/>
        <w:rPr>
          <w:rFonts w:eastAsiaTheme="minorEastAsia" w:cstheme="minorBidi"/>
          <w:smallCaps w:val="0"/>
          <w:noProof/>
          <w:sz w:val="22"/>
          <w:szCs w:val="22"/>
        </w:rPr>
      </w:pPr>
      <w:hyperlink w:anchor="_Toc12531873" w:history="1">
        <w:r w:rsidRPr="00C332B9">
          <w:rPr>
            <w:rStyle w:val="Hyperlink"/>
            <w:noProof/>
          </w:rPr>
          <w:t>Documents to be Filed</w:t>
        </w:r>
        <w:r>
          <w:rPr>
            <w:noProof/>
            <w:webHidden/>
          </w:rPr>
          <w:tab/>
        </w:r>
        <w:r>
          <w:rPr>
            <w:noProof/>
            <w:webHidden/>
          </w:rPr>
          <w:fldChar w:fldCharType="begin"/>
        </w:r>
        <w:r>
          <w:rPr>
            <w:noProof/>
            <w:webHidden/>
          </w:rPr>
          <w:instrText xml:space="preserve"> PAGEREF _Toc12531873 \h </w:instrText>
        </w:r>
        <w:r>
          <w:rPr>
            <w:noProof/>
            <w:webHidden/>
          </w:rPr>
        </w:r>
        <w:r>
          <w:rPr>
            <w:noProof/>
            <w:webHidden/>
          </w:rPr>
          <w:fldChar w:fldCharType="separate"/>
        </w:r>
        <w:r w:rsidR="00694E10">
          <w:rPr>
            <w:noProof/>
            <w:webHidden/>
          </w:rPr>
          <w:t>13</w:t>
        </w:r>
        <w:r>
          <w:rPr>
            <w:noProof/>
            <w:webHidden/>
          </w:rPr>
          <w:fldChar w:fldCharType="end"/>
        </w:r>
      </w:hyperlink>
    </w:p>
    <w:p w14:paraId="0F2AA423" w14:textId="47D19638" w:rsidR="00814052" w:rsidRDefault="00814052">
      <w:pPr>
        <w:pStyle w:val="TOC2"/>
        <w:rPr>
          <w:rFonts w:eastAsiaTheme="minorEastAsia" w:cstheme="minorBidi"/>
          <w:smallCaps w:val="0"/>
          <w:noProof/>
          <w:sz w:val="22"/>
          <w:szCs w:val="22"/>
        </w:rPr>
      </w:pPr>
      <w:hyperlink w:anchor="_Toc12531874" w:history="1">
        <w:r w:rsidRPr="00C332B9">
          <w:rPr>
            <w:rStyle w:val="Hyperlink"/>
            <w:noProof/>
          </w:rPr>
          <w:t>Statement of Issues and Responses</w:t>
        </w:r>
        <w:r>
          <w:rPr>
            <w:noProof/>
            <w:webHidden/>
          </w:rPr>
          <w:tab/>
        </w:r>
        <w:r>
          <w:rPr>
            <w:noProof/>
            <w:webHidden/>
          </w:rPr>
          <w:fldChar w:fldCharType="begin"/>
        </w:r>
        <w:r>
          <w:rPr>
            <w:noProof/>
            <w:webHidden/>
          </w:rPr>
          <w:instrText xml:space="preserve"> PAGEREF _Toc12531874 \h </w:instrText>
        </w:r>
        <w:r>
          <w:rPr>
            <w:noProof/>
            <w:webHidden/>
          </w:rPr>
        </w:r>
        <w:r>
          <w:rPr>
            <w:noProof/>
            <w:webHidden/>
          </w:rPr>
          <w:fldChar w:fldCharType="separate"/>
        </w:r>
        <w:r w:rsidR="00694E10">
          <w:rPr>
            <w:noProof/>
            <w:webHidden/>
          </w:rPr>
          <w:t>13</w:t>
        </w:r>
        <w:r>
          <w:rPr>
            <w:noProof/>
            <w:webHidden/>
          </w:rPr>
          <w:fldChar w:fldCharType="end"/>
        </w:r>
      </w:hyperlink>
    </w:p>
    <w:p w14:paraId="71E78C55" w14:textId="251508AD" w:rsidR="00814052" w:rsidRDefault="00814052">
      <w:pPr>
        <w:pStyle w:val="TOC2"/>
        <w:rPr>
          <w:rFonts w:eastAsiaTheme="minorEastAsia" w:cstheme="minorBidi"/>
          <w:smallCaps w:val="0"/>
          <w:noProof/>
          <w:sz w:val="22"/>
          <w:szCs w:val="22"/>
        </w:rPr>
      </w:pPr>
      <w:hyperlink w:anchor="_Toc12531875" w:history="1">
        <w:r w:rsidRPr="00C332B9">
          <w:rPr>
            <w:rStyle w:val="Hyperlink"/>
            <w:noProof/>
          </w:rPr>
          <w:t>Deemed Consent</w:t>
        </w:r>
        <w:r>
          <w:rPr>
            <w:noProof/>
            <w:webHidden/>
          </w:rPr>
          <w:tab/>
        </w:r>
        <w:r>
          <w:rPr>
            <w:noProof/>
            <w:webHidden/>
          </w:rPr>
          <w:fldChar w:fldCharType="begin"/>
        </w:r>
        <w:r>
          <w:rPr>
            <w:noProof/>
            <w:webHidden/>
          </w:rPr>
          <w:instrText xml:space="preserve"> PAGEREF _Toc12531875 \h </w:instrText>
        </w:r>
        <w:r>
          <w:rPr>
            <w:noProof/>
            <w:webHidden/>
          </w:rPr>
        </w:r>
        <w:r>
          <w:rPr>
            <w:noProof/>
            <w:webHidden/>
          </w:rPr>
          <w:fldChar w:fldCharType="separate"/>
        </w:r>
        <w:r w:rsidR="00694E10">
          <w:rPr>
            <w:noProof/>
            <w:webHidden/>
          </w:rPr>
          <w:t>15</w:t>
        </w:r>
        <w:r>
          <w:rPr>
            <w:noProof/>
            <w:webHidden/>
          </w:rPr>
          <w:fldChar w:fldCharType="end"/>
        </w:r>
      </w:hyperlink>
    </w:p>
    <w:p w14:paraId="5AFF8CDE" w14:textId="524C52CE" w:rsidR="00814052" w:rsidRDefault="00814052">
      <w:pPr>
        <w:pStyle w:val="TOC2"/>
        <w:rPr>
          <w:rFonts w:eastAsiaTheme="minorEastAsia" w:cstheme="minorBidi"/>
          <w:smallCaps w:val="0"/>
          <w:noProof/>
          <w:sz w:val="22"/>
          <w:szCs w:val="22"/>
        </w:rPr>
      </w:pPr>
      <w:hyperlink w:anchor="_Toc12531876" w:history="1">
        <w:r w:rsidRPr="00C332B9">
          <w:rPr>
            <w:rStyle w:val="Hyperlink"/>
            <w:noProof/>
          </w:rPr>
          <w:t>Special Notices</w:t>
        </w:r>
        <w:r>
          <w:rPr>
            <w:noProof/>
            <w:webHidden/>
          </w:rPr>
          <w:tab/>
        </w:r>
        <w:r>
          <w:rPr>
            <w:noProof/>
            <w:webHidden/>
          </w:rPr>
          <w:fldChar w:fldCharType="begin"/>
        </w:r>
        <w:r>
          <w:rPr>
            <w:noProof/>
            <w:webHidden/>
          </w:rPr>
          <w:instrText xml:space="preserve"> PAGEREF _Toc12531876 \h </w:instrText>
        </w:r>
        <w:r>
          <w:rPr>
            <w:noProof/>
            <w:webHidden/>
          </w:rPr>
        </w:r>
        <w:r>
          <w:rPr>
            <w:noProof/>
            <w:webHidden/>
          </w:rPr>
          <w:fldChar w:fldCharType="separate"/>
        </w:r>
        <w:r w:rsidR="00694E10">
          <w:rPr>
            <w:noProof/>
            <w:webHidden/>
          </w:rPr>
          <w:t>15</w:t>
        </w:r>
        <w:r>
          <w:rPr>
            <w:noProof/>
            <w:webHidden/>
          </w:rPr>
          <w:fldChar w:fldCharType="end"/>
        </w:r>
      </w:hyperlink>
    </w:p>
    <w:p w14:paraId="18CC0162" w14:textId="1B0B8151" w:rsidR="00814052" w:rsidRDefault="00814052">
      <w:pPr>
        <w:pStyle w:val="TOC2"/>
        <w:rPr>
          <w:rFonts w:eastAsiaTheme="minorEastAsia" w:cstheme="minorBidi"/>
          <w:smallCaps w:val="0"/>
          <w:noProof/>
          <w:sz w:val="22"/>
          <w:szCs w:val="22"/>
        </w:rPr>
      </w:pPr>
      <w:hyperlink w:anchor="_Toc12531877" w:history="1">
        <w:r w:rsidRPr="00C332B9">
          <w:rPr>
            <w:rStyle w:val="Hyperlink"/>
            <w:noProof/>
          </w:rPr>
          <w:t>Amendment of Documents</w:t>
        </w:r>
        <w:r>
          <w:rPr>
            <w:noProof/>
            <w:webHidden/>
          </w:rPr>
          <w:tab/>
        </w:r>
        <w:r>
          <w:rPr>
            <w:noProof/>
            <w:webHidden/>
          </w:rPr>
          <w:fldChar w:fldCharType="begin"/>
        </w:r>
        <w:r>
          <w:rPr>
            <w:noProof/>
            <w:webHidden/>
          </w:rPr>
          <w:instrText xml:space="preserve"> PAGEREF _Toc12531877 \h </w:instrText>
        </w:r>
        <w:r>
          <w:rPr>
            <w:noProof/>
            <w:webHidden/>
          </w:rPr>
        </w:r>
        <w:r>
          <w:rPr>
            <w:noProof/>
            <w:webHidden/>
          </w:rPr>
          <w:fldChar w:fldCharType="separate"/>
        </w:r>
        <w:r w:rsidR="00694E10">
          <w:rPr>
            <w:noProof/>
            <w:webHidden/>
          </w:rPr>
          <w:t>15</w:t>
        </w:r>
        <w:r>
          <w:rPr>
            <w:noProof/>
            <w:webHidden/>
          </w:rPr>
          <w:fldChar w:fldCharType="end"/>
        </w:r>
      </w:hyperlink>
    </w:p>
    <w:p w14:paraId="655DD32F" w14:textId="1DEDA331" w:rsidR="00814052" w:rsidRDefault="00814052">
      <w:pPr>
        <w:pStyle w:val="TOC2"/>
        <w:rPr>
          <w:rFonts w:eastAsiaTheme="minorEastAsia" w:cstheme="minorBidi"/>
          <w:smallCaps w:val="0"/>
          <w:noProof/>
          <w:sz w:val="22"/>
          <w:szCs w:val="22"/>
        </w:rPr>
      </w:pPr>
      <w:hyperlink w:anchor="_Toc12531878" w:history="1">
        <w:r w:rsidRPr="00C332B9">
          <w:rPr>
            <w:rStyle w:val="Hyperlink"/>
            <w:noProof/>
          </w:rPr>
          <w:t>Examination of Board Documents</w:t>
        </w:r>
        <w:r>
          <w:rPr>
            <w:noProof/>
            <w:webHidden/>
          </w:rPr>
          <w:tab/>
        </w:r>
        <w:r>
          <w:rPr>
            <w:noProof/>
            <w:webHidden/>
          </w:rPr>
          <w:fldChar w:fldCharType="begin"/>
        </w:r>
        <w:r>
          <w:rPr>
            <w:noProof/>
            <w:webHidden/>
          </w:rPr>
          <w:instrText xml:space="preserve"> PAGEREF _Toc12531878 \h </w:instrText>
        </w:r>
        <w:r>
          <w:rPr>
            <w:noProof/>
            <w:webHidden/>
          </w:rPr>
        </w:r>
        <w:r>
          <w:rPr>
            <w:noProof/>
            <w:webHidden/>
          </w:rPr>
          <w:fldChar w:fldCharType="separate"/>
        </w:r>
        <w:r w:rsidR="00694E10">
          <w:rPr>
            <w:noProof/>
            <w:webHidden/>
          </w:rPr>
          <w:t>15</w:t>
        </w:r>
        <w:r>
          <w:rPr>
            <w:noProof/>
            <w:webHidden/>
          </w:rPr>
          <w:fldChar w:fldCharType="end"/>
        </w:r>
      </w:hyperlink>
    </w:p>
    <w:p w14:paraId="5B7B8FF5" w14:textId="7DF53586" w:rsidR="00814052" w:rsidRDefault="00814052">
      <w:pPr>
        <w:pStyle w:val="TOC2"/>
        <w:rPr>
          <w:rFonts w:eastAsiaTheme="minorEastAsia" w:cstheme="minorBidi"/>
          <w:smallCaps w:val="0"/>
          <w:noProof/>
          <w:sz w:val="22"/>
          <w:szCs w:val="22"/>
        </w:rPr>
      </w:pPr>
      <w:hyperlink w:anchor="_Toc12531879" w:history="1">
        <w:r w:rsidRPr="00C332B9">
          <w:rPr>
            <w:rStyle w:val="Hyperlink"/>
            <w:noProof/>
          </w:rPr>
          <w:t>Confidential Documents</w:t>
        </w:r>
        <w:r>
          <w:rPr>
            <w:noProof/>
            <w:webHidden/>
          </w:rPr>
          <w:tab/>
        </w:r>
        <w:r>
          <w:rPr>
            <w:noProof/>
            <w:webHidden/>
          </w:rPr>
          <w:fldChar w:fldCharType="begin"/>
        </w:r>
        <w:r>
          <w:rPr>
            <w:noProof/>
            <w:webHidden/>
          </w:rPr>
          <w:instrText xml:space="preserve"> PAGEREF _Toc12531879 \h </w:instrText>
        </w:r>
        <w:r>
          <w:rPr>
            <w:noProof/>
            <w:webHidden/>
          </w:rPr>
        </w:r>
        <w:r>
          <w:rPr>
            <w:noProof/>
            <w:webHidden/>
          </w:rPr>
          <w:fldChar w:fldCharType="separate"/>
        </w:r>
        <w:r w:rsidR="00694E10">
          <w:rPr>
            <w:noProof/>
            <w:webHidden/>
          </w:rPr>
          <w:t>15</w:t>
        </w:r>
        <w:r>
          <w:rPr>
            <w:noProof/>
            <w:webHidden/>
          </w:rPr>
          <w:fldChar w:fldCharType="end"/>
        </w:r>
      </w:hyperlink>
    </w:p>
    <w:p w14:paraId="2E4E9AB3" w14:textId="570959E6" w:rsidR="00814052" w:rsidRDefault="00814052">
      <w:pPr>
        <w:pStyle w:val="TOC2"/>
        <w:rPr>
          <w:rFonts w:eastAsiaTheme="minorEastAsia" w:cstheme="minorBidi"/>
          <w:smallCaps w:val="0"/>
          <w:noProof/>
          <w:sz w:val="22"/>
          <w:szCs w:val="22"/>
        </w:rPr>
      </w:pPr>
      <w:hyperlink w:anchor="_Toc12531880" w:history="1">
        <w:r w:rsidRPr="00C332B9">
          <w:rPr>
            <w:rStyle w:val="Hyperlink"/>
            <w:noProof/>
          </w:rPr>
          <w:t>Return of Exhibits</w:t>
        </w:r>
        <w:r>
          <w:rPr>
            <w:noProof/>
            <w:webHidden/>
          </w:rPr>
          <w:tab/>
        </w:r>
        <w:r>
          <w:rPr>
            <w:noProof/>
            <w:webHidden/>
          </w:rPr>
          <w:fldChar w:fldCharType="begin"/>
        </w:r>
        <w:r>
          <w:rPr>
            <w:noProof/>
            <w:webHidden/>
          </w:rPr>
          <w:instrText xml:space="preserve"> PAGEREF _Toc12531880 \h </w:instrText>
        </w:r>
        <w:r>
          <w:rPr>
            <w:noProof/>
            <w:webHidden/>
          </w:rPr>
        </w:r>
        <w:r>
          <w:rPr>
            <w:noProof/>
            <w:webHidden/>
          </w:rPr>
          <w:fldChar w:fldCharType="separate"/>
        </w:r>
        <w:r w:rsidR="00694E10">
          <w:rPr>
            <w:noProof/>
            <w:webHidden/>
          </w:rPr>
          <w:t>15</w:t>
        </w:r>
        <w:r>
          <w:rPr>
            <w:noProof/>
            <w:webHidden/>
          </w:rPr>
          <w:fldChar w:fldCharType="end"/>
        </w:r>
      </w:hyperlink>
    </w:p>
    <w:p w14:paraId="18917FB3" w14:textId="2954F4B7" w:rsidR="00814052" w:rsidRDefault="00814052">
      <w:pPr>
        <w:pStyle w:val="TOC1"/>
        <w:rPr>
          <w:b w:val="0"/>
          <w:lang w:val="en-CA" w:eastAsia="en-CA"/>
        </w:rPr>
      </w:pPr>
      <w:hyperlink w:anchor="_Toc12531881" w:history="1">
        <w:r w:rsidRPr="00C332B9">
          <w:rPr>
            <w:rStyle w:val="Hyperlink"/>
          </w:rPr>
          <w:t>DISCLOSURE</w:t>
        </w:r>
        <w:r>
          <w:rPr>
            <w:webHidden/>
          </w:rPr>
          <w:tab/>
        </w:r>
        <w:r>
          <w:rPr>
            <w:webHidden/>
          </w:rPr>
          <w:fldChar w:fldCharType="begin"/>
        </w:r>
        <w:r>
          <w:rPr>
            <w:webHidden/>
          </w:rPr>
          <w:instrText xml:space="preserve"> PAGEREF _Toc12531881 \h </w:instrText>
        </w:r>
        <w:r>
          <w:rPr>
            <w:webHidden/>
          </w:rPr>
        </w:r>
        <w:r>
          <w:rPr>
            <w:webHidden/>
          </w:rPr>
          <w:fldChar w:fldCharType="separate"/>
        </w:r>
        <w:r w:rsidR="00694E10">
          <w:rPr>
            <w:webHidden/>
          </w:rPr>
          <w:t>16</w:t>
        </w:r>
        <w:r>
          <w:rPr>
            <w:webHidden/>
          </w:rPr>
          <w:fldChar w:fldCharType="end"/>
        </w:r>
      </w:hyperlink>
    </w:p>
    <w:p w14:paraId="20DCB21F" w14:textId="259AFB27" w:rsidR="00814052" w:rsidRDefault="00814052">
      <w:pPr>
        <w:pStyle w:val="TOC2"/>
        <w:rPr>
          <w:rFonts w:eastAsiaTheme="minorEastAsia" w:cstheme="minorBidi"/>
          <w:smallCaps w:val="0"/>
          <w:noProof/>
          <w:sz w:val="22"/>
          <w:szCs w:val="22"/>
        </w:rPr>
      </w:pPr>
      <w:hyperlink w:anchor="_Toc12531882" w:history="1">
        <w:r w:rsidRPr="00C332B9">
          <w:rPr>
            <w:rStyle w:val="Hyperlink"/>
            <w:noProof/>
          </w:rPr>
          <w:t>Disclosure</w:t>
        </w:r>
        <w:r>
          <w:rPr>
            <w:noProof/>
            <w:webHidden/>
          </w:rPr>
          <w:tab/>
        </w:r>
        <w:r>
          <w:rPr>
            <w:noProof/>
            <w:webHidden/>
          </w:rPr>
          <w:fldChar w:fldCharType="begin"/>
        </w:r>
        <w:r>
          <w:rPr>
            <w:noProof/>
            <w:webHidden/>
          </w:rPr>
          <w:instrText xml:space="preserve"> PAGEREF _Toc12531882 \h </w:instrText>
        </w:r>
        <w:r>
          <w:rPr>
            <w:noProof/>
            <w:webHidden/>
          </w:rPr>
        </w:r>
        <w:r>
          <w:rPr>
            <w:noProof/>
            <w:webHidden/>
          </w:rPr>
          <w:fldChar w:fldCharType="separate"/>
        </w:r>
        <w:r w:rsidR="00694E10">
          <w:rPr>
            <w:noProof/>
            <w:webHidden/>
          </w:rPr>
          <w:t>16</w:t>
        </w:r>
        <w:r>
          <w:rPr>
            <w:noProof/>
            <w:webHidden/>
          </w:rPr>
          <w:fldChar w:fldCharType="end"/>
        </w:r>
      </w:hyperlink>
    </w:p>
    <w:p w14:paraId="4DAA1CAA" w14:textId="69D26E7B" w:rsidR="00814052" w:rsidRDefault="00814052">
      <w:pPr>
        <w:pStyle w:val="TOC2"/>
        <w:rPr>
          <w:rFonts w:eastAsiaTheme="minorEastAsia" w:cstheme="minorBidi"/>
          <w:smallCaps w:val="0"/>
          <w:noProof/>
          <w:sz w:val="22"/>
          <w:szCs w:val="22"/>
        </w:rPr>
      </w:pPr>
      <w:hyperlink w:anchor="_Toc12531883" w:history="1">
        <w:r w:rsidRPr="00C332B9">
          <w:rPr>
            <w:rStyle w:val="Hyperlink"/>
            <w:noProof/>
          </w:rPr>
          <w:t>No Admission</w:t>
        </w:r>
        <w:r>
          <w:rPr>
            <w:noProof/>
            <w:webHidden/>
          </w:rPr>
          <w:tab/>
        </w:r>
        <w:r>
          <w:rPr>
            <w:noProof/>
            <w:webHidden/>
          </w:rPr>
          <w:fldChar w:fldCharType="begin"/>
        </w:r>
        <w:r>
          <w:rPr>
            <w:noProof/>
            <w:webHidden/>
          </w:rPr>
          <w:instrText xml:space="preserve"> PAGEREF _Toc12531883 \h </w:instrText>
        </w:r>
        <w:r>
          <w:rPr>
            <w:noProof/>
            <w:webHidden/>
          </w:rPr>
        </w:r>
        <w:r>
          <w:rPr>
            <w:noProof/>
            <w:webHidden/>
          </w:rPr>
          <w:fldChar w:fldCharType="separate"/>
        </w:r>
        <w:r w:rsidR="00694E10">
          <w:rPr>
            <w:noProof/>
            <w:webHidden/>
          </w:rPr>
          <w:t>16</w:t>
        </w:r>
        <w:r>
          <w:rPr>
            <w:noProof/>
            <w:webHidden/>
          </w:rPr>
          <w:fldChar w:fldCharType="end"/>
        </w:r>
      </w:hyperlink>
    </w:p>
    <w:p w14:paraId="121A7197" w14:textId="2006708C" w:rsidR="00814052" w:rsidRDefault="00814052">
      <w:pPr>
        <w:pStyle w:val="TOC2"/>
        <w:rPr>
          <w:rFonts w:eastAsiaTheme="minorEastAsia" w:cstheme="minorBidi"/>
          <w:smallCaps w:val="0"/>
          <w:noProof/>
          <w:sz w:val="22"/>
          <w:szCs w:val="22"/>
        </w:rPr>
      </w:pPr>
      <w:hyperlink w:anchor="_Toc12531884" w:history="1">
        <w:r w:rsidRPr="00C332B9">
          <w:rPr>
            <w:rStyle w:val="Hyperlink"/>
            <w:noProof/>
          </w:rPr>
          <w:t>Board Order for Discovery</w:t>
        </w:r>
        <w:r>
          <w:rPr>
            <w:noProof/>
            <w:webHidden/>
          </w:rPr>
          <w:tab/>
        </w:r>
        <w:r>
          <w:rPr>
            <w:noProof/>
            <w:webHidden/>
          </w:rPr>
          <w:fldChar w:fldCharType="begin"/>
        </w:r>
        <w:r>
          <w:rPr>
            <w:noProof/>
            <w:webHidden/>
          </w:rPr>
          <w:instrText xml:space="preserve"> PAGEREF _Toc12531884 \h </w:instrText>
        </w:r>
        <w:r>
          <w:rPr>
            <w:noProof/>
            <w:webHidden/>
          </w:rPr>
        </w:r>
        <w:r>
          <w:rPr>
            <w:noProof/>
            <w:webHidden/>
          </w:rPr>
          <w:fldChar w:fldCharType="separate"/>
        </w:r>
        <w:r w:rsidR="00694E10">
          <w:rPr>
            <w:noProof/>
            <w:webHidden/>
          </w:rPr>
          <w:t>16</w:t>
        </w:r>
        <w:r>
          <w:rPr>
            <w:noProof/>
            <w:webHidden/>
          </w:rPr>
          <w:fldChar w:fldCharType="end"/>
        </w:r>
      </w:hyperlink>
    </w:p>
    <w:p w14:paraId="1B845A71" w14:textId="71097FCF" w:rsidR="00814052" w:rsidRDefault="00814052">
      <w:pPr>
        <w:pStyle w:val="TOC2"/>
        <w:rPr>
          <w:rFonts w:eastAsiaTheme="minorEastAsia" w:cstheme="minorBidi"/>
          <w:smallCaps w:val="0"/>
          <w:noProof/>
          <w:sz w:val="22"/>
          <w:szCs w:val="22"/>
        </w:rPr>
      </w:pPr>
      <w:hyperlink w:anchor="_Toc12531885" w:history="1">
        <w:r w:rsidRPr="00C332B9">
          <w:rPr>
            <w:rStyle w:val="Hyperlink"/>
            <w:noProof/>
          </w:rPr>
          <w:t>No New Documents</w:t>
        </w:r>
        <w:r>
          <w:rPr>
            <w:noProof/>
            <w:webHidden/>
          </w:rPr>
          <w:tab/>
        </w:r>
        <w:r>
          <w:rPr>
            <w:noProof/>
            <w:webHidden/>
          </w:rPr>
          <w:fldChar w:fldCharType="begin"/>
        </w:r>
        <w:r>
          <w:rPr>
            <w:noProof/>
            <w:webHidden/>
          </w:rPr>
          <w:instrText xml:space="preserve"> PAGEREF _Toc12531885 \h </w:instrText>
        </w:r>
        <w:r>
          <w:rPr>
            <w:noProof/>
            <w:webHidden/>
          </w:rPr>
        </w:r>
        <w:r>
          <w:rPr>
            <w:noProof/>
            <w:webHidden/>
          </w:rPr>
          <w:fldChar w:fldCharType="separate"/>
        </w:r>
        <w:r w:rsidR="00694E10">
          <w:rPr>
            <w:noProof/>
            <w:webHidden/>
          </w:rPr>
          <w:t>16</w:t>
        </w:r>
        <w:r>
          <w:rPr>
            <w:noProof/>
            <w:webHidden/>
          </w:rPr>
          <w:fldChar w:fldCharType="end"/>
        </w:r>
      </w:hyperlink>
    </w:p>
    <w:p w14:paraId="3F8E5773" w14:textId="06777019" w:rsidR="00814052" w:rsidRDefault="00814052">
      <w:pPr>
        <w:pStyle w:val="TOC2"/>
        <w:rPr>
          <w:rFonts w:eastAsiaTheme="minorEastAsia" w:cstheme="minorBidi"/>
          <w:smallCaps w:val="0"/>
          <w:noProof/>
          <w:sz w:val="22"/>
          <w:szCs w:val="22"/>
        </w:rPr>
      </w:pPr>
      <w:hyperlink w:anchor="_Toc12531886" w:history="1">
        <w:r w:rsidRPr="00C332B9">
          <w:rPr>
            <w:rStyle w:val="Hyperlink"/>
            <w:noProof/>
          </w:rPr>
          <w:t>No New Issues</w:t>
        </w:r>
        <w:r>
          <w:rPr>
            <w:noProof/>
            <w:webHidden/>
          </w:rPr>
          <w:tab/>
        </w:r>
        <w:r>
          <w:rPr>
            <w:noProof/>
            <w:webHidden/>
          </w:rPr>
          <w:fldChar w:fldCharType="begin"/>
        </w:r>
        <w:r>
          <w:rPr>
            <w:noProof/>
            <w:webHidden/>
          </w:rPr>
          <w:instrText xml:space="preserve"> PAGEREF _Toc12531886 \h </w:instrText>
        </w:r>
        <w:r>
          <w:rPr>
            <w:noProof/>
            <w:webHidden/>
          </w:rPr>
        </w:r>
        <w:r>
          <w:rPr>
            <w:noProof/>
            <w:webHidden/>
          </w:rPr>
          <w:fldChar w:fldCharType="separate"/>
        </w:r>
        <w:r w:rsidR="00694E10">
          <w:rPr>
            <w:noProof/>
            <w:webHidden/>
          </w:rPr>
          <w:t>16</w:t>
        </w:r>
        <w:r>
          <w:rPr>
            <w:noProof/>
            <w:webHidden/>
          </w:rPr>
          <w:fldChar w:fldCharType="end"/>
        </w:r>
      </w:hyperlink>
    </w:p>
    <w:p w14:paraId="52BDABAC" w14:textId="32C0B6A6" w:rsidR="00814052" w:rsidRDefault="00814052">
      <w:pPr>
        <w:pStyle w:val="TOC2"/>
        <w:rPr>
          <w:rFonts w:eastAsiaTheme="minorEastAsia" w:cstheme="minorBidi"/>
          <w:smallCaps w:val="0"/>
          <w:noProof/>
          <w:sz w:val="22"/>
          <w:szCs w:val="22"/>
        </w:rPr>
      </w:pPr>
      <w:hyperlink w:anchor="_Toc12531887" w:history="1">
        <w:r w:rsidRPr="00C332B9">
          <w:rPr>
            <w:rStyle w:val="Hyperlink"/>
            <w:noProof/>
          </w:rPr>
          <w:t>Expert Reports</w:t>
        </w:r>
        <w:r>
          <w:rPr>
            <w:noProof/>
            <w:webHidden/>
          </w:rPr>
          <w:tab/>
        </w:r>
        <w:r>
          <w:rPr>
            <w:noProof/>
            <w:webHidden/>
          </w:rPr>
          <w:fldChar w:fldCharType="begin"/>
        </w:r>
        <w:r>
          <w:rPr>
            <w:noProof/>
            <w:webHidden/>
          </w:rPr>
          <w:instrText xml:space="preserve"> PAGEREF _Toc12531887 \h </w:instrText>
        </w:r>
        <w:r>
          <w:rPr>
            <w:noProof/>
            <w:webHidden/>
          </w:rPr>
        </w:r>
        <w:r>
          <w:rPr>
            <w:noProof/>
            <w:webHidden/>
          </w:rPr>
          <w:fldChar w:fldCharType="separate"/>
        </w:r>
        <w:r w:rsidR="00694E10">
          <w:rPr>
            <w:noProof/>
            <w:webHidden/>
          </w:rPr>
          <w:t>16</w:t>
        </w:r>
        <w:r>
          <w:rPr>
            <w:noProof/>
            <w:webHidden/>
          </w:rPr>
          <w:fldChar w:fldCharType="end"/>
        </w:r>
      </w:hyperlink>
    </w:p>
    <w:p w14:paraId="516FB79B" w14:textId="7849D50E" w:rsidR="00814052" w:rsidRDefault="00814052">
      <w:pPr>
        <w:pStyle w:val="TOC1"/>
        <w:rPr>
          <w:b w:val="0"/>
          <w:lang w:val="en-CA" w:eastAsia="en-CA"/>
        </w:rPr>
      </w:pPr>
      <w:hyperlink w:anchor="_Toc12531888" w:history="1">
        <w:r w:rsidRPr="00C332B9">
          <w:rPr>
            <w:rStyle w:val="Hyperlink"/>
          </w:rPr>
          <w:t>SUMMONS</w:t>
        </w:r>
        <w:r>
          <w:rPr>
            <w:webHidden/>
          </w:rPr>
          <w:tab/>
        </w:r>
        <w:r>
          <w:rPr>
            <w:webHidden/>
          </w:rPr>
          <w:fldChar w:fldCharType="begin"/>
        </w:r>
        <w:r>
          <w:rPr>
            <w:webHidden/>
          </w:rPr>
          <w:instrText xml:space="preserve"> PAGEREF _Toc12531888 \h </w:instrText>
        </w:r>
        <w:r>
          <w:rPr>
            <w:webHidden/>
          </w:rPr>
        </w:r>
        <w:r>
          <w:rPr>
            <w:webHidden/>
          </w:rPr>
          <w:fldChar w:fldCharType="separate"/>
        </w:r>
        <w:r w:rsidR="00694E10">
          <w:rPr>
            <w:webHidden/>
          </w:rPr>
          <w:t>17</w:t>
        </w:r>
        <w:r>
          <w:rPr>
            <w:webHidden/>
          </w:rPr>
          <w:fldChar w:fldCharType="end"/>
        </w:r>
      </w:hyperlink>
    </w:p>
    <w:p w14:paraId="45E39225" w14:textId="09C2FA65" w:rsidR="00814052" w:rsidRDefault="00814052">
      <w:pPr>
        <w:pStyle w:val="TOC2"/>
        <w:rPr>
          <w:rFonts w:eastAsiaTheme="minorEastAsia" w:cstheme="minorBidi"/>
          <w:smallCaps w:val="0"/>
          <w:noProof/>
          <w:sz w:val="22"/>
          <w:szCs w:val="22"/>
        </w:rPr>
      </w:pPr>
      <w:hyperlink w:anchor="_Toc12531889" w:history="1">
        <w:r w:rsidRPr="00C332B9">
          <w:rPr>
            <w:rStyle w:val="Hyperlink"/>
            <w:noProof/>
          </w:rPr>
          <w:t>Summons Form</w:t>
        </w:r>
        <w:r>
          <w:rPr>
            <w:noProof/>
            <w:webHidden/>
          </w:rPr>
          <w:tab/>
        </w:r>
        <w:r>
          <w:rPr>
            <w:noProof/>
            <w:webHidden/>
          </w:rPr>
          <w:fldChar w:fldCharType="begin"/>
        </w:r>
        <w:r>
          <w:rPr>
            <w:noProof/>
            <w:webHidden/>
          </w:rPr>
          <w:instrText xml:space="preserve"> PAGEREF _Toc12531889 \h </w:instrText>
        </w:r>
        <w:r>
          <w:rPr>
            <w:noProof/>
            <w:webHidden/>
          </w:rPr>
        </w:r>
        <w:r>
          <w:rPr>
            <w:noProof/>
            <w:webHidden/>
          </w:rPr>
          <w:fldChar w:fldCharType="separate"/>
        </w:r>
        <w:r w:rsidR="00694E10">
          <w:rPr>
            <w:noProof/>
            <w:webHidden/>
          </w:rPr>
          <w:t>17</w:t>
        </w:r>
        <w:r>
          <w:rPr>
            <w:noProof/>
            <w:webHidden/>
          </w:rPr>
          <w:fldChar w:fldCharType="end"/>
        </w:r>
      </w:hyperlink>
    </w:p>
    <w:p w14:paraId="466A714E" w14:textId="36B68126" w:rsidR="00814052" w:rsidRDefault="00814052">
      <w:pPr>
        <w:pStyle w:val="TOC2"/>
        <w:rPr>
          <w:rFonts w:eastAsiaTheme="minorEastAsia" w:cstheme="minorBidi"/>
          <w:smallCaps w:val="0"/>
          <w:noProof/>
          <w:sz w:val="22"/>
          <w:szCs w:val="22"/>
        </w:rPr>
      </w:pPr>
      <w:hyperlink w:anchor="_Toc12531890" w:history="1">
        <w:r w:rsidRPr="00C332B9">
          <w:rPr>
            <w:rStyle w:val="Hyperlink"/>
            <w:noProof/>
          </w:rPr>
          <w:t>Summons Issuance</w:t>
        </w:r>
        <w:r>
          <w:rPr>
            <w:noProof/>
            <w:webHidden/>
          </w:rPr>
          <w:tab/>
        </w:r>
        <w:r>
          <w:rPr>
            <w:noProof/>
            <w:webHidden/>
          </w:rPr>
          <w:fldChar w:fldCharType="begin"/>
        </w:r>
        <w:r>
          <w:rPr>
            <w:noProof/>
            <w:webHidden/>
          </w:rPr>
          <w:instrText xml:space="preserve"> PAGEREF _Toc12531890 \h </w:instrText>
        </w:r>
        <w:r>
          <w:rPr>
            <w:noProof/>
            <w:webHidden/>
          </w:rPr>
        </w:r>
        <w:r>
          <w:rPr>
            <w:noProof/>
            <w:webHidden/>
          </w:rPr>
          <w:fldChar w:fldCharType="separate"/>
        </w:r>
        <w:r w:rsidR="00694E10">
          <w:rPr>
            <w:noProof/>
            <w:webHidden/>
          </w:rPr>
          <w:t>17</w:t>
        </w:r>
        <w:r>
          <w:rPr>
            <w:noProof/>
            <w:webHidden/>
          </w:rPr>
          <w:fldChar w:fldCharType="end"/>
        </w:r>
      </w:hyperlink>
    </w:p>
    <w:p w14:paraId="7C898B55" w14:textId="23DE2A2D" w:rsidR="00814052" w:rsidRDefault="00814052">
      <w:pPr>
        <w:pStyle w:val="TOC2"/>
        <w:rPr>
          <w:rFonts w:eastAsiaTheme="minorEastAsia" w:cstheme="minorBidi"/>
          <w:smallCaps w:val="0"/>
          <w:noProof/>
          <w:sz w:val="22"/>
          <w:szCs w:val="22"/>
        </w:rPr>
      </w:pPr>
      <w:hyperlink w:anchor="_Toc12531891" w:history="1">
        <w:r w:rsidRPr="00C332B9">
          <w:rPr>
            <w:rStyle w:val="Hyperlink"/>
            <w:noProof/>
          </w:rPr>
          <w:t>Service of Summons</w:t>
        </w:r>
        <w:r>
          <w:rPr>
            <w:noProof/>
            <w:webHidden/>
          </w:rPr>
          <w:tab/>
        </w:r>
        <w:r>
          <w:rPr>
            <w:noProof/>
            <w:webHidden/>
          </w:rPr>
          <w:fldChar w:fldCharType="begin"/>
        </w:r>
        <w:r>
          <w:rPr>
            <w:noProof/>
            <w:webHidden/>
          </w:rPr>
          <w:instrText xml:space="preserve"> PAGEREF _Toc12531891 \h </w:instrText>
        </w:r>
        <w:r>
          <w:rPr>
            <w:noProof/>
            <w:webHidden/>
          </w:rPr>
        </w:r>
        <w:r>
          <w:rPr>
            <w:noProof/>
            <w:webHidden/>
          </w:rPr>
          <w:fldChar w:fldCharType="separate"/>
        </w:r>
        <w:r w:rsidR="00694E10">
          <w:rPr>
            <w:noProof/>
            <w:webHidden/>
          </w:rPr>
          <w:t>17</w:t>
        </w:r>
        <w:r>
          <w:rPr>
            <w:noProof/>
            <w:webHidden/>
          </w:rPr>
          <w:fldChar w:fldCharType="end"/>
        </w:r>
      </w:hyperlink>
    </w:p>
    <w:p w14:paraId="43B33F74" w14:textId="594B0DA0" w:rsidR="00814052" w:rsidRDefault="00814052">
      <w:pPr>
        <w:pStyle w:val="TOC2"/>
        <w:rPr>
          <w:rFonts w:eastAsiaTheme="minorEastAsia" w:cstheme="minorBidi"/>
          <w:smallCaps w:val="0"/>
          <w:noProof/>
          <w:sz w:val="22"/>
          <w:szCs w:val="22"/>
        </w:rPr>
      </w:pPr>
      <w:hyperlink w:anchor="_Toc12531892" w:history="1">
        <w:r w:rsidRPr="00C332B9">
          <w:rPr>
            <w:rStyle w:val="Hyperlink"/>
            <w:noProof/>
          </w:rPr>
          <w:t>Witness Fees</w:t>
        </w:r>
        <w:r>
          <w:rPr>
            <w:noProof/>
            <w:webHidden/>
          </w:rPr>
          <w:tab/>
        </w:r>
        <w:r>
          <w:rPr>
            <w:noProof/>
            <w:webHidden/>
          </w:rPr>
          <w:fldChar w:fldCharType="begin"/>
        </w:r>
        <w:r>
          <w:rPr>
            <w:noProof/>
            <w:webHidden/>
          </w:rPr>
          <w:instrText xml:space="preserve"> PAGEREF _Toc12531892 \h </w:instrText>
        </w:r>
        <w:r>
          <w:rPr>
            <w:noProof/>
            <w:webHidden/>
          </w:rPr>
        </w:r>
        <w:r>
          <w:rPr>
            <w:noProof/>
            <w:webHidden/>
          </w:rPr>
          <w:fldChar w:fldCharType="separate"/>
        </w:r>
        <w:r w:rsidR="00694E10">
          <w:rPr>
            <w:noProof/>
            <w:webHidden/>
          </w:rPr>
          <w:t>18</w:t>
        </w:r>
        <w:r>
          <w:rPr>
            <w:noProof/>
            <w:webHidden/>
          </w:rPr>
          <w:fldChar w:fldCharType="end"/>
        </w:r>
      </w:hyperlink>
    </w:p>
    <w:p w14:paraId="4E961D7B" w14:textId="260615EE" w:rsidR="00814052" w:rsidRDefault="00814052">
      <w:pPr>
        <w:pStyle w:val="TOC2"/>
        <w:rPr>
          <w:rFonts w:eastAsiaTheme="minorEastAsia" w:cstheme="minorBidi"/>
          <w:smallCaps w:val="0"/>
          <w:noProof/>
          <w:sz w:val="22"/>
          <w:szCs w:val="22"/>
        </w:rPr>
      </w:pPr>
      <w:hyperlink w:anchor="_Toc12531893" w:history="1">
        <w:r w:rsidRPr="00C332B9">
          <w:rPr>
            <w:rStyle w:val="Hyperlink"/>
            <w:noProof/>
          </w:rPr>
          <w:t>Objection to Summons</w:t>
        </w:r>
        <w:r>
          <w:rPr>
            <w:noProof/>
            <w:webHidden/>
          </w:rPr>
          <w:tab/>
        </w:r>
        <w:r>
          <w:rPr>
            <w:noProof/>
            <w:webHidden/>
          </w:rPr>
          <w:fldChar w:fldCharType="begin"/>
        </w:r>
        <w:r>
          <w:rPr>
            <w:noProof/>
            <w:webHidden/>
          </w:rPr>
          <w:instrText xml:space="preserve"> PAGEREF _Toc12531893 \h </w:instrText>
        </w:r>
        <w:r>
          <w:rPr>
            <w:noProof/>
            <w:webHidden/>
          </w:rPr>
        </w:r>
        <w:r>
          <w:rPr>
            <w:noProof/>
            <w:webHidden/>
          </w:rPr>
          <w:fldChar w:fldCharType="separate"/>
        </w:r>
        <w:r w:rsidR="00694E10">
          <w:rPr>
            <w:noProof/>
            <w:webHidden/>
          </w:rPr>
          <w:t>18</w:t>
        </w:r>
        <w:r>
          <w:rPr>
            <w:noProof/>
            <w:webHidden/>
          </w:rPr>
          <w:fldChar w:fldCharType="end"/>
        </w:r>
      </w:hyperlink>
    </w:p>
    <w:p w14:paraId="6FF5D770" w14:textId="3124FD54" w:rsidR="00814052" w:rsidRDefault="00814052">
      <w:pPr>
        <w:pStyle w:val="TOC1"/>
        <w:rPr>
          <w:b w:val="0"/>
          <w:lang w:val="en-CA" w:eastAsia="en-CA"/>
        </w:rPr>
      </w:pPr>
      <w:hyperlink w:anchor="_Toc12531894" w:history="1">
        <w:r w:rsidRPr="00C332B9">
          <w:rPr>
            <w:rStyle w:val="Hyperlink"/>
          </w:rPr>
          <w:t>SETTLEMENT CONFERENCES</w:t>
        </w:r>
        <w:r>
          <w:rPr>
            <w:webHidden/>
          </w:rPr>
          <w:tab/>
        </w:r>
        <w:r>
          <w:rPr>
            <w:webHidden/>
          </w:rPr>
          <w:fldChar w:fldCharType="begin"/>
        </w:r>
        <w:r>
          <w:rPr>
            <w:webHidden/>
          </w:rPr>
          <w:instrText xml:space="preserve"> PAGEREF _Toc12531894 \h </w:instrText>
        </w:r>
        <w:r>
          <w:rPr>
            <w:webHidden/>
          </w:rPr>
        </w:r>
        <w:r>
          <w:rPr>
            <w:webHidden/>
          </w:rPr>
          <w:fldChar w:fldCharType="separate"/>
        </w:r>
        <w:r w:rsidR="00694E10">
          <w:rPr>
            <w:webHidden/>
          </w:rPr>
          <w:t>18</w:t>
        </w:r>
        <w:r>
          <w:rPr>
            <w:webHidden/>
          </w:rPr>
          <w:fldChar w:fldCharType="end"/>
        </w:r>
      </w:hyperlink>
    </w:p>
    <w:p w14:paraId="4556E923" w14:textId="60E8B3F2" w:rsidR="00814052" w:rsidRDefault="00814052">
      <w:pPr>
        <w:pStyle w:val="TOC2"/>
        <w:rPr>
          <w:rFonts w:eastAsiaTheme="minorEastAsia" w:cstheme="minorBidi"/>
          <w:smallCaps w:val="0"/>
          <w:noProof/>
          <w:sz w:val="22"/>
          <w:szCs w:val="22"/>
        </w:rPr>
      </w:pPr>
      <w:hyperlink w:anchor="_Toc12531895" w:history="1">
        <w:r w:rsidRPr="00C332B9">
          <w:rPr>
            <w:rStyle w:val="Hyperlink"/>
            <w:noProof/>
          </w:rPr>
          <w:t>Settlement Conference by Electronic Hearing</w:t>
        </w:r>
        <w:r>
          <w:rPr>
            <w:noProof/>
            <w:webHidden/>
          </w:rPr>
          <w:tab/>
        </w:r>
        <w:r>
          <w:rPr>
            <w:noProof/>
            <w:webHidden/>
          </w:rPr>
          <w:fldChar w:fldCharType="begin"/>
        </w:r>
        <w:r>
          <w:rPr>
            <w:noProof/>
            <w:webHidden/>
          </w:rPr>
          <w:instrText xml:space="preserve"> PAGEREF _Toc12531895 \h </w:instrText>
        </w:r>
        <w:r>
          <w:rPr>
            <w:noProof/>
            <w:webHidden/>
          </w:rPr>
        </w:r>
        <w:r>
          <w:rPr>
            <w:noProof/>
            <w:webHidden/>
          </w:rPr>
          <w:fldChar w:fldCharType="separate"/>
        </w:r>
        <w:r w:rsidR="00694E10">
          <w:rPr>
            <w:noProof/>
            <w:webHidden/>
          </w:rPr>
          <w:t>18</w:t>
        </w:r>
        <w:r>
          <w:rPr>
            <w:noProof/>
            <w:webHidden/>
          </w:rPr>
          <w:fldChar w:fldCharType="end"/>
        </w:r>
      </w:hyperlink>
    </w:p>
    <w:p w14:paraId="323AAA86" w14:textId="38E8323B" w:rsidR="00814052" w:rsidRDefault="00814052">
      <w:pPr>
        <w:pStyle w:val="TOC2"/>
        <w:rPr>
          <w:rFonts w:eastAsiaTheme="minorEastAsia" w:cstheme="minorBidi"/>
          <w:smallCaps w:val="0"/>
          <w:noProof/>
          <w:sz w:val="22"/>
          <w:szCs w:val="22"/>
        </w:rPr>
      </w:pPr>
      <w:hyperlink w:anchor="_Toc12531896" w:history="1">
        <w:r w:rsidRPr="00C332B9">
          <w:rPr>
            <w:rStyle w:val="Hyperlink"/>
            <w:noProof/>
          </w:rPr>
          <w:t>Parties Must Appear</w:t>
        </w:r>
        <w:r>
          <w:rPr>
            <w:noProof/>
            <w:webHidden/>
          </w:rPr>
          <w:tab/>
        </w:r>
        <w:r>
          <w:rPr>
            <w:noProof/>
            <w:webHidden/>
          </w:rPr>
          <w:fldChar w:fldCharType="begin"/>
        </w:r>
        <w:r>
          <w:rPr>
            <w:noProof/>
            <w:webHidden/>
          </w:rPr>
          <w:instrText xml:space="preserve"> PAGEREF _Toc12531896 \h </w:instrText>
        </w:r>
        <w:r>
          <w:rPr>
            <w:noProof/>
            <w:webHidden/>
          </w:rPr>
        </w:r>
        <w:r>
          <w:rPr>
            <w:noProof/>
            <w:webHidden/>
          </w:rPr>
          <w:fldChar w:fldCharType="separate"/>
        </w:r>
        <w:r w:rsidR="00694E10">
          <w:rPr>
            <w:noProof/>
            <w:webHidden/>
          </w:rPr>
          <w:t>18</w:t>
        </w:r>
        <w:r>
          <w:rPr>
            <w:noProof/>
            <w:webHidden/>
          </w:rPr>
          <w:fldChar w:fldCharType="end"/>
        </w:r>
      </w:hyperlink>
    </w:p>
    <w:p w14:paraId="0FACA31C" w14:textId="12302CD9" w:rsidR="00814052" w:rsidRDefault="00814052">
      <w:pPr>
        <w:pStyle w:val="TOC2"/>
        <w:rPr>
          <w:rFonts w:eastAsiaTheme="minorEastAsia" w:cstheme="minorBidi"/>
          <w:smallCaps w:val="0"/>
          <w:noProof/>
          <w:sz w:val="22"/>
          <w:szCs w:val="22"/>
        </w:rPr>
      </w:pPr>
      <w:hyperlink w:anchor="_Toc12531897" w:history="1">
        <w:r w:rsidRPr="00C332B9">
          <w:rPr>
            <w:rStyle w:val="Hyperlink"/>
            <w:noProof/>
          </w:rPr>
          <w:t>Matters Considered</w:t>
        </w:r>
        <w:r>
          <w:rPr>
            <w:noProof/>
            <w:webHidden/>
          </w:rPr>
          <w:tab/>
        </w:r>
        <w:r>
          <w:rPr>
            <w:noProof/>
            <w:webHidden/>
          </w:rPr>
          <w:fldChar w:fldCharType="begin"/>
        </w:r>
        <w:r>
          <w:rPr>
            <w:noProof/>
            <w:webHidden/>
          </w:rPr>
          <w:instrText xml:space="preserve"> PAGEREF _Toc12531897 \h </w:instrText>
        </w:r>
        <w:r>
          <w:rPr>
            <w:noProof/>
            <w:webHidden/>
          </w:rPr>
        </w:r>
        <w:r>
          <w:rPr>
            <w:noProof/>
            <w:webHidden/>
          </w:rPr>
          <w:fldChar w:fldCharType="separate"/>
        </w:r>
        <w:r w:rsidR="00694E10">
          <w:rPr>
            <w:noProof/>
            <w:webHidden/>
          </w:rPr>
          <w:t>18</w:t>
        </w:r>
        <w:r>
          <w:rPr>
            <w:noProof/>
            <w:webHidden/>
          </w:rPr>
          <w:fldChar w:fldCharType="end"/>
        </w:r>
      </w:hyperlink>
    </w:p>
    <w:p w14:paraId="6CFA2723" w14:textId="5E7D7CDA" w:rsidR="00814052" w:rsidRDefault="00814052">
      <w:pPr>
        <w:pStyle w:val="TOC2"/>
        <w:rPr>
          <w:rFonts w:eastAsiaTheme="minorEastAsia" w:cstheme="minorBidi"/>
          <w:smallCaps w:val="0"/>
          <w:noProof/>
          <w:sz w:val="22"/>
          <w:szCs w:val="22"/>
        </w:rPr>
      </w:pPr>
      <w:hyperlink w:anchor="_Toc12531898" w:history="1">
        <w:r w:rsidRPr="00C332B9">
          <w:rPr>
            <w:rStyle w:val="Hyperlink"/>
            <w:noProof/>
          </w:rPr>
          <w:t>Confidentiality</w:t>
        </w:r>
        <w:r>
          <w:rPr>
            <w:noProof/>
            <w:webHidden/>
          </w:rPr>
          <w:tab/>
        </w:r>
        <w:r>
          <w:rPr>
            <w:noProof/>
            <w:webHidden/>
          </w:rPr>
          <w:fldChar w:fldCharType="begin"/>
        </w:r>
        <w:r>
          <w:rPr>
            <w:noProof/>
            <w:webHidden/>
          </w:rPr>
          <w:instrText xml:space="preserve"> PAGEREF _Toc12531898 \h </w:instrText>
        </w:r>
        <w:r>
          <w:rPr>
            <w:noProof/>
            <w:webHidden/>
          </w:rPr>
        </w:r>
        <w:r>
          <w:rPr>
            <w:noProof/>
            <w:webHidden/>
          </w:rPr>
          <w:fldChar w:fldCharType="separate"/>
        </w:r>
        <w:r w:rsidR="00694E10">
          <w:rPr>
            <w:noProof/>
            <w:webHidden/>
          </w:rPr>
          <w:t>19</w:t>
        </w:r>
        <w:r>
          <w:rPr>
            <w:noProof/>
            <w:webHidden/>
          </w:rPr>
          <w:fldChar w:fldCharType="end"/>
        </w:r>
      </w:hyperlink>
    </w:p>
    <w:p w14:paraId="53BC4BDF" w14:textId="15F7917A" w:rsidR="00814052" w:rsidRDefault="00814052">
      <w:pPr>
        <w:pStyle w:val="TOC2"/>
        <w:rPr>
          <w:rFonts w:eastAsiaTheme="minorEastAsia" w:cstheme="minorBidi"/>
          <w:smallCaps w:val="0"/>
          <w:noProof/>
          <w:sz w:val="22"/>
          <w:szCs w:val="22"/>
        </w:rPr>
      </w:pPr>
      <w:hyperlink w:anchor="_Toc12531899" w:history="1">
        <w:r w:rsidRPr="00C332B9">
          <w:rPr>
            <w:rStyle w:val="Hyperlink"/>
            <w:noProof/>
          </w:rPr>
          <w:t>Presiding Member</w:t>
        </w:r>
        <w:r>
          <w:rPr>
            <w:noProof/>
            <w:webHidden/>
          </w:rPr>
          <w:tab/>
        </w:r>
        <w:r>
          <w:rPr>
            <w:noProof/>
            <w:webHidden/>
          </w:rPr>
          <w:fldChar w:fldCharType="begin"/>
        </w:r>
        <w:r>
          <w:rPr>
            <w:noProof/>
            <w:webHidden/>
          </w:rPr>
          <w:instrText xml:space="preserve"> PAGEREF _Toc12531899 \h </w:instrText>
        </w:r>
        <w:r>
          <w:rPr>
            <w:noProof/>
            <w:webHidden/>
          </w:rPr>
        </w:r>
        <w:r>
          <w:rPr>
            <w:noProof/>
            <w:webHidden/>
          </w:rPr>
          <w:fldChar w:fldCharType="separate"/>
        </w:r>
        <w:r w:rsidR="00694E10">
          <w:rPr>
            <w:noProof/>
            <w:webHidden/>
          </w:rPr>
          <w:t>19</w:t>
        </w:r>
        <w:r>
          <w:rPr>
            <w:noProof/>
            <w:webHidden/>
          </w:rPr>
          <w:fldChar w:fldCharType="end"/>
        </w:r>
      </w:hyperlink>
    </w:p>
    <w:p w14:paraId="79B7820D" w14:textId="46A8C2EA" w:rsidR="00814052" w:rsidRDefault="00814052">
      <w:pPr>
        <w:pStyle w:val="TOC1"/>
        <w:rPr>
          <w:b w:val="0"/>
          <w:lang w:val="en-CA" w:eastAsia="en-CA"/>
        </w:rPr>
      </w:pPr>
      <w:hyperlink w:anchor="_Toc12531900" w:history="1">
        <w:r w:rsidRPr="00C332B9">
          <w:rPr>
            <w:rStyle w:val="Hyperlink"/>
          </w:rPr>
          <w:t>MOTIONS</w:t>
        </w:r>
        <w:r>
          <w:rPr>
            <w:webHidden/>
          </w:rPr>
          <w:tab/>
        </w:r>
        <w:r>
          <w:rPr>
            <w:webHidden/>
          </w:rPr>
          <w:fldChar w:fldCharType="begin"/>
        </w:r>
        <w:r>
          <w:rPr>
            <w:webHidden/>
          </w:rPr>
          <w:instrText xml:space="preserve"> PAGEREF _Toc12531900 \h </w:instrText>
        </w:r>
        <w:r>
          <w:rPr>
            <w:webHidden/>
          </w:rPr>
        </w:r>
        <w:r>
          <w:rPr>
            <w:webHidden/>
          </w:rPr>
          <w:fldChar w:fldCharType="separate"/>
        </w:r>
        <w:r w:rsidR="00694E10">
          <w:rPr>
            <w:webHidden/>
          </w:rPr>
          <w:t>19</w:t>
        </w:r>
        <w:r>
          <w:rPr>
            <w:webHidden/>
          </w:rPr>
          <w:fldChar w:fldCharType="end"/>
        </w:r>
      </w:hyperlink>
    </w:p>
    <w:p w14:paraId="100516F9" w14:textId="684AE7A8" w:rsidR="00814052" w:rsidRDefault="00814052">
      <w:pPr>
        <w:pStyle w:val="TOC2"/>
        <w:rPr>
          <w:rFonts w:eastAsiaTheme="minorEastAsia" w:cstheme="minorBidi"/>
          <w:smallCaps w:val="0"/>
          <w:noProof/>
          <w:sz w:val="22"/>
          <w:szCs w:val="22"/>
        </w:rPr>
      </w:pPr>
      <w:hyperlink w:anchor="_Toc12531901" w:history="1">
        <w:r w:rsidRPr="00C332B9">
          <w:rPr>
            <w:rStyle w:val="Hyperlink"/>
            <w:noProof/>
          </w:rPr>
          <w:t>Notice of Motion</w:t>
        </w:r>
        <w:r>
          <w:rPr>
            <w:noProof/>
            <w:webHidden/>
          </w:rPr>
          <w:tab/>
        </w:r>
        <w:r>
          <w:rPr>
            <w:noProof/>
            <w:webHidden/>
          </w:rPr>
          <w:fldChar w:fldCharType="begin"/>
        </w:r>
        <w:r>
          <w:rPr>
            <w:noProof/>
            <w:webHidden/>
          </w:rPr>
          <w:instrText xml:space="preserve"> PAGEREF _Toc12531901 \h </w:instrText>
        </w:r>
        <w:r>
          <w:rPr>
            <w:noProof/>
            <w:webHidden/>
          </w:rPr>
        </w:r>
        <w:r>
          <w:rPr>
            <w:noProof/>
            <w:webHidden/>
          </w:rPr>
          <w:fldChar w:fldCharType="separate"/>
        </w:r>
        <w:r w:rsidR="00694E10">
          <w:rPr>
            <w:noProof/>
            <w:webHidden/>
          </w:rPr>
          <w:t>19</w:t>
        </w:r>
        <w:r>
          <w:rPr>
            <w:noProof/>
            <w:webHidden/>
          </w:rPr>
          <w:fldChar w:fldCharType="end"/>
        </w:r>
      </w:hyperlink>
    </w:p>
    <w:p w14:paraId="2E4F17D0" w14:textId="28D4A04D" w:rsidR="00814052" w:rsidRDefault="00814052">
      <w:pPr>
        <w:pStyle w:val="TOC2"/>
        <w:rPr>
          <w:rFonts w:eastAsiaTheme="minorEastAsia" w:cstheme="minorBidi"/>
          <w:smallCaps w:val="0"/>
          <w:noProof/>
          <w:sz w:val="22"/>
          <w:szCs w:val="22"/>
        </w:rPr>
      </w:pPr>
      <w:hyperlink w:anchor="_Toc12531902" w:history="1">
        <w:r w:rsidRPr="00C332B9">
          <w:rPr>
            <w:rStyle w:val="Hyperlink"/>
            <w:noProof/>
          </w:rPr>
          <w:t>Response to Notice of Motion</w:t>
        </w:r>
        <w:r>
          <w:rPr>
            <w:noProof/>
            <w:webHidden/>
          </w:rPr>
          <w:tab/>
        </w:r>
        <w:r>
          <w:rPr>
            <w:noProof/>
            <w:webHidden/>
          </w:rPr>
          <w:fldChar w:fldCharType="begin"/>
        </w:r>
        <w:r>
          <w:rPr>
            <w:noProof/>
            <w:webHidden/>
          </w:rPr>
          <w:instrText xml:space="preserve"> PAGEREF _Toc12531902 \h </w:instrText>
        </w:r>
        <w:r>
          <w:rPr>
            <w:noProof/>
            <w:webHidden/>
          </w:rPr>
        </w:r>
        <w:r>
          <w:rPr>
            <w:noProof/>
            <w:webHidden/>
          </w:rPr>
          <w:fldChar w:fldCharType="separate"/>
        </w:r>
        <w:r w:rsidR="00694E10">
          <w:rPr>
            <w:noProof/>
            <w:webHidden/>
          </w:rPr>
          <w:t>19</w:t>
        </w:r>
        <w:r>
          <w:rPr>
            <w:noProof/>
            <w:webHidden/>
          </w:rPr>
          <w:fldChar w:fldCharType="end"/>
        </w:r>
      </w:hyperlink>
    </w:p>
    <w:p w14:paraId="2B5159BC" w14:textId="78926DD6" w:rsidR="00814052" w:rsidRDefault="00814052">
      <w:pPr>
        <w:pStyle w:val="TOC2"/>
        <w:rPr>
          <w:rFonts w:eastAsiaTheme="minorEastAsia" w:cstheme="minorBidi"/>
          <w:smallCaps w:val="0"/>
          <w:noProof/>
          <w:sz w:val="22"/>
          <w:szCs w:val="22"/>
        </w:rPr>
      </w:pPr>
      <w:hyperlink w:anchor="_Toc12531903" w:history="1">
        <w:r w:rsidRPr="00C332B9">
          <w:rPr>
            <w:rStyle w:val="Hyperlink"/>
            <w:noProof/>
          </w:rPr>
          <w:t>Reply to Response to Notice of Motion</w:t>
        </w:r>
        <w:r>
          <w:rPr>
            <w:noProof/>
            <w:webHidden/>
          </w:rPr>
          <w:tab/>
        </w:r>
        <w:r>
          <w:rPr>
            <w:noProof/>
            <w:webHidden/>
          </w:rPr>
          <w:fldChar w:fldCharType="begin"/>
        </w:r>
        <w:r>
          <w:rPr>
            <w:noProof/>
            <w:webHidden/>
          </w:rPr>
          <w:instrText xml:space="preserve"> PAGEREF _Toc12531903 \h </w:instrText>
        </w:r>
        <w:r>
          <w:rPr>
            <w:noProof/>
            <w:webHidden/>
          </w:rPr>
        </w:r>
        <w:r>
          <w:rPr>
            <w:noProof/>
            <w:webHidden/>
          </w:rPr>
          <w:fldChar w:fldCharType="separate"/>
        </w:r>
        <w:r w:rsidR="00694E10">
          <w:rPr>
            <w:noProof/>
            <w:webHidden/>
          </w:rPr>
          <w:t>19</w:t>
        </w:r>
        <w:r>
          <w:rPr>
            <w:noProof/>
            <w:webHidden/>
          </w:rPr>
          <w:fldChar w:fldCharType="end"/>
        </w:r>
      </w:hyperlink>
    </w:p>
    <w:p w14:paraId="6AEC4C99" w14:textId="4502543A" w:rsidR="00814052" w:rsidRDefault="00814052">
      <w:pPr>
        <w:pStyle w:val="TOC2"/>
        <w:rPr>
          <w:rFonts w:eastAsiaTheme="minorEastAsia" w:cstheme="minorBidi"/>
          <w:smallCaps w:val="0"/>
          <w:noProof/>
          <w:sz w:val="22"/>
          <w:szCs w:val="22"/>
        </w:rPr>
      </w:pPr>
      <w:hyperlink w:anchor="_Toc12531904" w:history="1">
        <w:r w:rsidRPr="00C332B9">
          <w:rPr>
            <w:rStyle w:val="Hyperlink"/>
            <w:noProof/>
          </w:rPr>
          <w:t>Evidence in Motions</w:t>
        </w:r>
        <w:r>
          <w:rPr>
            <w:noProof/>
            <w:webHidden/>
          </w:rPr>
          <w:tab/>
        </w:r>
        <w:r>
          <w:rPr>
            <w:noProof/>
            <w:webHidden/>
          </w:rPr>
          <w:fldChar w:fldCharType="begin"/>
        </w:r>
        <w:r>
          <w:rPr>
            <w:noProof/>
            <w:webHidden/>
          </w:rPr>
          <w:instrText xml:space="preserve"> PAGEREF _Toc12531904 \h </w:instrText>
        </w:r>
        <w:r>
          <w:rPr>
            <w:noProof/>
            <w:webHidden/>
          </w:rPr>
        </w:r>
        <w:r>
          <w:rPr>
            <w:noProof/>
            <w:webHidden/>
          </w:rPr>
          <w:fldChar w:fldCharType="separate"/>
        </w:r>
        <w:r w:rsidR="00694E10">
          <w:rPr>
            <w:noProof/>
            <w:webHidden/>
          </w:rPr>
          <w:t>19</w:t>
        </w:r>
        <w:r>
          <w:rPr>
            <w:noProof/>
            <w:webHidden/>
          </w:rPr>
          <w:fldChar w:fldCharType="end"/>
        </w:r>
      </w:hyperlink>
    </w:p>
    <w:p w14:paraId="0643787B" w14:textId="379EAF16" w:rsidR="00814052" w:rsidRDefault="00814052">
      <w:pPr>
        <w:pStyle w:val="TOC2"/>
        <w:rPr>
          <w:rFonts w:eastAsiaTheme="minorEastAsia" w:cstheme="minorBidi"/>
          <w:smallCaps w:val="0"/>
          <w:noProof/>
          <w:sz w:val="22"/>
          <w:szCs w:val="22"/>
        </w:rPr>
      </w:pPr>
      <w:hyperlink w:anchor="_Toc12531905" w:history="1">
        <w:r w:rsidRPr="00C332B9">
          <w:rPr>
            <w:rStyle w:val="Hyperlink"/>
            <w:noProof/>
          </w:rPr>
          <w:t>Motions in Writing</w:t>
        </w:r>
        <w:r>
          <w:rPr>
            <w:noProof/>
            <w:webHidden/>
          </w:rPr>
          <w:tab/>
        </w:r>
        <w:r>
          <w:rPr>
            <w:noProof/>
            <w:webHidden/>
          </w:rPr>
          <w:fldChar w:fldCharType="begin"/>
        </w:r>
        <w:r>
          <w:rPr>
            <w:noProof/>
            <w:webHidden/>
          </w:rPr>
          <w:instrText xml:space="preserve"> PAGEREF _Toc12531905 \h </w:instrText>
        </w:r>
        <w:r>
          <w:rPr>
            <w:noProof/>
            <w:webHidden/>
          </w:rPr>
        </w:r>
        <w:r>
          <w:rPr>
            <w:noProof/>
            <w:webHidden/>
          </w:rPr>
          <w:fldChar w:fldCharType="separate"/>
        </w:r>
        <w:r w:rsidR="00694E10">
          <w:rPr>
            <w:noProof/>
            <w:webHidden/>
          </w:rPr>
          <w:t>19</w:t>
        </w:r>
        <w:r>
          <w:rPr>
            <w:noProof/>
            <w:webHidden/>
          </w:rPr>
          <w:fldChar w:fldCharType="end"/>
        </w:r>
      </w:hyperlink>
    </w:p>
    <w:p w14:paraId="6571B390" w14:textId="35506339" w:rsidR="00814052" w:rsidRDefault="00814052">
      <w:pPr>
        <w:pStyle w:val="TOC2"/>
        <w:rPr>
          <w:rFonts w:eastAsiaTheme="minorEastAsia" w:cstheme="minorBidi"/>
          <w:smallCaps w:val="0"/>
          <w:noProof/>
          <w:sz w:val="22"/>
          <w:szCs w:val="22"/>
        </w:rPr>
      </w:pPr>
      <w:hyperlink w:anchor="_Toc12531906" w:history="1">
        <w:r w:rsidRPr="00C332B9">
          <w:rPr>
            <w:rStyle w:val="Hyperlink"/>
            <w:noProof/>
          </w:rPr>
          <w:t>Time for Filing</w:t>
        </w:r>
        <w:r>
          <w:rPr>
            <w:noProof/>
            <w:webHidden/>
          </w:rPr>
          <w:tab/>
        </w:r>
        <w:r>
          <w:rPr>
            <w:noProof/>
            <w:webHidden/>
          </w:rPr>
          <w:fldChar w:fldCharType="begin"/>
        </w:r>
        <w:r>
          <w:rPr>
            <w:noProof/>
            <w:webHidden/>
          </w:rPr>
          <w:instrText xml:space="preserve"> PAGEREF _Toc12531906 \h </w:instrText>
        </w:r>
        <w:r>
          <w:rPr>
            <w:noProof/>
            <w:webHidden/>
          </w:rPr>
        </w:r>
        <w:r>
          <w:rPr>
            <w:noProof/>
            <w:webHidden/>
          </w:rPr>
          <w:fldChar w:fldCharType="separate"/>
        </w:r>
        <w:r w:rsidR="00694E10">
          <w:rPr>
            <w:noProof/>
            <w:webHidden/>
          </w:rPr>
          <w:t>19</w:t>
        </w:r>
        <w:r>
          <w:rPr>
            <w:noProof/>
            <w:webHidden/>
          </w:rPr>
          <w:fldChar w:fldCharType="end"/>
        </w:r>
      </w:hyperlink>
    </w:p>
    <w:p w14:paraId="560293F2" w14:textId="2D256760" w:rsidR="00814052" w:rsidRDefault="00814052">
      <w:pPr>
        <w:pStyle w:val="TOC2"/>
        <w:rPr>
          <w:rFonts w:eastAsiaTheme="minorEastAsia" w:cstheme="minorBidi"/>
          <w:smallCaps w:val="0"/>
          <w:noProof/>
          <w:sz w:val="22"/>
          <w:szCs w:val="22"/>
        </w:rPr>
      </w:pPr>
      <w:hyperlink w:anchor="_Toc12531907" w:history="1">
        <w:r w:rsidRPr="00C332B9">
          <w:rPr>
            <w:rStyle w:val="Hyperlink"/>
            <w:noProof/>
          </w:rPr>
          <w:t>Additional Information</w:t>
        </w:r>
        <w:r>
          <w:rPr>
            <w:noProof/>
            <w:webHidden/>
          </w:rPr>
          <w:tab/>
        </w:r>
        <w:r>
          <w:rPr>
            <w:noProof/>
            <w:webHidden/>
          </w:rPr>
          <w:fldChar w:fldCharType="begin"/>
        </w:r>
        <w:r>
          <w:rPr>
            <w:noProof/>
            <w:webHidden/>
          </w:rPr>
          <w:instrText xml:space="preserve"> PAGEREF _Toc12531907 \h </w:instrText>
        </w:r>
        <w:r>
          <w:rPr>
            <w:noProof/>
            <w:webHidden/>
          </w:rPr>
        </w:r>
        <w:r>
          <w:rPr>
            <w:noProof/>
            <w:webHidden/>
          </w:rPr>
          <w:fldChar w:fldCharType="separate"/>
        </w:r>
        <w:r w:rsidR="00694E10">
          <w:rPr>
            <w:noProof/>
            <w:webHidden/>
          </w:rPr>
          <w:t>20</w:t>
        </w:r>
        <w:r>
          <w:rPr>
            <w:noProof/>
            <w:webHidden/>
          </w:rPr>
          <w:fldChar w:fldCharType="end"/>
        </w:r>
      </w:hyperlink>
    </w:p>
    <w:p w14:paraId="3BF295B0" w14:textId="63F13098" w:rsidR="00814052" w:rsidRDefault="00814052">
      <w:pPr>
        <w:pStyle w:val="TOC2"/>
        <w:rPr>
          <w:rFonts w:eastAsiaTheme="minorEastAsia" w:cstheme="minorBidi"/>
          <w:smallCaps w:val="0"/>
          <w:noProof/>
          <w:sz w:val="22"/>
          <w:szCs w:val="22"/>
        </w:rPr>
      </w:pPr>
      <w:hyperlink w:anchor="_Toc12531908" w:history="1">
        <w:r w:rsidRPr="00C332B9">
          <w:rPr>
            <w:rStyle w:val="Hyperlink"/>
            <w:noProof/>
          </w:rPr>
          <w:t>Motions at Hearings</w:t>
        </w:r>
        <w:r>
          <w:rPr>
            <w:noProof/>
            <w:webHidden/>
          </w:rPr>
          <w:tab/>
        </w:r>
        <w:r>
          <w:rPr>
            <w:noProof/>
            <w:webHidden/>
          </w:rPr>
          <w:fldChar w:fldCharType="begin"/>
        </w:r>
        <w:r>
          <w:rPr>
            <w:noProof/>
            <w:webHidden/>
          </w:rPr>
          <w:instrText xml:space="preserve"> PAGEREF _Toc12531908 \h </w:instrText>
        </w:r>
        <w:r>
          <w:rPr>
            <w:noProof/>
            <w:webHidden/>
          </w:rPr>
        </w:r>
        <w:r>
          <w:rPr>
            <w:noProof/>
            <w:webHidden/>
          </w:rPr>
          <w:fldChar w:fldCharType="separate"/>
        </w:r>
        <w:r w:rsidR="00694E10">
          <w:rPr>
            <w:noProof/>
            <w:webHidden/>
          </w:rPr>
          <w:t>20</w:t>
        </w:r>
        <w:r>
          <w:rPr>
            <w:noProof/>
            <w:webHidden/>
          </w:rPr>
          <w:fldChar w:fldCharType="end"/>
        </w:r>
      </w:hyperlink>
    </w:p>
    <w:p w14:paraId="6465548E" w14:textId="1E07EC55" w:rsidR="00814052" w:rsidRDefault="00814052">
      <w:pPr>
        <w:pStyle w:val="TOC1"/>
        <w:rPr>
          <w:b w:val="0"/>
          <w:lang w:val="en-CA" w:eastAsia="en-CA"/>
        </w:rPr>
      </w:pPr>
      <w:hyperlink w:anchor="_Toc12531909" w:history="1">
        <w:r w:rsidRPr="00C332B9">
          <w:rPr>
            <w:rStyle w:val="Hyperlink"/>
          </w:rPr>
          <w:t>MINUTES OF SETTLEMENT</w:t>
        </w:r>
        <w:r>
          <w:rPr>
            <w:webHidden/>
          </w:rPr>
          <w:tab/>
        </w:r>
        <w:r>
          <w:rPr>
            <w:webHidden/>
          </w:rPr>
          <w:fldChar w:fldCharType="begin"/>
        </w:r>
        <w:r>
          <w:rPr>
            <w:webHidden/>
          </w:rPr>
          <w:instrText xml:space="preserve"> PAGEREF _Toc12531909 \h </w:instrText>
        </w:r>
        <w:r>
          <w:rPr>
            <w:webHidden/>
          </w:rPr>
        </w:r>
        <w:r>
          <w:rPr>
            <w:webHidden/>
          </w:rPr>
          <w:fldChar w:fldCharType="separate"/>
        </w:r>
        <w:r w:rsidR="00694E10">
          <w:rPr>
            <w:webHidden/>
          </w:rPr>
          <w:t>20</w:t>
        </w:r>
        <w:r>
          <w:rPr>
            <w:webHidden/>
          </w:rPr>
          <w:fldChar w:fldCharType="end"/>
        </w:r>
      </w:hyperlink>
    </w:p>
    <w:p w14:paraId="1E69C0B4" w14:textId="3F0CE6F5" w:rsidR="00814052" w:rsidRDefault="00814052">
      <w:pPr>
        <w:pStyle w:val="TOC2"/>
        <w:rPr>
          <w:rFonts w:eastAsiaTheme="minorEastAsia" w:cstheme="minorBidi"/>
          <w:smallCaps w:val="0"/>
          <w:noProof/>
          <w:sz w:val="22"/>
          <w:szCs w:val="22"/>
        </w:rPr>
      </w:pPr>
      <w:hyperlink w:anchor="_Toc12531910" w:history="1">
        <w:r w:rsidRPr="00C332B9">
          <w:rPr>
            <w:rStyle w:val="Hyperlink"/>
            <w:noProof/>
          </w:rPr>
          <w:t>Schedule for Completion of Minutes of Settlement</w:t>
        </w:r>
        <w:r>
          <w:rPr>
            <w:noProof/>
            <w:webHidden/>
          </w:rPr>
          <w:tab/>
        </w:r>
        <w:r>
          <w:rPr>
            <w:noProof/>
            <w:webHidden/>
          </w:rPr>
          <w:fldChar w:fldCharType="begin"/>
        </w:r>
        <w:r>
          <w:rPr>
            <w:noProof/>
            <w:webHidden/>
          </w:rPr>
          <w:instrText xml:space="preserve"> PAGEREF _Toc12531910 \h </w:instrText>
        </w:r>
        <w:r>
          <w:rPr>
            <w:noProof/>
            <w:webHidden/>
          </w:rPr>
        </w:r>
        <w:r>
          <w:rPr>
            <w:noProof/>
            <w:webHidden/>
          </w:rPr>
          <w:fldChar w:fldCharType="separate"/>
        </w:r>
        <w:r w:rsidR="00694E10">
          <w:rPr>
            <w:noProof/>
            <w:webHidden/>
          </w:rPr>
          <w:t>20</w:t>
        </w:r>
        <w:r>
          <w:rPr>
            <w:noProof/>
            <w:webHidden/>
          </w:rPr>
          <w:fldChar w:fldCharType="end"/>
        </w:r>
      </w:hyperlink>
    </w:p>
    <w:p w14:paraId="5A126932" w14:textId="7A2962DE" w:rsidR="00814052" w:rsidRDefault="00814052">
      <w:pPr>
        <w:pStyle w:val="TOC2"/>
        <w:rPr>
          <w:rFonts w:eastAsiaTheme="minorEastAsia" w:cstheme="minorBidi"/>
          <w:smallCaps w:val="0"/>
          <w:noProof/>
          <w:sz w:val="22"/>
          <w:szCs w:val="22"/>
        </w:rPr>
      </w:pPr>
      <w:hyperlink w:anchor="_Toc12531911" w:history="1">
        <w:r w:rsidRPr="00C332B9">
          <w:rPr>
            <w:rStyle w:val="Hyperlink"/>
            <w:noProof/>
          </w:rPr>
          <w:t>Decision to Issue</w:t>
        </w:r>
        <w:r>
          <w:rPr>
            <w:noProof/>
            <w:webHidden/>
          </w:rPr>
          <w:tab/>
        </w:r>
        <w:r>
          <w:rPr>
            <w:noProof/>
            <w:webHidden/>
          </w:rPr>
          <w:fldChar w:fldCharType="begin"/>
        </w:r>
        <w:r>
          <w:rPr>
            <w:noProof/>
            <w:webHidden/>
          </w:rPr>
          <w:instrText xml:space="preserve"> PAGEREF _Toc12531911 \h </w:instrText>
        </w:r>
        <w:r>
          <w:rPr>
            <w:noProof/>
            <w:webHidden/>
          </w:rPr>
        </w:r>
        <w:r>
          <w:rPr>
            <w:noProof/>
            <w:webHidden/>
          </w:rPr>
          <w:fldChar w:fldCharType="separate"/>
        </w:r>
        <w:r w:rsidR="00694E10">
          <w:rPr>
            <w:noProof/>
            <w:webHidden/>
          </w:rPr>
          <w:t>20</w:t>
        </w:r>
        <w:r>
          <w:rPr>
            <w:noProof/>
            <w:webHidden/>
          </w:rPr>
          <w:fldChar w:fldCharType="end"/>
        </w:r>
      </w:hyperlink>
    </w:p>
    <w:p w14:paraId="0F5A78A9" w14:textId="6ED523F9" w:rsidR="00814052" w:rsidRDefault="00814052">
      <w:pPr>
        <w:pStyle w:val="TOC2"/>
        <w:rPr>
          <w:rFonts w:eastAsiaTheme="minorEastAsia" w:cstheme="minorBidi"/>
          <w:smallCaps w:val="0"/>
          <w:noProof/>
          <w:sz w:val="22"/>
          <w:szCs w:val="22"/>
        </w:rPr>
      </w:pPr>
      <w:hyperlink w:anchor="_Toc12531912" w:history="1">
        <w:r w:rsidRPr="00C332B9">
          <w:rPr>
            <w:rStyle w:val="Hyperlink"/>
            <w:noProof/>
          </w:rPr>
          <w:t>Contents of Minutes of Settlement</w:t>
        </w:r>
        <w:r>
          <w:rPr>
            <w:noProof/>
            <w:webHidden/>
          </w:rPr>
          <w:tab/>
        </w:r>
        <w:r>
          <w:rPr>
            <w:noProof/>
            <w:webHidden/>
          </w:rPr>
          <w:fldChar w:fldCharType="begin"/>
        </w:r>
        <w:r>
          <w:rPr>
            <w:noProof/>
            <w:webHidden/>
          </w:rPr>
          <w:instrText xml:space="preserve"> PAGEREF _Toc12531912 \h </w:instrText>
        </w:r>
        <w:r>
          <w:rPr>
            <w:noProof/>
            <w:webHidden/>
          </w:rPr>
        </w:r>
        <w:r>
          <w:rPr>
            <w:noProof/>
            <w:webHidden/>
          </w:rPr>
          <w:fldChar w:fldCharType="separate"/>
        </w:r>
        <w:r w:rsidR="00694E10">
          <w:rPr>
            <w:noProof/>
            <w:webHidden/>
          </w:rPr>
          <w:t>20</w:t>
        </w:r>
        <w:r>
          <w:rPr>
            <w:noProof/>
            <w:webHidden/>
          </w:rPr>
          <w:fldChar w:fldCharType="end"/>
        </w:r>
      </w:hyperlink>
    </w:p>
    <w:p w14:paraId="1CD3A88A" w14:textId="71A7CE46" w:rsidR="00814052" w:rsidRDefault="00814052">
      <w:pPr>
        <w:pStyle w:val="TOC1"/>
        <w:rPr>
          <w:b w:val="0"/>
          <w:lang w:val="en-CA" w:eastAsia="en-CA"/>
        </w:rPr>
      </w:pPr>
      <w:hyperlink w:anchor="_Toc12531913" w:history="1">
        <w:r w:rsidRPr="00C332B9">
          <w:rPr>
            <w:rStyle w:val="Hyperlink"/>
          </w:rPr>
          <w:t>WITHDRAWAL OF APPEALS</w:t>
        </w:r>
        <w:r>
          <w:rPr>
            <w:webHidden/>
          </w:rPr>
          <w:tab/>
        </w:r>
        <w:r>
          <w:rPr>
            <w:webHidden/>
          </w:rPr>
          <w:fldChar w:fldCharType="begin"/>
        </w:r>
        <w:r>
          <w:rPr>
            <w:webHidden/>
          </w:rPr>
          <w:instrText xml:space="preserve"> PAGEREF _Toc12531913 \h </w:instrText>
        </w:r>
        <w:r>
          <w:rPr>
            <w:webHidden/>
          </w:rPr>
        </w:r>
        <w:r>
          <w:rPr>
            <w:webHidden/>
          </w:rPr>
          <w:fldChar w:fldCharType="separate"/>
        </w:r>
        <w:r w:rsidR="00694E10">
          <w:rPr>
            <w:webHidden/>
          </w:rPr>
          <w:t>21</w:t>
        </w:r>
        <w:r>
          <w:rPr>
            <w:webHidden/>
          </w:rPr>
          <w:fldChar w:fldCharType="end"/>
        </w:r>
      </w:hyperlink>
    </w:p>
    <w:p w14:paraId="7EF571FF" w14:textId="3F9407CD" w:rsidR="00814052" w:rsidRDefault="00814052">
      <w:pPr>
        <w:pStyle w:val="TOC2"/>
        <w:rPr>
          <w:rFonts w:eastAsiaTheme="minorEastAsia" w:cstheme="minorBidi"/>
          <w:smallCaps w:val="0"/>
          <w:noProof/>
          <w:sz w:val="22"/>
          <w:szCs w:val="22"/>
        </w:rPr>
      </w:pPr>
      <w:hyperlink w:anchor="_Toc12531914" w:history="1">
        <w:r w:rsidRPr="00C332B9">
          <w:rPr>
            <w:rStyle w:val="Hyperlink"/>
            <w:noProof/>
          </w:rPr>
          <w:t>Withdrawal of Appeal</w:t>
        </w:r>
        <w:r>
          <w:rPr>
            <w:noProof/>
            <w:webHidden/>
          </w:rPr>
          <w:tab/>
        </w:r>
        <w:r>
          <w:rPr>
            <w:noProof/>
            <w:webHidden/>
          </w:rPr>
          <w:fldChar w:fldCharType="begin"/>
        </w:r>
        <w:r>
          <w:rPr>
            <w:noProof/>
            <w:webHidden/>
          </w:rPr>
          <w:instrText xml:space="preserve"> PAGEREF _Toc12531914 \h </w:instrText>
        </w:r>
        <w:r>
          <w:rPr>
            <w:noProof/>
            <w:webHidden/>
          </w:rPr>
        </w:r>
        <w:r>
          <w:rPr>
            <w:noProof/>
            <w:webHidden/>
          </w:rPr>
          <w:fldChar w:fldCharType="separate"/>
        </w:r>
        <w:r w:rsidR="00694E10">
          <w:rPr>
            <w:noProof/>
            <w:webHidden/>
          </w:rPr>
          <w:t>21</w:t>
        </w:r>
        <w:r>
          <w:rPr>
            <w:noProof/>
            <w:webHidden/>
          </w:rPr>
          <w:fldChar w:fldCharType="end"/>
        </w:r>
      </w:hyperlink>
    </w:p>
    <w:p w14:paraId="292348DC" w14:textId="6042291E" w:rsidR="00814052" w:rsidRDefault="00814052">
      <w:pPr>
        <w:pStyle w:val="TOC2"/>
        <w:rPr>
          <w:rFonts w:eastAsiaTheme="minorEastAsia" w:cstheme="minorBidi"/>
          <w:smallCaps w:val="0"/>
          <w:noProof/>
          <w:sz w:val="22"/>
          <w:szCs w:val="22"/>
        </w:rPr>
      </w:pPr>
      <w:hyperlink w:anchor="_Toc12531915" w:history="1">
        <w:r w:rsidRPr="00C332B9">
          <w:rPr>
            <w:rStyle w:val="Hyperlink"/>
            <w:noProof/>
          </w:rPr>
          <w:t>Motion to Withdraw</w:t>
        </w:r>
        <w:r>
          <w:rPr>
            <w:noProof/>
            <w:webHidden/>
          </w:rPr>
          <w:tab/>
        </w:r>
        <w:r>
          <w:rPr>
            <w:noProof/>
            <w:webHidden/>
          </w:rPr>
          <w:fldChar w:fldCharType="begin"/>
        </w:r>
        <w:r>
          <w:rPr>
            <w:noProof/>
            <w:webHidden/>
          </w:rPr>
          <w:instrText xml:space="preserve"> PAGEREF _Toc12531915 \h </w:instrText>
        </w:r>
        <w:r>
          <w:rPr>
            <w:noProof/>
            <w:webHidden/>
          </w:rPr>
        </w:r>
        <w:r>
          <w:rPr>
            <w:noProof/>
            <w:webHidden/>
          </w:rPr>
          <w:fldChar w:fldCharType="separate"/>
        </w:r>
        <w:r w:rsidR="00694E10">
          <w:rPr>
            <w:noProof/>
            <w:webHidden/>
          </w:rPr>
          <w:t>21</w:t>
        </w:r>
        <w:r>
          <w:rPr>
            <w:noProof/>
            <w:webHidden/>
          </w:rPr>
          <w:fldChar w:fldCharType="end"/>
        </w:r>
      </w:hyperlink>
    </w:p>
    <w:p w14:paraId="49AEF843" w14:textId="0B9FB514" w:rsidR="00814052" w:rsidRDefault="00814052">
      <w:pPr>
        <w:pStyle w:val="TOC1"/>
        <w:rPr>
          <w:b w:val="0"/>
          <w:lang w:val="en-CA" w:eastAsia="en-CA"/>
        </w:rPr>
      </w:pPr>
      <w:hyperlink w:anchor="_Toc12531916" w:history="1">
        <w:r w:rsidRPr="00C332B9">
          <w:rPr>
            <w:rStyle w:val="Hyperlink"/>
          </w:rPr>
          <w:t>LANGUAGE OF PROCEEDINGS</w:t>
        </w:r>
        <w:r>
          <w:rPr>
            <w:webHidden/>
          </w:rPr>
          <w:tab/>
        </w:r>
        <w:r>
          <w:rPr>
            <w:webHidden/>
          </w:rPr>
          <w:fldChar w:fldCharType="begin"/>
        </w:r>
        <w:r>
          <w:rPr>
            <w:webHidden/>
          </w:rPr>
          <w:instrText xml:space="preserve"> PAGEREF _Toc12531916 \h </w:instrText>
        </w:r>
        <w:r>
          <w:rPr>
            <w:webHidden/>
          </w:rPr>
        </w:r>
        <w:r>
          <w:rPr>
            <w:webHidden/>
          </w:rPr>
          <w:fldChar w:fldCharType="separate"/>
        </w:r>
        <w:r w:rsidR="00694E10">
          <w:rPr>
            <w:webHidden/>
          </w:rPr>
          <w:t>21</w:t>
        </w:r>
        <w:r>
          <w:rPr>
            <w:webHidden/>
          </w:rPr>
          <w:fldChar w:fldCharType="end"/>
        </w:r>
      </w:hyperlink>
    </w:p>
    <w:p w14:paraId="58770219" w14:textId="59CD607E" w:rsidR="00814052" w:rsidRDefault="00814052">
      <w:pPr>
        <w:pStyle w:val="TOC2"/>
        <w:rPr>
          <w:rFonts w:eastAsiaTheme="minorEastAsia" w:cstheme="minorBidi"/>
          <w:smallCaps w:val="0"/>
          <w:noProof/>
          <w:sz w:val="22"/>
          <w:szCs w:val="22"/>
        </w:rPr>
      </w:pPr>
      <w:hyperlink w:anchor="_Toc12531917" w:history="1">
        <w:r w:rsidRPr="00C332B9">
          <w:rPr>
            <w:rStyle w:val="Hyperlink"/>
            <w:noProof/>
          </w:rPr>
          <w:t>Use of English, French and Sign Language</w:t>
        </w:r>
        <w:r>
          <w:rPr>
            <w:noProof/>
            <w:webHidden/>
          </w:rPr>
          <w:tab/>
        </w:r>
        <w:r>
          <w:rPr>
            <w:noProof/>
            <w:webHidden/>
          </w:rPr>
          <w:fldChar w:fldCharType="begin"/>
        </w:r>
        <w:r>
          <w:rPr>
            <w:noProof/>
            <w:webHidden/>
          </w:rPr>
          <w:instrText xml:space="preserve"> PAGEREF _Toc12531917 \h </w:instrText>
        </w:r>
        <w:r>
          <w:rPr>
            <w:noProof/>
            <w:webHidden/>
          </w:rPr>
        </w:r>
        <w:r>
          <w:rPr>
            <w:noProof/>
            <w:webHidden/>
          </w:rPr>
          <w:fldChar w:fldCharType="separate"/>
        </w:r>
        <w:r w:rsidR="00694E10">
          <w:rPr>
            <w:noProof/>
            <w:webHidden/>
          </w:rPr>
          <w:t>21</w:t>
        </w:r>
        <w:r>
          <w:rPr>
            <w:noProof/>
            <w:webHidden/>
          </w:rPr>
          <w:fldChar w:fldCharType="end"/>
        </w:r>
      </w:hyperlink>
    </w:p>
    <w:p w14:paraId="6898582A" w14:textId="71959947" w:rsidR="00814052" w:rsidRDefault="00814052">
      <w:pPr>
        <w:pStyle w:val="TOC2"/>
        <w:rPr>
          <w:rFonts w:eastAsiaTheme="minorEastAsia" w:cstheme="minorBidi"/>
          <w:smallCaps w:val="0"/>
          <w:noProof/>
          <w:sz w:val="22"/>
          <w:szCs w:val="22"/>
        </w:rPr>
      </w:pPr>
      <w:hyperlink w:anchor="_Toc12531918" w:history="1">
        <w:r w:rsidRPr="00C332B9">
          <w:rPr>
            <w:rStyle w:val="Hyperlink"/>
            <w:noProof/>
          </w:rPr>
          <w:t>Where French or Sign Language is Used</w:t>
        </w:r>
        <w:r>
          <w:rPr>
            <w:noProof/>
            <w:webHidden/>
          </w:rPr>
          <w:tab/>
        </w:r>
        <w:r>
          <w:rPr>
            <w:noProof/>
            <w:webHidden/>
          </w:rPr>
          <w:fldChar w:fldCharType="begin"/>
        </w:r>
        <w:r>
          <w:rPr>
            <w:noProof/>
            <w:webHidden/>
          </w:rPr>
          <w:instrText xml:space="preserve"> PAGEREF _Toc12531918 \h </w:instrText>
        </w:r>
        <w:r>
          <w:rPr>
            <w:noProof/>
            <w:webHidden/>
          </w:rPr>
        </w:r>
        <w:r>
          <w:rPr>
            <w:noProof/>
            <w:webHidden/>
          </w:rPr>
          <w:fldChar w:fldCharType="separate"/>
        </w:r>
        <w:r w:rsidR="00694E10">
          <w:rPr>
            <w:noProof/>
            <w:webHidden/>
          </w:rPr>
          <w:t>22</w:t>
        </w:r>
        <w:r>
          <w:rPr>
            <w:noProof/>
            <w:webHidden/>
          </w:rPr>
          <w:fldChar w:fldCharType="end"/>
        </w:r>
      </w:hyperlink>
    </w:p>
    <w:p w14:paraId="377B305B" w14:textId="39156676" w:rsidR="00814052" w:rsidRDefault="00814052">
      <w:pPr>
        <w:pStyle w:val="TOC2"/>
        <w:rPr>
          <w:rFonts w:eastAsiaTheme="minorEastAsia" w:cstheme="minorBidi"/>
          <w:smallCaps w:val="0"/>
          <w:noProof/>
          <w:sz w:val="22"/>
          <w:szCs w:val="22"/>
        </w:rPr>
      </w:pPr>
      <w:hyperlink w:anchor="_Toc12531919" w:history="1">
        <w:r w:rsidRPr="00C332B9">
          <w:rPr>
            <w:rStyle w:val="Hyperlink"/>
            <w:noProof/>
          </w:rPr>
          <w:t>Where Interpreter is Required</w:t>
        </w:r>
        <w:r>
          <w:rPr>
            <w:noProof/>
            <w:webHidden/>
          </w:rPr>
          <w:tab/>
        </w:r>
        <w:r>
          <w:rPr>
            <w:noProof/>
            <w:webHidden/>
          </w:rPr>
          <w:fldChar w:fldCharType="begin"/>
        </w:r>
        <w:r>
          <w:rPr>
            <w:noProof/>
            <w:webHidden/>
          </w:rPr>
          <w:instrText xml:space="preserve"> PAGEREF _Toc12531919 \h </w:instrText>
        </w:r>
        <w:r>
          <w:rPr>
            <w:noProof/>
            <w:webHidden/>
          </w:rPr>
        </w:r>
        <w:r>
          <w:rPr>
            <w:noProof/>
            <w:webHidden/>
          </w:rPr>
          <w:fldChar w:fldCharType="separate"/>
        </w:r>
        <w:r w:rsidR="00694E10">
          <w:rPr>
            <w:noProof/>
            <w:webHidden/>
          </w:rPr>
          <w:t>22</w:t>
        </w:r>
        <w:r>
          <w:rPr>
            <w:noProof/>
            <w:webHidden/>
          </w:rPr>
          <w:fldChar w:fldCharType="end"/>
        </w:r>
      </w:hyperlink>
    </w:p>
    <w:p w14:paraId="0BFAD885" w14:textId="33B024C4" w:rsidR="00814052" w:rsidRDefault="00814052">
      <w:pPr>
        <w:pStyle w:val="TOC2"/>
        <w:rPr>
          <w:rFonts w:eastAsiaTheme="minorEastAsia" w:cstheme="minorBidi"/>
          <w:smallCaps w:val="0"/>
          <w:noProof/>
          <w:sz w:val="22"/>
          <w:szCs w:val="22"/>
        </w:rPr>
      </w:pPr>
      <w:hyperlink w:anchor="_Toc12531920" w:history="1">
        <w:r w:rsidRPr="00C332B9">
          <w:rPr>
            <w:rStyle w:val="Hyperlink"/>
            <w:noProof/>
          </w:rPr>
          <w:t>Documents in English or French</w:t>
        </w:r>
        <w:r>
          <w:rPr>
            <w:noProof/>
            <w:webHidden/>
          </w:rPr>
          <w:tab/>
        </w:r>
        <w:r>
          <w:rPr>
            <w:noProof/>
            <w:webHidden/>
          </w:rPr>
          <w:fldChar w:fldCharType="begin"/>
        </w:r>
        <w:r>
          <w:rPr>
            <w:noProof/>
            <w:webHidden/>
          </w:rPr>
          <w:instrText xml:space="preserve"> PAGEREF _Toc12531920 \h </w:instrText>
        </w:r>
        <w:r>
          <w:rPr>
            <w:noProof/>
            <w:webHidden/>
          </w:rPr>
        </w:r>
        <w:r>
          <w:rPr>
            <w:noProof/>
            <w:webHidden/>
          </w:rPr>
          <w:fldChar w:fldCharType="separate"/>
        </w:r>
        <w:r w:rsidR="00694E10">
          <w:rPr>
            <w:noProof/>
            <w:webHidden/>
          </w:rPr>
          <w:t>22</w:t>
        </w:r>
        <w:r>
          <w:rPr>
            <w:noProof/>
            <w:webHidden/>
          </w:rPr>
          <w:fldChar w:fldCharType="end"/>
        </w:r>
      </w:hyperlink>
    </w:p>
    <w:p w14:paraId="31512868" w14:textId="3814E3AE" w:rsidR="00814052" w:rsidRDefault="00814052">
      <w:pPr>
        <w:pStyle w:val="TOC1"/>
        <w:rPr>
          <w:b w:val="0"/>
          <w:lang w:val="en-CA" w:eastAsia="en-CA"/>
        </w:rPr>
      </w:pPr>
      <w:hyperlink w:anchor="_Toc12531921" w:history="1">
        <w:r w:rsidRPr="00C332B9">
          <w:rPr>
            <w:rStyle w:val="Hyperlink"/>
          </w:rPr>
          <w:t>COMBINING PROCEEDINGS</w:t>
        </w:r>
        <w:r>
          <w:rPr>
            <w:webHidden/>
          </w:rPr>
          <w:tab/>
        </w:r>
        <w:r>
          <w:rPr>
            <w:webHidden/>
          </w:rPr>
          <w:fldChar w:fldCharType="begin"/>
        </w:r>
        <w:r>
          <w:rPr>
            <w:webHidden/>
          </w:rPr>
          <w:instrText xml:space="preserve"> PAGEREF _Toc12531921 \h </w:instrText>
        </w:r>
        <w:r>
          <w:rPr>
            <w:webHidden/>
          </w:rPr>
        </w:r>
        <w:r>
          <w:rPr>
            <w:webHidden/>
          </w:rPr>
          <w:fldChar w:fldCharType="separate"/>
        </w:r>
        <w:r w:rsidR="00694E10">
          <w:rPr>
            <w:webHidden/>
          </w:rPr>
          <w:t>22</w:t>
        </w:r>
        <w:r>
          <w:rPr>
            <w:webHidden/>
          </w:rPr>
          <w:fldChar w:fldCharType="end"/>
        </w:r>
      </w:hyperlink>
    </w:p>
    <w:p w14:paraId="1187D934" w14:textId="0F194703" w:rsidR="00814052" w:rsidRDefault="00814052">
      <w:pPr>
        <w:pStyle w:val="TOC2"/>
        <w:rPr>
          <w:rFonts w:eastAsiaTheme="minorEastAsia" w:cstheme="minorBidi"/>
          <w:smallCaps w:val="0"/>
          <w:noProof/>
          <w:sz w:val="22"/>
          <w:szCs w:val="22"/>
        </w:rPr>
      </w:pPr>
      <w:hyperlink w:anchor="_Toc12531922" w:history="1">
        <w:r w:rsidRPr="00C332B9">
          <w:rPr>
            <w:rStyle w:val="Hyperlink"/>
            <w:noProof/>
          </w:rPr>
          <w:t>Combining Hearings or Hearing Matters Together</w:t>
        </w:r>
        <w:r>
          <w:rPr>
            <w:noProof/>
            <w:webHidden/>
          </w:rPr>
          <w:tab/>
        </w:r>
        <w:r>
          <w:rPr>
            <w:noProof/>
            <w:webHidden/>
          </w:rPr>
          <w:fldChar w:fldCharType="begin"/>
        </w:r>
        <w:r>
          <w:rPr>
            <w:noProof/>
            <w:webHidden/>
          </w:rPr>
          <w:instrText xml:space="preserve"> PAGEREF _Toc12531922 \h </w:instrText>
        </w:r>
        <w:r>
          <w:rPr>
            <w:noProof/>
            <w:webHidden/>
          </w:rPr>
        </w:r>
        <w:r>
          <w:rPr>
            <w:noProof/>
            <w:webHidden/>
          </w:rPr>
          <w:fldChar w:fldCharType="separate"/>
        </w:r>
        <w:r w:rsidR="00694E10">
          <w:rPr>
            <w:noProof/>
            <w:webHidden/>
          </w:rPr>
          <w:t>22</w:t>
        </w:r>
        <w:r>
          <w:rPr>
            <w:noProof/>
            <w:webHidden/>
          </w:rPr>
          <w:fldChar w:fldCharType="end"/>
        </w:r>
      </w:hyperlink>
    </w:p>
    <w:p w14:paraId="23A454F1" w14:textId="608BF0F1" w:rsidR="00814052" w:rsidRDefault="00814052">
      <w:pPr>
        <w:pStyle w:val="TOC2"/>
        <w:rPr>
          <w:rFonts w:eastAsiaTheme="minorEastAsia" w:cstheme="minorBidi"/>
          <w:smallCaps w:val="0"/>
          <w:noProof/>
          <w:sz w:val="22"/>
          <w:szCs w:val="22"/>
        </w:rPr>
      </w:pPr>
      <w:hyperlink w:anchor="_Toc12531923" w:history="1">
        <w:r w:rsidRPr="00C332B9">
          <w:rPr>
            <w:rStyle w:val="Hyperlink"/>
            <w:noProof/>
          </w:rPr>
          <w:t>Effect of Combined Proceedings</w:t>
        </w:r>
        <w:r>
          <w:rPr>
            <w:noProof/>
            <w:webHidden/>
          </w:rPr>
          <w:tab/>
        </w:r>
        <w:r>
          <w:rPr>
            <w:noProof/>
            <w:webHidden/>
          </w:rPr>
          <w:fldChar w:fldCharType="begin"/>
        </w:r>
        <w:r>
          <w:rPr>
            <w:noProof/>
            <w:webHidden/>
          </w:rPr>
          <w:instrText xml:space="preserve"> PAGEREF _Toc12531923 \h </w:instrText>
        </w:r>
        <w:r>
          <w:rPr>
            <w:noProof/>
            <w:webHidden/>
          </w:rPr>
        </w:r>
        <w:r>
          <w:rPr>
            <w:noProof/>
            <w:webHidden/>
          </w:rPr>
          <w:fldChar w:fldCharType="separate"/>
        </w:r>
        <w:r w:rsidR="00694E10">
          <w:rPr>
            <w:noProof/>
            <w:webHidden/>
          </w:rPr>
          <w:t>22</w:t>
        </w:r>
        <w:r>
          <w:rPr>
            <w:noProof/>
            <w:webHidden/>
          </w:rPr>
          <w:fldChar w:fldCharType="end"/>
        </w:r>
      </w:hyperlink>
    </w:p>
    <w:p w14:paraId="725B6C1A" w14:textId="6EA7989C" w:rsidR="00814052" w:rsidRDefault="00814052">
      <w:pPr>
        <w:pStyle w:val="TOC2"/>
        <w:rPr>
          <w:rFonts w:eastAsiaTheme="minorEastAsia" w:cstheme="minorBidi"/>
          <w:smallCaps w:val="0"/>
          <w:noProof/>
          <w:sz w:val="22"/>
          <w:szCs w:val="22"/>
        </w:rPr>
      </w:pPr>
      <w:hyperlink w:anchor="_Toc12531924" w:history="1">
        <w:r w:rsidRPr="00C332B9">
          <w:rPr>
            <w:rStyle w:val="Hyperlink"/>
            <w:noProof/>
          </w:rPr>
          <w:t>Effect of Hearing Matters Together</w:t>
        </w:r>
        <w:r>
          <w:rPr>
            <w:noProof/>
            <w:webHidden/>
          </w:rPr>
          <w:tab/>
        </w:r>
        <w:r>
          <w:rPr>
            <w:noProof/>
            <w:webHidden/>
          </w:rPr>
          <w:fldChar w:fldCharType="begin"/>
        </w:r>
        <w:r>
          <w:rPr>
            <w:noProof/>
            <w:webHidden/>
          </w:rPr>
          <w:instrText xml:space="preserve"> PAGEREF _Toc12531924 \h </w:instrText>
        </w:r>
        <w:r>
          <w:rPr>
            <w:noProof/>
            <w:webHidden/>
          </w:rPr>
        </w:r>
        <w:r>
          <w:rPr>
            <w:noProof/>
            <w:webHidden/>
          </w:rPr>
          <w:fldChar w:fldCharType="separate"/>
        </w:r>
        <w:r w:rsidR="00694E10">
          <w:rPr>
            <w:noProof/>
            <w:webHidden/>
          </w:rPr>
          <w:t>22</w:t>
        </w:r>
        <w:r>
          <w:rPr>
            <w:noProof/>
            <w:webHidden/>
          </w:rPr>
          <w:fldChar w:fldCharType="end"/>
        </w:r>
      </w:hyperlink>
    </w:p>
    <w:p w14:paraId="384F1762" w14:textId="608AF11B" w:rsidR="00814052" w:rsidRDefault="00814052">
      <w:pPr>
        <w:pStyle w:val="TOC2"/>
        <w:rPr>
          <w:rFonts w:eastAsiaTheme="minorEastAsia" w:cstheme="minorBidi"/>
          <w:smallCaps w:val="0"/>
          <w:noProof/>
          <w:sz w:val="22"/>
          <w:szCs w:val="22"/>
        </w:rPr>
      </w:pPr>
      <w:hyperlink w:anchor="_Toc12531925" w:history="1">
        <w:r w:rsidRPr="00C332B9">
          <w:rPr>
            <w:rStyle w:val="Hyperlink"/>
            <w:noProof/>
          </w:rPr>
          <w:t>Separate Proceedings</w:t>
        </w:r>
        <w:r>
          <w:rPr>
            <w:noProof/>
            <w:webHidden/>
          </w:rPr>
          <w:tab/>
        </w:r>
        <w:r>
          <w:rPr>
            <w:noProof/>
            <w:webHidden/>
          </w:rPr>
          <w:fldChar w:fldCharType="begin"/>
        </w:r>
        <w:r>
          <w:rPr>
            <w:noProof/>
            <w:webHidden/>
          </w:rPr>
          <w:instrText xml:space="preserve"> PAGEREF _Toc12531925 \h </w:instrText>
        </w:r>
        <w:r>
          <w:rPr>
            <w:noProof/>
            <w:webHidden/>
          </w:rPr>
        </w:r>
        <w:r>
          <w:rPr>
            <w:noProof/>
            <w:webHidden/>
          </w:rPr>
          <w:fldChar w:fldCharType="separate"/>
        </w:r>
        <w:r w:rsidR="00694E10">
          <w:rPr>
            <w:noProof/>
            <w:webHidden/>
          </w:rPr>
          <w:t>23</w:t>
        </w:r>
        <w:r>
          <w:rPr>
            <w:noProof/>
            <w:webHidden/>
          </w:rPr>
          <w:fldChar w:fldCharType="end"/>
        </w:r>
      </w:hyperlink>
    </w:p>
    <w:p w14:paraId="4D40E0D8" w14:textId="24C65F66" w:rsidR="00814052" w:rsidRDefault="00814052">
      <w:pPr>
        <w:pStyle w:val="TOC1"/>
        <w:rPr>
          <w:b w:val="0"/>
          <w:lang w:val="en-CA" w:eastAsia="en-CA"/>
        </w:rPr>
      </w:pPr>
      <w:hyperlink w:anchor="_Toc12531926" w:history="1">
        <w:r w:rsidRPr="00C332B9">
          <w:rPr>
            <w:rStyle w:val="Hyperlink"/>
          </w:rPr>
          <w:t>ADJOURNMENTS</w:t>
        </w:r>
        <w:r>
          <w:rPr>
            <w:webHidden/>
          </w:rPr>
          <w:tab/>
        </w:r>
        <w:r>
          <w:rPr>
            <w:webHidden/>
          </w:rPr>
          <w:fldChar w:fldCharType="begin"/>
        </w:r>
        <w:r>
          <w:rPr>
            <w:webHidden/>
          </w:rPr>
          <w:instrText xml:space="preserve"> PAGEREF _Toc12531926 \h </w:instrText>
        </w:r>
        <w:r>
          <w:rPr>
            <w:webHidden/>
          </w:rPr>
        </w:r>
        <w:r>
          <w:rPr>
            <w:webHidden/>
          </w:rPr>
          <w:fldChar w:fldCharType="separate"/>
        </w:r>
        <w:r w:rsidR="00694E10">
          <w:rPr>
            <w:webHidden/>
          </w:rPr>
          <w:t>23</w:t>
        </w:r>
        <w:r>
          <w:rPr>
            <w:webHidden/>
          </w:rPr>
          <w:fldChar w:fldCharType="end"/>
        </w:r>
      </w:hyperlink>
    </w:p>
    <w:p w14:paraId="4CFE9AEE" w14:textId="520465A7" w:rsidR="00814052" w:rsidRDefault="00814052">
      <w:pPr>
        <w:pStyle w:val="TOC2"/>
        <w:rPr>
          <w:rFonts w:eastAsiaTheme="minorEastAsia" w:cstheme="minorBidi"/>
          <w:smallCaps w:val="0"/>
          <w:noProof/>
          <w:sz w:val="22"/>
          <w:szCs w:val="22"/>
        </w:rPr>
      </w:pPr>
      <w:hyperlink w:anchor="_Toc12531927" w:history="1">
        <w:r w:rsidRPr="00C332B9">
          <w:rPr>
            <w:rStyle w:val="Hyperlink"/>
            <w:noProof/>
          </w:rPr>
          <w:t>Dates Fixed</w:t>
        </w:r>
        <w:r>
          <w:rPr>
            <w:noProof/>
            <w:webHidden/>
          </w:rPr>
          <w:tab/>
        </w:r>
        <w:r>
          <w:rPr>
            <w:noProof/>
            <w:webHidden/>
          </w:rPr>
          <w:fldChar w:fldCharType="begin"/>
        </w:r>
        <w:r>
          <w:rPr>
            <w:noProof/>
            <w:webHidden/>
          </w:rPr>
          <w:instrText xml:space="preserve"> PAGEREF _Toc12531927 \h </w:instrText>
        </w:r>
        <w:r>
          <w:rPr>
            <w:noProof/>
            <w:webHidden/>
          </w:rPr>
        </w:r>
        <w:r>
          <w:rPr>
            <w:noProof/>
            <w:webHidden/>
          </w:rPr>
          <w:fldChar w:fldCharType="separate"/>
        </w:r>
        <w:r w:rsidR="00694E10">
          <w:rPr>
            <w:noProof/>
            <w:webHidden/>
          </w:rPr>
          <w:t>23</w:t>
        </w:r>
        <w:r>
          <w:rPr>
            <w:noProof/>
            <w:webHidden/>
          </w:rPr>
          <w:fldChar w:fldCharType="end"/>
        </w:r>
      </w:hyperlink>
    </w:p>
    <w:p w14:paraId="5E8A7BD8" w14:textId="1823C303" w:rsidR="00814052" w:rsidRDefault="00814052">
      <w:pPr>
        <w:pStyle w:val="TOC2"/>
        <w:rPr>
          <w:rFonts w:eastAsiaTheme="minorEastAsia" w:cstheme="minorBidi"/>
          <w:smallCaps w:val="0"/>
          <w:noProof/>
          <w:sz w:val="22"/>
          <w:szCs w:val="22"/>
        </w:rPr>
      </w:pPr>
      <w:hyperlink w:anchor="_Toc12531928" w:history="1">
        <w:r w:rsidRPr="00C332B9">
          <w:rPr>
            <w:rStyle w:val="Hyperlink"/>
            <w:noProof/>
          </w:rPr>
          <w:t>Motion for Adjournment of a Hearing Event</w:t>
        </w:r>
        <w:r>
          <w:rPr>
            <w:noProof/>
            <w:webHidden/>
          </w:rPr>
          <w:tab/>
        </w:r>
        <w:r>
          <w:rPr>
            <w:noProof/>
            <w:webHidden/>
          </w:rPr>
          <w:fldChar w:fldCharType="begin"/>
        </w:r>
        <w:r>
          <w:rPr>
            <w:noProof/>
            <w:webHidden/>
          </w:rPr>
          <w:instrText xml:space="preserve"> PAGEREF _Toc12531928 \h </w:instrText>
        </w:r>
        <w:r>
          <w:rPr>
            <w:noProof/>
            <w:webHidden/>
          </w:rPr>
        </w:r>
        <w:r>
          <w:rPr>
            <w:noProof/>
            <w:webHidden/>
          </w:rPr>
          <w:fldChar w:fldCharType="separate"/>
        </w:r>
        <w:r w:rsidR="00694E10">
          <w:rPr>
            <w:noProof/>
            <w:webHidden/>
          </w:rPr>
          <w:t>23</w:t>
        </w:r>
        <w:r>
          <w:rPr>
            <w:noProof/>
            <w:webHidden/>
          </w:rPr>
          <w:fldChar w:fldCharType="end"/>
        </w:r>
      </w:hyperlink>
    </w:p>
    <w:p w14:paraId="01BDF014" w14:textId="3A731708" w:rsidR="00814052" w:rsidRDefault="00814052">
      <w:pPr>
        <w:pStyle w:val="TOC2"/>
        <w:rPr>
          <w:rFonts w:eastAsiaTheme="minorEastAsia" w:cstheme="minorBidi"/>
          <w:smallCaps w:val="0"/>
          <w:noProof/>
          <w:sz w:val="22"/>
          <w:szCs w:val="22"/>
        </w:rPr>
      </w:pPr>
      <w:hyperlink w:anchor="_Toc12531929" w:history="1">
        <w:r w:rsidRPr="00C332B9">
          <w:rPr>
            <w:rStyle w:val="Hyperlink"/>
            <w:noProof/>
          </w:rPr>
          <w:t>Factors to Consider</w:t>
        </w:r>
        <w:r>
          <w:rPr>
            <w:noProof/>
            <w:webHidden/>
          </w:rPr>
          <w:tab/>
        </w:r>
        <w:r>
          <w:rPr>
            <w:noProof/>
            <w:webHidden/>
          </w:rPr>
          <w:fldChar w:fldCharType="begin"/>
        </w:r>
        <w:r>
          <w:rPr>
            <w:noProof/>
            <w:webHidden/>
          </w:rPr>
          <w:instrText xml:space="preserve"> PAGEREF _Toc12531929 \h </w:instrText>
        </w:r>
        <w:r>
          <w:rPr>
            <w:noProof/>
            <w:webHidden/>
          </w:rPr>
        </w:r>
        <w:r>
          <w:rPr>
            <w:noProof/>
            <w:webHidden/>
          </w:rPr>
          <w:fldChar w:fldCharType="separate"/>
        </w:r>
        <w:r w:rsidR="00694E10">
          <w:rPr>
            <w:noProof/>
            <w:webHidden/>
          </w:rPr>
          <w:t>23</w:t>
        </w:r>
        <w:r>
          <w:rPr>
            <w:noProof/>
            <w:webHidden/>
          </w:rPr>
          <w:fldChar w:fldCharType="end"/>
        </w:r>
      </w:hyperlink>
    </w:p>
    <w:p w14:paraId="6EAFE43D" w14:textId="06DA64CD" w:rsidR="00814052" w:rsidRDefault="00814052">
      <w:pPr>
        <w:pStyle w:val="TOC2"/>
        <w:rPr>
          <w:rFonts w:eastAsiaTheme="minorEastAsia" w:cstheme="minorBidi"/>
          <w:smallCaps w:val="0"/>
          <w:noProof/>
          <w:sz w:val="22"/>
          <w:szCs w:val="22"/>
        </w:rPr>
      </w:pPr>
      <w:hyperlink w:anchor="_Toc12531930" w:history="1">
        <w:r w:rsidRPr="00C332B9">
          <w:rPr>
            <w:rStyle w:val="Hyperlink"/>
            <w:noProof/>
          </w:rPr>
          <w:t>Powers of the Board upon Adjournment Request</w:t>
        </w:r>
        <w:r>
          <w:rPr>
            <w:noProof/>
            <w:webHidden/>
          </w:rPr>
          <w:tab/>
        </w:r>
        <w:r>
          <w:rPr>
            <w:noProof/>
            <w:webHidden/>
          </w:rPr>
          <w:fldChar w:fldCharType="begin"/>
        </w:r>
        <w:r>
          <w:rPr>
            <w:noProof/>
            <w:webHidden/>
          </w:rPr>
          <w:instrText xml:space="preserve"> PAGEREF _Toc12531930 \h </w:instrText>
        </w:r>
        <w:r>
          <w:rPr>
            <w:noProof/>
            <w:webHidden/>
          </w:rPr>
        </w:r>
        <w:r>
          <w:rPr>
            <w:noProof/>
            <w:webHidden/>
          </w:rPr>
          <w:fldChar w:fldCharType="separate"/>
        </w:r>
        <w:r w:rsidR="00694E10">
          <w:rPr>
            <w:noProof/>
            <w:webHidden/>
          </w:rPr>
          <w:t>24</w:t>
        </w:r>
        <w:r>
          <w:rPr>
            <w:noProof/>
            <w:webHidden/>
          </w:rPr>
          <w:fldChar w:fldCharType="end"/>
        </w:r>
      </w:hyperlink>
    </w:p>
    <w:p w14:paraId="6CD3E21C" w14:textId="2428AA55" w:rsidR="00814052" w:rsidRDefault="00814052">
      <w:pPr>
        <w:pStyle w:val="TOC1"/>
        <w:rPr>
          <w:b w:val="0"/>
          <w:lang w:val="en-CA" w:eastAsia="en-CA"/>
        </w:rPr>
      </w:pPr>
      <w:hyperlink w:anchor="_Toc12531931" w:history="1">
        <w:r w:rsidRPr="00C332B9">
          <w:rPr>
            <w:rStyle w:val="Hyperlink"/>
          </w:rPr>
          <w:t>MEDIATION</w:t>
        </w:r>
        <w:r>
          <w:rPr>
            <w:webHidden/>
          </w:rPr>
          <w:tab/>
        </w:r>
        <w:r>
          <w:rPr>
            <w:webHidden/>
          </w:rPr>
          <w:fldChar w:fldCharType="begin"/>
        </w:r>
        <w:r>
          <w:rPr>
            <w:webHidden/>
          </w:rPr>
          <w:instrText xml:space="preserve"> PAGEREF _Toc12531931 \h </w:instrText>
        </w:r>
        <w:r>
          <w:rPr>
            <w:webHidden/>
          </w:rPr>
        </w:r>
        <w:r>
          <w:rPr>
            <w:webHidden/>
          </w:rPr>
          <w:fldChar w:fldCharType="separate"/>
        </w:r>
        <w:r w:rsidR="00694E10">
          <w:rPr>
            <w:webHidden/>
          </w:rPr>
          <w:t>24</w:t>
        </w:r>
        <w:r>
          <w:rPr>
            <w:webHidden/>
          </w:rPr>
          <w:fldChar w:fldCharType="end"/>
        </w:r>
      </w:hyperlink>
    </w:p>
    <w:p w14:paraId="179636F3" w14:textId="7BF14180" w:rsidR="00814052" w:rsidRDefault="00814052">
      <w:pPr>
        <w:pStyle w:val="TOC2"/>
        <w:rPr>
          <w:rFonts w:eastAsiaTheme="minorEastAsia" w:cstheme="minorBidi"/>
          <w:smallCaps w:val="0"/>
          <w:noProof/>
          <w:sz w:val="22"/>
          <w:szCs w:val="22"/>
        </w:rPr>
      </w:pPr>
      <w:hyperlink w:anchor="_Toc12531932" w:history="1">
        <w:r w:rsidRPr="00C332B9">
          <w:rPr>
            <w:rStyle w:val="Hyperlink"/>
            <w:noProof/>
          </w:rPr>
          <w:t>Mediation</w:t>
        </w:r>
        <w:r>
          <w:rPr>
            <w:noProof/>
            <w:webHidden/>
          </w:rPr>
          <w:tab/>
        </w:r>
        <w:r>
          <w:rPr>
            <w:noProof/>
            <w:webHidden/>
          </w:rPr>
          <w:fldChar w:fldCharType="begin"/>
        </w:r>
        <w:r>
          <w:rPr>
            <w:noProof/>
            <w:webHidden/>
          </w:rPr>
          <w:instrText xml:space="preserve"> PAGEREF _Toc12531932 \h </w:instrText>
        </w:r>
        <w:r>
          <w:rPr>
            <w:noProof/>
            <w:webHidden/>
          </w:rPr>
        </w:r>
        <w:r>
          <w:rPr>
            <w:noProof/>
            <w:webHidden/>
          </w:rPr>
          <w:fldChar w:fldCharType="separate"/>
        </w:r>
        <w:r w:rsidR="00694E10">
          <w:rPr>
            <w:noProof/>
            <w:webHidden/>
          </w:rPr>
          <w:t>24</w:t>
        </w:r>
        <w:r>
          <w:rPr>
            <w:noProof/>
            <w:webHidden/>
          </w:rPr>
          <w:fldChar w:fldCharType="end"/>
        </w:r>
      </w:hyperlink>
    </w:p>
    <w:p w14:paraId="78C6B59B" w14:textId="276C1D48" w:rsidR="00814052" w:rsidRDefault="00814052">
      <w:pPr>
        <w:pStyle w:val="TOC2"/>
        <w:rPr>
          <w:rFonts w:eastAsiaTheme="minorEastAsia" w:cstheme="minorBidi"/>
          <w:smallCaps w:val="0"/>
          <w:noProof/>
          <w:sz w:val="22"/>
          <w:szCs w:val="22"/>
        </w:rPr>
      </w:pPr>
      <w:hyperlink w:anchor="_Toc12531933" w:history="1">
        <w:r w:rsidRPr="00C332B9">
          <w:rPr>
            <w:rStyle w:val="Hyperlink"/>
            <w:noProof/>
          </w:rPr>
          <w:t>Authority to Bind</w:t>
        </w:r>
        <w:r>
          <w:rPr>
            <w:noProof/>
            <w:webHidden/>
          </w:rPr>
          <w:tab/>
        </w:r>
        <w:r>
          <w:rPr>
            <w:noProof/>
            <w:webHidden/>
          </w:rPr>
          <w:fldChar w:fldCharType="begin"/>
        </w:r>
        <w:r>
          <w:rPr>
            <w:noProof/>
            <w:webHidden/>
          </w:rPr>
          <w:instrText xml:space="preserve"> PAGEREF _Toc12531933 \h </w:instrText>
        </w:r>
        <w:r>
          <w:rPr>
            <w:noProof/>
            <w:webHidden/>
          </w:rPr>
        </w:r>
        <w:r>
          <w:rPr>
            <w:noProof/>
            <w:webHidden/>
          </w:rPr>
          <w:fldChar w:fldCharType="separate"/>
        </w:r>
        <w:r w:rsidR="00694E10">
          <w:rPr>
            <w:noProof/>
            <w:webHidden/>
          </w:rPr>
          <w:t>24</w:t>
        </w:r>
        <w:r>
          <w:rPr>
            <w:noProof/>
            <w:webHidden/>
          </w:rPr>
          <w:fldChar w:fldCharType="end"/>
        </w:r>
      </w:hyperlink>
    </w:p>
    <w:p w14:paraId="7A31F763" w14:textId="57EEC1DE" w:rsidR="00814052" w:rsidRDefault="00814052">
      <w:pPr>
        <w:pStyle w:val="TOC2"/>
        <w:rPr>
          <w:rFonts w:eastAsiaTheme="minorEastAsia" w:cstheme="minorBidi"/>
          <w:smallCaps w:val="0"/>
          <w:noProof/>
          <w:sz w:val="22"/>
          <w:szCs w:val="22"/>
        </w:rPr>
      </w:pPr>
      <w:hyperlink w:anchor="_Toc12531934" w:history="1">
        <w:r w:rsidRPr="00C332B9">
          <w:rPr>
            <w:rStyle w:val="Hyperlink"/>
            <w:noProof/>
          </w:rPr>
          <w:t>Confidentiality</w:t>
        </w:r>
        <w:r>
          <w:rPr>
            <w:noProof/>
            <w:webHidden/>
          </w:rPr>
          <w:tab/>
        </w:r>
        <w:r>
          <w:rPr>
            <w:noProof/>
            <w:webHidden/>
          </w:rPr>
          <w:fldChar w:fldCharType="begin"/>
        </w:r>
        <w:r>
          <w:rPr>
            <w:noProof/>
            <w:webHidden/>
          </w:rPr>
          <w:instrText xml:space="preserve"> PAGEREF _Toc12531934 \h </w:instrText>
        </w:r>
        <w:r>
          <w:rPr>
            <w:noProof/>
            <w:webHidden/>
          </w:rPr>
        </w:r>
        <w:r>
          <w:rPr>
            <w:noProof/>
            <w:webHidden/>
          </w:rPr>
          <w:fldChar w:fldCharType="separate"/>
        </w:r>
        <w:r w:rsidR="00694E10">
          <w:rPr>
            <w:noProof/>
            <w:webHidden/>
          </w:rPr>
          <w:t>24</w:t>
        </w:r>
        <w:r>
          <w:rPr>
            <w:noProof/>
            <w:webHidden/>
          </w:rPr>
          <w:fldChar w:fldCharType="end"/>
        </w:r>
      </w:hyperlink>
    </w:p>
    <w:p w14:paraId="69EC895F" w14:textId="21FEF3CF" w:rsidR="00814052" w:rsidRDefault="00814052">
      <w:pPr>
        <w:pStyle w:val="TOC2"/>
        <w:rPr>
          <w:rFonts w:eastAsiaTheme="minorEastAsia" w:cstheme="minorBidi"/>
          <w:smallCaps w:val="0"/>
          <w:noProof/>
          <w:sz w:val="22"/>
          <w:szCs w:val="22"/>
        </w:rPr>
      </w:pPr>
      <w:hyperlink w:anchor="_Toc12531935" w:history="1">
        <w:r w:rsidRPr="00C332B9">
          <w:rPr>
            <w:rStyle w:val="Hyperlink"/>
            <w:noProof/>
          </w:rPr>
          <w:t>Mediator and Adjudicator</w:t>
        </w:r>
        <w:r>
          <w:rPr>
            <w:noProof/>
            <w:webHidden/>
          </w:rPr>
          <w:tab/>
        </w:r>
        <w:r>
          <w:rPr>
            <w:noProof/>
            <w:webHidden/>
          </w:rPr>
          <w:fldChar w:fldCharType="begin"/>
        </w:r>
        <w:r>
          <w:rPr>
            <w:noProof/>
            <w:webHidden/>
          </w:rPr>
          <w:instrText xml:space="preserve"> PAGEREF _Toc12531935 \h </w:instrText>
        </w:r>
        <w:r>
          <w:rPr>
            <w:noProof/>
            <w:webHidden/>
          </w:rPr>
        </w:r>
        <w:r>
          <w:rPr>
            <w:noProof/>
            <w:webHidden/>
          </w:rPr>
          <w:fldChar w:fldCharType="separate"/>
        </w:r>
        <w:r w:rsidR="00694E10">
          <w:rPr>
            <w:noProof/>
            <w:webHidden/>
          </w:rPr>
          <w:t>24</w:t>
        </w:r>
        <w:r>
          <w:rPr>
            <w:noProof/>
            <w:webHidden/>
          </w:rPr>
          <w:fldChar w:fldCharType="end"/>
        </w:r>
      </w:hyperlink>
    </w:p>
    <w:p w14:paraId="325EFDD2" w14:textId="2F98D9C3" w:rsidR="00814052" w:rsidRDefault="00814052">
      <w:pPr>
        <w:pStyle w:val="TOC1"/>
        <w:rPr>
          <w:b w:val="0"/>
          <w:lang w:val="en-CA" w:eastAsia="en-CA"/>
        </w:rPr>
      </w:pPr>
      <w:hyperlink w:anchor="_Toc12531936" w:history="1">
        <w:r w:rsidRPr="00C332B9">
          <w:rPr>
            <w:rStyle w:val="Hyperlink"/>
          </w:rPr>
          <w:t>ELECTRONIC HEARINGS</w:t>
        </w:r>
        <w:r>
          <w:rPr>
            <w:webHidden/>
          </w:rPr>
          <w:tab/>
        </w:r>
        <w:r>
          <w:rPr>
            <w:webHidden/>
          </w:rPr>
          <w:fldChar w:fldCharType="begin"/>
        </w:r>
        <w:r>
          <w:rPr>
            <w:webHidden/>
          </w:rPr>
          <w:instrText xml:space="preserve"> PAGEREF _Toc12531936 \h </w:instrText>
        </w:r>
        <w:r>
          <w:rPr>
            <w:webHidden/>
          </w:rPr>
        </w:r>
        <w:r>
          <w:rPr>
            <w:webHidden/>
          </w:rPr>
          <w:fldChar w:fldCharType="separate"/>
        </w:r>
        <w:r w:rsidR="00694E10">
          <w:rPr>
            <w:webHidden/>
          </w:rPr>
          <w:t>24</w:t>
        </w:r>
        <w:r>
          <w:rPr>
            <w:webHidden/>
          </w:rPr>
          <w:fldChar w:fldCharType="end"/>
        </w:r>
      </w:hyperlink>
    </w:p>
    <w:p w14:paraId="013C21E2" w14:textId="53B22E25" w:rsidR="00814052" w:rsidRDefault="00814052">
      <w:pPr>
        <w:pStyle w:val="TOC2"/>
        <w:rPr>
          <w:rFonts w:eastAsiaTheme="minorEastAsia" w:cstheme="minorBidi"/>
          <w:smallCaps w:val="0"/>
          <w:noProof/>
          <w:sz w:val="22"/>
          <w:szCs w:val="22"/>
        </w:rPr>
      </w:pPr>
      <w:hyperlink w:anchor="_Toc12531937" w:history="1">
        <w:r w:rsidRPr="00C332B9">
          <w:rPr>
            <w:rStyle w:val="Hyperlink"/>
            <w:noProof/>
          </w:rPr>
          <w:t>Hearing Events by Teleconference or Videoconference</w:t>
        </w:r>
        <w:r>
          <w:rPr>
            <w:noProof/>
            <w:webHidden/>
          </w:rPr>
          <w:tab/>
        </w:r>
        <w:r>
          <w:rPr>
            <w:noProof/>
            <w:webHidden/>
          </w:rPr>
          <w:fldChar w:fldCharType="begin"/>
        </w:r>
        <w:r>
          <w:rPr>
            <w:noProof/>
            <w:webHidden/>
          </w:rPr>
          <w:instrText xml:space="preserve"> PAGEREF _Toc12531937 \h </w:instrText>
        </w:r>
        <w:r>
          <w:rPr>
            <w:noProof/>
            <w:webHidden/>
          </w:rPr>
        </w:r>
        <w:r>
          <w:rPr>
            <w:noProof/>
            <w:webHidden/>
          </w:rPr>
          <w:fldChar w:fldCharType="separate"/>
        </w:r>
        <w:r w:rsidR="00694E10">
          <w:rPr>
            <w:noProof/>
            <w:webHidden/>
          </w:rPr>
          <w:t>24</w:t>
        </w:r>
        <w:r>
          <w:rPr>
            <w:noProof/>
            <w:webHidden/>
          </w:rPr>
          <w:fldChar w:fldCharType="end"/>
        </w:r>
      </w:hyperlink>
    </w:p>
    <w:p w14:paraId="7AEC7E3D" w14:textId="4158628D" w:rsidR="00814052" w:rsidRDefault="00814052">
      <w:pPr>
        <w:pStyle w:val="TOC2"/>
        <w:rPr>
          <w:rFonts w:eastAsiaTheme="minorEastAsia" w:cstheme="minorBidi"/>
          <w:smallCaps w:val="0"/>
          <w:noProof/>
          <w:sz w:val="22"/>
          <w:szCs w:val="22"/>
        </w:rPr>
      </w:pPr>
      <w:hyperlink w:anchor="_Toc12531938" w:history="1">
        <w:r w:rsidRPr="00C332B9">
          <w:rPr>
            <w:rStyle w:val="Hyperlink"/>
            <w:noProof/>
          </w:rPr>
          <w:t>Objection to the Electronic Format</w:t>
        </w:r>
        <w:r>
          <w:rPr>
            <w:noProof/>
            <w:webHidden/>
          </w:rPr>
          <w:tab/>
        </w:r>
        <w:r>
          <w:rPr>
            <w:noProof/>
            <w:webHidden/>
          </w:rPr>
          <w:fldChar w:fldCharType="begin"/>
        </w:r>
        <w:r>
          <w:rPr>
            <w:noProof/>
            <w:webHidden/>
          </w:rPr>
          <w:instrText xml:space="preserve"> PAGEREF _Toc12531938 \h </w:instrText>
        </w:r>
        <w:r>
          <w:rPr>
            <w:noProof/>
            <w:webHidden/>
          </w:rPr>
        </w:r>
        <w:r>
          <w:rPr>
            <w:noProof/>
            <w:webHidden/>
          </w:rPr>
          <w:fldChar w:fldCharType="separate"/>
        </w:r>
        <w:r w:rsidR="00694E10">
          <w:rPr>
            <w:noProof/>
            <w:webHidden/>
          </w:rPr>
          <w:t>24</w:t>
        </w:r>
        <w:r>
          <w:rPr>
            <w:noProof/>
            <w:webHidden/>
          </w:rPr>
          <w:fldChar w:fldCharType="end"/>
        </w:r>
      </w:hyperlink>
    </w:p>
    <w:p w14:paraId="5DB3F1A1" w14:textId="2F14D0BA" w:rsidR="00814052" w:rsidRDefault="00814052">
      <w:pPr>
        <w:pStyle w:val="TOC2"/>
        <w:rPr>
          <w:rFonts w:eastAsiaTheme="minorEastAsia" w:cstheme="minorBidi"/>
          <w:smallCaps w:val="0"/>
          <w:noProof/>
          <w:sz w:val="22"/>
          <w:szCs w:val="22"/>
        </w:rPr>
      </w:pPr>
      <w:hyperlink w:anchor="_Toc12531939" w:history="1">
        <w:r w:rsidRPr="00C332B9">
          <w:rPr>
            <w:rStyle w:val="Hyperlink"/>
            <w:noProof/>
          </w:rPr>
          <w:t>Response to Notice of Objection</w:t>
        </w:r>
        <w:r>
          <w:rPr>
            <w:noProof/>
            <w:webHidden/>
          </w:rPr>
          <w:tab/>
        </w:r>
        <w:r>
          <w:rPr>
            <w:noProof/>
            <w:webHidden/>
          </w:rPr>
          <w:fldChar w:fldCharType="begin"/>
        </w:r>
        <w:r>
          <w:rPr>
            <w:noProof/>
            <w:webHidden/>
          </w:rPr>
          <w:instrText xml:space="preserve"> PAGEREF _Toc12531939 \h </w:instrText>
        </w:r>
        <w:r>
          <w:rPr>
            <w:noProof/>
            <w:webHidden/>
          </w:rPr>
        </w:r>
        <w:r>
          <w:rPr>
            <w:noProof/>
            <w:webHidden/>
          </w:rPr>
          <w:fldChar w:fldCharType="separate"/>
        </w:r>
        <w:r w:rsidR="00694E10">
          <w:rPr>
            <w:noProof/>
            <w:webHidden/>
          </w:rPr>
          <w:t>25</w:t>
        </w:r>
        <w:r>
          <w:rPr>
            <w:noProof/>
            <w:webHidden/>
          </w:rPr>
          <w:fldChar w:fldCharType="end"/>
        </w:r>
      </w:hyperlink>
    </w:p>
    <w:p w14:paraId="5B49A273" w14:textId="06AA30D3" w:rsidR="00814052" w:rsidRDefault="00814052">
      <w:pPr>
        <w:pStyle w:val="TOC2"/>
        <w:rPr>
          <w:rFonts w:eastAsiaTheme="minorEastAsia" w:cstheme="minorBidi"/>
          <w:smallCaps w:val="0"/>
          <w:noProof/>
          <w:sz w:val="22"/>
          <w:szCs w:val="22"/>
        </w:rPr>
      </w:pPr>
      <w:hyperlink w:anchor="_Toc12531940" w:history="1">
        <w:r w:rsidRPr="00C332B9">
          <w:rPr>
            <w:rStyle w:val="Hyperlink"/>
            <w:noProof/>
          </w:rPr>
          <w:t>Procedure When Objection</w:t>
        </w:r>
        <w:r>
          <w:rPr>
            <w:noProof/>
            <w:webHidden/>
          </w:rPr>
          <w:tab/>
        </w:r>
        <w:r>
          <w:rPr>
            <w:noProof/>
            <w:webHidden/>
          </w:rPr>
          <w:fldChar w:fldCharType="begin"/>
        </w:r>
        <w:r>
          <w:rPr>
            <w:noProof/>
            <w:webHidden/>
          </w:rPr>
          <w:instrText xml:space="preserve"> PAGEREF _Toc12531940 \h </w:instrText>
        </w:r>
        <w:r>
          <w:rPr>
            <w:noProof/>
            <w:webHidden/>
          </w:rPr>
        </w:r>
        <w:r>
          <w:rPr>
            <w:noProof/>
            <w:webHidden/>
          </w:rPr>
          <w:fldChar w:fldCharType="separate"/>
        </w:r>
        <w:r w:rsidR="00694E10">
          <w:rPr>
            <w:noProof/>
            <w:webHidden/>
          </w:rPr>
          <w:t>25</w:t>
        </w:r>
        <w:r>
          <w:rPr>
            <w:noProof/>
            <w:webHidden/>
          </w:rPr>
          <w:fldChar w:fldCharType="end"/>
        </w:r>
      </w:hyperlink>
    </w:p>
    <w:p w14:paraId="32EA045F" w14:textId="3EE3039C" w:rsidR="00814052" w:rsidRDefault="00814052">
      <w:pPr>
        <w:pStyle w:val="TOC2"/>
        <w:rPr>
          <w:rFonts w:eastAsiaTheme="minorEastAsia" w:cstheme="minorBidi"/>
          <w:smallCaps w:val="0"/>
          <w:noProof/>
          <w:sz w:val="22"/>
          <w:szCs w:val="22"/>
        </w:rPr>
      </w:pPr>
      <w:hyperlink w:anchor="_Toc12531941" w:history="1">
        <w:r w:rsidRPr="00C332B9">
          <w:rPr>
            <w:rStyle w:val="Hyperlink"/>
            <w:noProof/>
          </w:rPr>
          <w:t>Factors the Board May Consider</w:t>
        </w:r>
        <w:r>
          <w:rPr>
            <w:noProof/>
            <w:webHidden/>
          </w:rPr>
          <w:tab/>
        </w:r>
        <w:r>
          <w:rPr>
            <w:noProof/>
            <w:webHidden/>
          </w:rPr>
          <w:fldChar w:fldCharType="begin"/>
        </w:r>
        <w:r>
          <w:rPr>
            <w:noProof/>
            <w:webHidden/>
          </w:rPr>
          <w:instrText xml:space="preserve"> PAGEREF _Toc12531941 \h </w:instrText>
        </w:r>
        <w:r>
          <w:rPr>
            <w:noProof/>
            <w:webHidden/>
          </w:rPr>
        </w:r>
        <w:r>
          <w:rPr>
            <w:noProof/>
            <w:webHidden/>
          </w:rPr>
          <w:fldChar w:fldCharType="separate"/>
        </w:r>
        <w:r w:rsidR="00694E10">
          <w:rPr>
            <w:noProof/>
            <w:webHidden/>
          </w:rPr>
          <w:t>25</w:t>
        </w:r>
        <w:r>
          <w:rPr>
            <w:noProof/>
            <w:webHidden/>
          </w:rPr>
          <w:fldChar w:fldCharType="end"/>
        </w:r>
      </w:hyperlink>
    </w:p>
    <w:p w14:paraId="56B68E3F" w14:textId="0DF264EC" w:rsidR="00814052" w:rsidRDefault="00814052">
      <w:pPr>
        <w:pStyle w:val="TOC2"/>
        <w:rPr>
          <w:rFonts w:eastAsiaTheme="minorEastAsia" w:cstheme="minorBidi"/>
          <w:smallCaps w:val="0"/>
          <w:noProof/>
          <w:sz w:val="22"/>
          <w:szCs w:val="22"/>
        </w:rPr>
      </w:pPr>
      <w:hyperlink w:anchor="_Toc12531942" w:history="1">
        <w:r w:rsidRPr="00C332B9">
          <w:rPr>
            <w:rStyle w:val="Hyperlink"/>
            <w:noProof/>
          </w:rPr>
          <w:t>Directions for the Electronic Hearing</w:t>
        </w:r>
        <w:r>
          <w:rPr>
            <w:noProof/>
            <w:webHidden/>
          </w:rPr>
          <w:tab/>
        </w:r>
        <w:r>
          <w:rPr>
            <w:noProof/>
            <w:webHidden/>
          </w:rPr>
          <w:fldChar w:fldCharType="begin"/>
        </w:r>
        <w:r>
          <w:rPr>
            <w:noProof/>
            <w:webHidden/>
          </w:rPr>
          <w:instrText xml:space="preserve"> PAGEREF _Toc12531942 \h </w:instrText>
        </w:r>
        <w:r>
          <w:rPr>
            <w:noProof/>
            <w:webHidden/>
          </w:rPr>
        </w:r>
        <w:r>
          <w:rPr>
            <w:noProof/>
            <w:webHidden/>
          </w:rPr>
          <w:fldChar w:fldCharType="separate"/>
        </w:r>
        <w:r w:rsidR="00694E10">
          <w:rPr>
            <w:noProof/>
            <w:webHidden/>
          </w:rPr>
          <w:t>25</w:t>
        </w:r>
        <w:r>
          <w:rPr>
            <w:noProof/>
            <w:webHidden/>
          </w:rPr>
          <w:fldChar w:fldCharType="end"/>
        </w:r>
      </w:hyperlink>
    </w:p>
    <w:p w14:paraId="347BE9A5" w14:textId="2060E3DD" w:rsidR="00814052" w:rsidRDefault="00814052">
      <w:pPr>
        <w:pStyle w:val="TOC1"/>
        <w:rPr>
          <w:b w:val="0"/>
          <w:lang w:val="en-CA" w:eastAsia="en-CA"/>
        </w:rPr>
      </w:pPr>
      <w:hyperlink w:anchor="_Toc12531943" w:history="1">
        <w:r w:rsidRPr="00C332B9">
          <w:rPr>
            <w:rStyle w:val="Hyperlink"/>
          </w:rPr>
          <w:t>WRITTEN HEARINGS FOR EVENTS OTHER THAN MOTIONS</w:t>
        </w:r>
        <w:r>
          <w:rPr>
            <w:webHidden/>
          </w:rPr>
          <w:tab/>
        </w:r>
        <w:r>
          <w:rPr>
            <w:webHidden/>
          </w:rPr>
          <w:fldChar w:fldCharType="begin"/>
        </w:r>
        <w:r>
          <w:rPr>
            <w:webHidden/>
          </w:rPr>
          <w:instrText xml:space="preserve"> PAGEREF _Toc12531943 \h </w:instrText>
        </w:r>
        <w:r>
          <w:rPr>
            <w:webHidden/>
          </w:rPr>
        </w:r>
        <w:r>
          <w:rPr>
            <w:webHidden/>
          </w:rPr>
          <w:fldChar w:fldCharType="separate"/>
        </w:r>
        <w:r w:rsidR="00694E10">
          <w:rPr>
            <w:webHidden/>
          </w:rPr>
          <w:t>25</w:t>
        </w:r>
        <w:r>
          <w:rPr>
            <w:webHidden/>
          </w:rPr>
          <w:fldChar w:fldCharType="end"/>
        </w:r>
      </w:hyperlink>
    </w:p>
    <w:p w14:paraId="10BF21DB" w14:textId="182236A7" w:rsidR="00814052" w:rsidRDefault="00814052">
      <w:pPr>
        <w:pStyle w:val="TOC2"/>
        <w:rPr>
          <w:rFonts w:eastAsiaTheme="minorEastAsia" w:cstheme="minorBidi"/>
          <w:smallCaps w:val="0"/>
          <w:noProof/>
          <w:sz w:val="22"/>
          <w:szCs w:val="22"/>
        </w:rPr>
      </w:pPr>
      <w:hyperlink w:anchor="_Toc12531944" w:history="1">
        <w:r w:rsidRPr="00C332B9">
          <w:rPr>
            <w:rStyle w:val="Hyperlink"/>
            <w:noProof/>
          </w:rPr>
          <w:t>Hearing Events in Writing</w:t>
        </w:r>
        <w:r>
          <w:rPr>
            <w:noProof/>
            <w:webHidden/>
          </w:rPr>
          <w:tab/>
        </w:r>
        <w:r>
          <w:rPr>
            <w:noProof/>
            <w:webHidden/>
          </w:rPr>
          <w:fldChar w:fldCharType="begin"/>
        </w:r>
        <w:r>
          <w:rPr>
            <w:noProof/>
            <w:webHidden/>
          </w:rPr>
          <w:instrText xml:space="preserve"> PAGEREF _Toc12531944 \h </w:instrText>
        </w:r>
        <w:r>
          <w:rPr>
            <w:noProof/>
            <w:webHidden/>
          </w:rPr>
        </w:r>
        <w:r>
          <w:rPr>
            <w:noProof/>
            <w:webHidden/>
          </w:rPr>
          <w:fldChar w:fldCharType="separate"/>
        </w:r>
        <w:r w:rsidR="00694E10">
          <w:rPr>
            <w:noProof/>
            <w:webHidden/>
          </w:rPr>
          <w:t>25</w:t>
        </w:r>
        <w:r>
          <w:rPr>
            <w:noProof/>
            <w:webHidden/>
          </w:rPr>
          <w:fldChar w:fldCharType="end"/>
        </w:r>
      </w:hyperlink>
    </w:p>
    <w:p w14:paraId="0F8289E8" w14:textId="128FF8EC" w:rsidR="00814052" w:rsidRDefault="00814052">
      <w:pPr>
        <w:pStyle w:val="TOC2"/>
        <w:rPr>
          <w:rFonts w:eastAsiaTheme="minorEastAsia" w:cstheme="minorBidi"/>
          <w:smallCaps w:val="0"/>
          <w:noProof/>
          <w:sz w:val="22"/>
          <w:szCs w:val="22"/>
        </w:rPr>
      </w:pPr>
      <w:hyperlink w:anchor="_Toc12531945" w:history="1">
        <w:r w:rsidRPr="00C332B9">
          <w:rPr>
            <w:rStyle w:val="Hyperlink"/>
            <w:noProof/>
          </w:rPr>
          <w:t>Factors Board May Consider</w:t>
        </w:r>
        <w:r>
          <w:rPr>
            <w:noProof/>
            <w:webHidden/>
          </w:rPr>
          <w:tab/>
        </w:r>
        <w:r>
          <w:rPr>
            <w:noProof/>
            <w:webHidden/>
          </w:rPr>
          <w:fldChar w:fldCharType="begin"/>
        </w:r>
        <w:r>
          <w:rPr>
            <w:noProof/>
            <w:webHidden/>
          </w:rPr>
          <w:instrText xml:space="preserve"> PAGEREF _Toc12531945 \h </w:instrText>
        </w:r>
        <w:r>
          <w:rPr>
            <w:noProof/>
            <w:webHidden/>
          </w:rPr>
        </w:r>
        <w:r>
          <w:rPr>
            <w:noProof/>
            <w:webHidden/>
          </w:rPr>
          <w:fldChar w:fldCharType="separate"/>
        </w:r>
        <w:r w:rsidR="00694E10">
          <w:rPr>
            <w:noProof/>
            <w:webHidden/>
          </w:rPr>
          <w:t>25</w:t>
        </w:r>
        <w:r>
          <w:rPr>
            <w:noProof/>
            <w:webHidden/>
          </w:rPr>
          <w:fldChar w:fldCharType="end"/>
        </w:r>
      </w:hyperlink>
    </w:p>
    <w:p w14:paraId="1DF1375D" w14:textId="067A2888" w:rsidR="00814052" w:rsidRDefault="00814052">
      <w:pPr>
        <w:pStyle w:val="TOC2"/>
        <w:rPr>
          <w:rFonts w:eastAsiaTheme="minorEastAsia" w:cstheme="minorBidi"/>
          <w:smallCaps w:val="0"/>
          <w:noProof/>
          <w:sz w:val="22"/>
          <w:szCs w:val="22"/>
        </w:rPr>
      </w:pPr>
      <w:hyperlink w:anchor="_Toc12531946" w:history="1">
        <w:r w:rsidRPr="00C332B9">
          <w:rPr>
            <w:rStyle w:val="Hyperlink"/>
            <w:noProof/>
          </w:rPr>
          <w:t>Objections</w:t>
        </w:r>
        <w:r>
          <w:rPr>
            <w:noProof/>
            <w:webHidden/>
          </w:rPr>
          <w:tab/>
        </w:r>
        <w:r>
          <w:rPr>
            <w:noProof/>
            <w:webHidden/>
          </w:rPr>
          <w:fldChar w:fldCharType="begin"/>
        </w:r>
        <w:r>
          <w:rPr>
            <w:noProof/>
            <w:webHidden/>
          </w:rPr>
          <w:instrText xml:space="preserve"> PAGEREF _Toc12531946 \h </w:instrText>
        </w:r>
        <w:r>
          <w:rPr>
            <w:noProof/>
            <w:webHidden/>
          </w:rPr>
        </w:r>
        <w:r>
          <w:rPr>
            <w:noProof/>
            <w:webHidden/>
          </w:rPr>
          <w:fldChar w:fldCharType="separate"/>
        </w:r>
        <w:r w:rsidR="00694E10">
          <w:rPr>
            <w:noProof/>
            <w:webHidden/>
          </w:rPr>
          <w:t>26</w:t>
        </w:r>
        <w:r>
          <w:rPr>
            <w:noProof/>
            <w:webHidden/>
          </w:rPr>
          <w:fldChar w:fldCharType="end"/>
        </w:r>
      </w:hyperlink>
    </w:p>
    <w:p w14:paraId="49E5B976" w14:textId="7A6EB4DC" w:rsidR="00814052" w:rsidRDefault="00814052">
      <w:pPr>
        <w:pStyle w:val="TOC2"/>
        <w:rPr>
          <w:rFonts w:eastAsiaTheme="minorEastAsia" w:cstheme="minorBidi"/>
          <w:smallCaps w:val="0"/>
          <w:noProof/>
          <w:sz w:val="22"/>
          <w:szCs w:val="22"/>
        </w:rPr>
      </w:pPr>
      <w:hyperlink w:anchor="_Toc12531947" w:history="1">
        <w:r w:rsidRPr="00C332B9">
          <w:rPr>
            <w:rStyle w:val="Hyperlink"/>
            <w:noProof/>
          </w:rPr>
          <w:t>Ruling on Objections</w:t>
        </w:r>
        <w:r>
          <w:rPr>
            <w:noProof/>
            <w:webHidden/>
          </w:rPr>
          <w:tab/>
        </w:r>
        <w:r>
          <w:rPr>
            <w:noProof/>
            <w:webHidden/>
          </w:rPr>
          <w:fldChar w:fldCharType="begin"/>
        </w:r>
        <w:r>
          <w:rPr>
            <w:noProof/>
            <w:webHidden/>
          </w:rPr>
          <w:instrText xml:space="preserve"> PAGEREF _Toc12531947 \h </w:instrText>
        </w:r>
        <w:r>
          <w:rPr>
            <w:noProof/>
            <w:webHidden/>
          </w:rPr>
        </w:r>
        <w:r>
          <w:rPr>
            <w:noProof/>
            <w:webHidden/>
          </w:rPr>
          <w:fldChar w:fldCharType="separate"/>
        </w:r>
        <w:r w:rsidR="00694E10">
          <w:rPr>
            <w:noProof/>
            <w:webHidden/>
          </w:rPr>
          <w:t>26</w:t>
        </w:r>
        <w:r>
          <w:rPr>
            <w:noProof/>
            <w:webHidden/>
          </w:rPr>
          <w:fldChar w:fldCharType="end"/>
        </w:r>
      </w:hyperlink>
    </w:p>
    <w:p w14:paraId="0D08B312" w14:textId="746714C0" w:rsidR="00814052" w:rsidRDefault="00814052">
      <w:pPr>
        <w:pStyle w:val="TOC2"/>
        <w:rPr>
          <w:rFonts w:eastAsiaTheme="minorEastAsia" w:cstheme="minorBidi"/>
          <w:smallCaps w:val="0"/>
          <w:noProof/>
          <w:sz w:val="22"/>
          <w:szCs w:val="22"/>
        </w:rPr>
      </w:pPr>
      <w:hyperlink w:anchor="_Toc12531948" w:history="1">
        <w:r w:rsidRPr="00C332B9">
          <w:rPr>
            <w:rStyle w:val="Hyperlink"/>
            <w:noProof/>
          </w:rPr>
          <w:t>Time for Written Material</w:t>
        </w:r>
        <w:r>
          <w:rPr>
            <w:noProof/>
            <w:webHidden/>
          </w:rPr>
          <w:tab/>
        </w:r>
        <w:r>
          <w:rPr>
            <w:noProof/>
            <w:webHidden/>
          </w:rPr>
          <w:fldChar w:fldCharType="begin"/>
        </w:r>
        <w:r>
          <w:rPr>
            <w:noProof/>
            <w:webHidden/>
          </w:rPr>
          <w:instrText xml:space="preserve"> PAGEREF _Toc12531948 \h </w:instrText>
        </w:r>
        <w:r>
          <w:rPr>
            <w:noProof/>
            <w:webHidden/>
          </w:rPr>
        </w:r>
        <w:r>
          <w:rPr>
            <w:noProof/>
            <w:webHidden/>
          </w:rPr>
          <w:fldChar w:fldCharType="separate"/>
        </w:r>
        <w:r w:rsidR="00694E10">
          <w:rPr>
            <w:noProof/>
            <w:webHidden/>
          </w:rPr>
          <w:t>26</w:t>
        </w:r>
        <w:r>
          <w:rPr>
            <w:noProof/>
            <w:webHidden/>
          </w:rPr>
          <w:fldChar w:fldCharType="end"/>
        </w:r>
      </w:hyperlink>
    </w:p>
    <w:p w14:paraId="21CA6CCB" w14:textId="1523E06D" w:rsidR="00814052" w:rsidRDefault="00814052">
      <w:pPr>
        <w:pStyle w:val="TOC2"/>
        <w:rPr>
          <w:rFonts w:eastAsiaTheme="minorEastAsia" w:cstheme="minorBidi"/>
          <w:smallCaps w:val="0"/>
          <w:noProof/>
          <w:sz w:val="22"/>
          <w:szCs w:val="22"/>
        </w:rPr>
      </w:pPr>
      <w:hyperlink w:anchor="_Toc12531949" w:history="1">
        <w:r w:rsidRPr="00C332B9">
          <w:rPr>
            <w:rStyle w:val="Hyperlink"/>
            <w:noProof/>
          </w:rPr>
          <w:t>Contents of Written Materials</w:t>
        </w:r>
        <w:r>
          <w:rPr>
            <w:noProof/>
            <w:webHidden/>
          </w:rPr>
          <w:tab/>
        </w:r>
        <w:r>
          <w:rPr>
            <w:noProof/>
            <w:webHidden/>
          </w:rPr>
          <w:fldChar w:fldCharType="begin"/>
        </w:r>
        <w:r>
          <w:rPr>
            <w:noProof/>
            <w:webHidden/>
          </w:rPr>
          <w:instrText xml:space="preserve"> PAGEREF _Toc12531949 \h </w:instrText>
        </w:r>
        <w:r>
          <w:rPr>
            <w:noProof/>
            <w:webHidden/>
          </w:rPr>
        </w:r>
        <w:r>
          <w:rPr>
            <w:noProof/>
            <w:webHidden/>
          </w:rPr>
          <w:fldChar w:fldCharType="separate"/>
        </w:r>
        <w:r w:rsidR="00694E10">
          <w:rPr>
            <w:noProof/>
            <w:webHidden/>
          </w:rPr>
          <w:t>26</w:t>
        </w:r>
        <w:r>
          <w:rPr>
            <w:noProof/>
            <w:webHidden/>
          </w:rPr>
          <w:fldChar w:fldCharType="end"/>
        </w:r>
      </w:hyperlink>
    </w:p>
    <w:p w14:paraId="6DBC6483" w14:textId="79F86A03" w:rsidR="00814052" w:rsidRDefault="00814052">
      <w:pPr>
        <w:pStyle w:val="TOC2"/>
        <w:rPr>
          <w:rFonts w:eastAsiaTheme="minorEastAsia" w:cstheme="minorBidi"/>
          <w:smallCaps w:val="0"/>
          <w:noProof/>
          <w:sz w:val="22"/>
          <w:szCs w:val="22"/>
        </w:rPr>
      </w:pPr>
      <w:hyperlink w:anchor="_Toc12531950" w:history="1">
        <w:r w:rsidRPr="00C332B9">
          <w:rPr>
            <w:rStyle w:val="Hyperlink"/>
            <w:noProof/>
          </w:rPr>
          <w:t>Requirement for Affidavit Evidence</w:t>
        </w:r>
        <w:r>
          <w:rPr>
            <w:noProof/>
            <w:webHidden/>
          </w:rPr>
          <w:tab/>
        </w:r>
        <w:r>
          <w:rPr>
            <w:noProof/>
            <w:webHidden/>
          </w:rPr>
          <w:fldChar w:fldCharType="begin"/>
        </w:r>
        <w:r>
          <w:rPr>
            <w:noProof/>
            <w:webHidden/>
          </w:rPr>
          <w:instrText xml:space="preserve"> PAGEREF _Toc12531950 \h </w:instrText>
        </w:r>
        <w:r>
          <w:rPr>
            <w:noProof/>
            <w:webHidden/>
          </w:rPr>
        </w:r>
        <w:r>
          <w:rPr>
            <w:noProof/>
            <w:webHidden/>
          </w:rPr>
          <w:fldChar w:fldCharType="separate"/>
        </w:r>
        <w:r w:rsidR="00694E10">
          <w:rPr>
            <w:noProof/>
            <w:webHidden/>
          </w:rPr>
          <w:t>27</w:t>
        </w:r>
        <w:r>
          <w:rPr>
            <w:noProof/>
            <w:webHidden/>
          </w:rPr>
          <w:fldChar w:fldCharType="end"/>
        </w:r>
      </w:hyperlink>
    </w:p>
    <w:p w14:paraId="6F68DB57" w14:textId="2AB999B1" w:rsidR="00814052" w:rsidRDefault="00814052">
      <w:pPr>
        <w:pStyle w:val="TOC1"/>
        <w:rPr>
          <w:b w:val="0"/>
          <w:lang w:val="en-CA" w:eastAsia="en-CA"/>
        </w:rPr>
      </w:pPr>
      <w:hyperlink w:anchor="_Toc12531951" w:history="1">
        <w:r w:rsidRPr="00C332B9">
          <w:rPr>
            <w:rStyle w:val="Hyperlink"/>
          </w:rPr>
          <w:t>CONDUCT OF PROCEEDINGS</w:t>
        </w:r>
        <w:r>
          <w:rPr>
            <w:webHidden/>
          </w:rPr>
          <w:tab/>
        </w:r>
        <w:r>
          <w:rPr>
            <w:webHidden/>
          </w:rPr>
          <w:fldChar w:fldCharType="begin"/>
        </w:r>
        <w:r>
          <w:rPr>
            <w:webHidden/>
          </w:rPr>
          <w:instrText xml:space="preserve"> PAGEREF _Toc12531951 \h </w:instrText>
        </w:r>
        <w:r>
          <w:rPr>
            <w:webHidden/>
          </w:rPr>
        </w:r>
        <w:r>
          <w:rPr>
            <w:webHidden/>
          </w:rPr>
          <w:fldChar w:fldCharType="separate"/>
        </w:r>
        <w:r w:rsidR="00694E10">
          <w:rPr>
            <w:webHidden/>
          </w:rPr>
          <w:t>27</w:t>
        </w:r>
        <w:r>
          <w:rPr>
            <w:webHidden/>
          </w:rPr>
          <w:fldChar w:fldCharType="end"/>
        </w:r>
      </w:hyperlink>
    </w:p>
    <w:p w14:paraId="24B38C39" w14:textId="077F6C93" w:rsidR="00814052" w:rsidRDefault="00814052">
      <w:pPr>
        <w:pStyle w:val="TOC2"/>
        <w:rPr>
          <w:rFonts w:eastAsiaTheme="minorEastAsia" w:cstheme="minorBidi"/>
          <w:smallCaps w:val="0"/>
          <w:noProof/>
          <w:sz w:val="22"/>
          <w:szCs w:val="22"/>
        </w:rPr>
      </w:pPr>
      <w:hyperlink w:anchor="_Toc12531952" w:history="1">
        <w:r w:rsidRPr="00C332B9">
          <w:rPr>
            <w:rStyle w:val="Hyperlink"/>
            <w:noProof/>
          </w:rPr>
          <w:t>Hearings to be Public</w:t>
        </w:r>
        <w:r>
          <w:rPr>
            <w:noProof/>
            <w:webHidden/>
          </w:rPr>
          <w:tab/>
        </w:r>
        <w:r>
          <w:rPr>
            <w:noProof/>
            <w:webHidden/>
          </w:rPr>
          <w:fldChar w:fldCharType="begin"/>
        </w:r>
        <w:r>
          <w:rPr>
            <w:noProof/>
            <w:webHidden/>
          </w:rPr>
          <w:instrText xml:space="preserve"> PAGEREF _Toc12531952 \h </w:instrText>
        </w:r>
        <w:r>
          <w:rPr>
            <w:noProof/>
            <w:webHidden/>
          </w:rPr>
        </w:r>
        <w:r>
          <w:rPr>
            <w:noProof/>
            <w:webHidden/>
          </w:rPr>
          <w:fldChar w:fldCharType="separate"/>
        </w:r>
        <w:r w:rsidR="00694E10">
          <w:rPr>
            <w:noProof/>
            <w:webHidden/>
          </w:rPr>
          <w:t>27</w:t>
        </w:r>
        <w:r>
          <w:rPr>
            <w:noProof/>
            <w:webHidden/>
          </w:rPr>
          <w:fldChar w:fldCharType="end"/>
        </w:r>
      </w:hyperlink>
    </w:p>
    <w:p w14:paraId="171724AD" w14:textId="29D0B4A9" w:rsidR="00814052" w:rsidRDefault="00814052">
      <w:pPr>
        <w:pStyle w:val="TOC2"/>
        <w:rPr>
          <w:rFonts w:eastAsiaTheme="minorEastAsia" w:cstheme="minorBidi"/>
          <w:smallCaps w:val="0"/>
          <w:noProof/>
          <w:sz w:val="22"/>
          <w:szCs w:val="22"/>
        </w:rPr>
      </w:pPr>
      <w:hyperlink w:anchor="_Toc12531953" w:history="1">
        <w:r w:rsidRPr="00C332B9">
          <w:rPr>
            <w:rStyle w:val="Hyperlink"/>
            <w:noProof/>
          </w:rPr>
          <w:t>Non-Attendance</w:t>
        </w:r>
        <w:r>
          <w:rPr>
            <w:noProof/>
            <w:webHidden/>
          </w:rPr>
          <w:tab/>
        </w:r>
        <w:r>
          <w:rPr>
            <w:noProof/>
            <w:webHidden/>
          </w:rPr>
          <w:fldChar w:fldCharType="begin"/>
        </w:r>
        <w:r>
          <w:rPr>
            <w:noProof/>
            <w:webHidden/>
          </w:rPr>
          <w:instrText xml:space="preserve"> PAGEREF _Toc12531953 \h </w:instrText>
        </w:r>
        <w:r>
          <w:rPr>
            <w:noProof/>
            <w:webHidden/>
          </w:rPr>
        </w:r>
        <w:r>
          <w:rPr>
            <w:noProof/>
            <w:webHidden/>
          </w:rPr>
          <w:fldChar w:fldCharType="separate"/>
        </w:r>
        <w:r w:rsidR="00694E10">
          <w:rPr>
            <w:noProof/>
            <w:webHidden/>
          </w:rPr>
          <w:t>27</w:t>
        </w:r>
        <w:r>
          <w:rPr>
            <w:noProof/>
            <w:webHidden/>
          </w:rPr>
          <w:fldChar w:fldCharType="end"/>
        </w:r>
      </w:hyperlink>
    </w:p>
    <w:p w14:paraId="6DE6BCA3" w14:textId="55024365" w:rsidR="00814052" w:rsidRDefault="00814052">
      <w:pPr>
        <w:pStyle w:val="TOC2"/>
        <w:rPr>
          <w:rFonts w:eastAsiaTheme="minorEastAsia" w:cstheme="minorBidi"/>
          <w:smallCaps w:val="0"/>
          <w:noProof/>
          <w:sz w:val="22"/>
          <w:szCs w:val="22"/>
        </w:rPr>
      </w:pPr>
      <w:hyperlink w:anchor="_Toc12531954" w:history="1">
        <w:r w:rsidRPr="00C332B9">
          <w:rPr>
            <w:rStyle w:val="Hyperlink"/>
            <w:noProof/>
          </w:rPr>
          <w:t>No Re-opening Without Leave</w:t>
        </w:r>
        <w:r>
          <w:rPr>
            <w:noProof/>
            <w:webHidden/>
          </w:rPr>
          <w:tab/>
        </w:r>
        <w:r>
          <w:rPr>
            <w:noProof/>
            <w:webHidden/>
          </w:rPr>
          <w:fldChar w:fldCharType="begin"/>
        </w:r>
        <w:r>
          <w:rPr>
            <w:noProof/>
            <w:webHidden/>
          </w:rPr>
          <w:instrText xml:space="preserve"> PAGEREF _Toc12531954 \h </w:instrText>
        </w:r>
        <w:r>
          <w:rPr>
            <w:noProof/>
            <w:webHidden/>
          </w:rPr>
        </w:r>
        <w:r>
          <w:rPr>
            <w:noProof/>
            <w:webHidden/>
          </w:rPr>
          <w:fldChar w:fldCharType="separate"/>
        </w:r>
        <w:r w:rsidR="00694E10">
          <w:rPr>
            <w:noProof/>
            <w:webHidden/>
          </w:rPr>
          <w:t>27</w:t>
        </w:r>
        <w:r>
          <w:rPr>
            <w:noProof/>
            <w:webHidden/>
          </w:rPr>
          <w:fldChar w:fldCharType="end"/>
        </w:r>
      </w:hyperlink>
    </w:p>
    <w:p w14:paraId="47DFB778" w14:textId="04CBA4BE" w:rsidR="00814052" w:rsidRDefault="00814052">
      <w:pPr>
        <w:pStyle w:val="TOC2"/>
        <w:rPr>
          <w:rFonts w:eastAsiaTheme="minorEastAsia" w:cstheme="minorBidi"/>
          <w:smallCaps w:val="0"/>
          <w:noProof/>
          <w:sz w:val="22"/>
          <w:szCs w:val="22"/>
        </w:rPr>
      </w:pPr>
      <w:hyperlink w:anchor="_Toc12531955" w:history="1">
        <w:r w:rsidRPr="00C332B9">
          <w:rPr>
            <w:rStyle w:val="Hyperlink"/>
            <w:noProof/>
          </w:rPr>
          <w:t>Authorization to Record Hearing Event</w:t>
        </w:r>
        <w:r>
          <w:rPr>
            <w:noProof/>
            <w:webHidden/>
          </w:rPr>
          <w:tab/>
        </w:r>
        <w:r>
          <w:rPr>
            <w:noProof/>
            <w:webHidden/>
          </w:rPr>
          <w:fldChar w:fldCharType="begin"/>
        </w:r>
        <w:r>
          <w:rPr>
            <w:noProof/>
            <w:webHidden/>
          </w:rPr>
          <w:instrText xml:space="preserve"> PAGEREF _Toc12531955 \h </w:instrText>
        </w:r>
        <w:r>
          <w:rPr>
            <w:noProof/>
            <w:webHidden/>
          </w:rPr>
        </w:r>
        <w:r>
          <w:rPr>
            <w:noProof/>
            <w:webHidden/>
          </w:rPr>
          <w:fldChar w:fldCharType="separate"/>
        </w:r>
        <w:r w:rsidR="00694E10">
          <w:rPr>
            <w:noProof/>
            <w:webHidden/>
          </w:rPr>
          <w:t>27</w:t>
        </w:r>
        <w:r>
          <w:rPr>
            <w:noProof/>
            <w:webHidden/>
          </w:rPr>
          <w:fldChar w:fldCharType="end"/>
        </w:r>
      </w:hyperlink>
    </w:p>
    <w:p w14:paraId="6C8E52FA" w14:textId="0F18CEB7" w:rsidR="00814052" w:rsidRDefault="00814052">
      <w:pPr>
        <w:pStyle w:val="TOC2"/>
        <w:rPr>
          <w:rFonts w:eastAsiaTheme="minorEastAsia" w:cstheme="minorBidi"/>
          <w:smallCaps w:val="0"/>
          <w:noProof/>
          <w:sz w:val="22"/>
          <w:szCs w:val="22"/>
        </w:rPr>
      </w:pPr>
      <w:hyperlink w:anchor="_Toc12531956" w:history="1">
        <w:r w:rsidRPr="00C332B9">
          <w:rPr>
            <w:rStyle w:val="Hyperlink"/>
            <w:noProof/>
          </w:rPr>
          <w:t>Conditions of Approval</w:t>
        </w:r>
        <w:r>
          <w:rPr>
            <w:noProof/>
            <w:webHidden/>
          </w:rPr>
          <w:tab/>
        </w:r>
        <w:r>
          <w:rPr>
            <w:noProof/>
            <w:webHidden/>
          </w:rPr>
          <w:fldChar w:fldCharType="begin"/>
        </w:r>
        <w:r>
          <w:rPr>
            <w:noProof/>
            <w:webHidden/>
          </w:rPr>
          <w:instrText xml:space="preserve"> PAGEREF _Toc12531956 \h </w:instrText>
        </w:r>
        <w:r>
          <w:rPr>
            <w:noProof/>
            <w:webHidden/>
          </w:rPr>
        </w:r>
        <w:r>
          <w:rPr>
            <w:noProof/>
            <w:webHidden/>
          </w:rPr>
          <w:fldChar w:fldCharType="separate"/>
        </w:r>
        <w:r w:rsidR="00694E10">
          <w:rPr>
            <w:noProof/>
            <w:webHidden/>
          </w:rPr>
          <w:t>27</w:t>
        </w:r>
        <w:r>
          <w:rPr>
            <w:noProof/>
            <w:webHidden/>
          </w:rPr>
          <w:fldChar w:fldCharType="end"/>
        </w:r>
      </w:hyperlink>
    </w:p>
    <w:p w14:paraId="2B123F9A" w14:textId="4CBA4979" w:rsidR="00814052" w:rsidRDefault="00814052">
      <w:pPr>
        <w:pStyle w:val="TOC2"/>
        <w:rPr>
          <w:rFonts w:eastAsiaTheme="minorEastAsia" w:cstheme="minorBidi"/>
          <w:smallCaps w:val="0"/>
          <w:noProof/>
          <w:sz w:val="22"/>
          <w:szCs w:val="22"/>
        </w:rPr>
      </w:pPr>
      <w:hyperlink w:anchor="_Toc12531957" w:history="1">
        <w:r w:rsidRPr="00C332B9">
          <w:rPr>
            <w:rStyle w:val="Hyperlink"/>
            <w:noProof/>
          </w:rPr>
          <w:t>Withdrawal of Approval</w:t>
        </w:r>
        <w:r>
          <w:rPr>
            <w:noProof/>
            <w:webHidden/>
          </w:rPr>
          <w:tab/>
        </w:r>
        <w:r>
          <w:rPr>
            <w:noProof/>
            <w:webHidden/>
          </w:rPr>
          <w:fldChar w:fldCharType="begin"/>
        </w:r>
        <w:r>
          <w:rPr>
            <w:noProof/>
            <w:webHidden/>
          </w:rPr>
          <w:instrText xml:space="preserve"> PAGEREF _Toc12531957 \h </w:instrText>
        </w:r>
        <w:r>
          <w:rPr>
            <w:noProof/>
            <w:webHidden/>
          </w:rPr>
        </w:r>
        <w:r>
          <w:rPr>
            <w:noProof/>
            <w:webHidden/>
          </w:rPr>
          <w:fldChar w:fldCharType="separate"/>
        </w:r>
        <w:r w:rsidR="00694E10">
          <w:rPr>
            <w:noProof/>
            <w:webHidden/>
          </w:rPr>
          <w:t>28</w:t>
        </w:r>
        <w:r>
          <w:rPr>
            <w:noProof/>
            <w:webHidden/>
          </w:rPr>
          <w:fldChar w:fldCharType="end"/>
        </w:r>
      </w:hyperlink>
    </w:p>
    <w:p w14:paraId="761EB74E" w14:textId="4D3873E0" w:rsidR="00814052" w:rsidRDefault="00814052">
      <w:pPr>
        <w:pStyle w:val="TOC2"/>
        <w:rPr>
          <w:rFonts w:eastAsiaTheme="minorEastAsia" w:cstheme="minorBidi"/>
          <w:smallCaps w:val="0"/>
          <w:noProof/>
          <w:sz w:val="22"/>
          <w:szCs w:val="22"/>
        </w:rPr>
      </w:pPr>
      <w:hyperlink w:anchor="_Toc12531958" w:history="1">
        <w:r w:rsidRPr="00C332B9">
          <w:rPr>
            <w:rStyle w:val="Hyperlink"/>
            <w:noProof/>
          </w:rPr>
          <w:t>Qualified Verbatim Reporters</w:t>
        </w:r>
        <w:r>
          <w:rPr>
            <w:noProof/>
            <w:webHidden/>
          </w:rPr>
          <w:tab/>
        </w:r>
        <w:r>
          <w:rPr>
            <w:noProof/>
            <w:webHidden/>
          </w:rPr>
          <w:fldChar w:fldCharType="begin"/>
        </w:r>
        <w:r>
          <w:rPr>
            <w:noProof/>
            <w:webHidden/>
          </w:rPr>
          <w:instrText xml:space="preserve"> PAGEREF _Toc12531958 \h </w:instrText>
        </w:r>
        <w:r>
          <w:rPr>
            <w:noProof/>
            <w:webHidden/>
          </w:rPr>
        </w:r>
        <w:r>
          <w:rPr>
            <w:noProof/>
            <w:webHidden/>
          </w:rPr>
          <w:fldChar w:fldCharType="separate"/>
        </w:r>
        <w:r w:rsidR="00694E10">
          <w:rPr>
            <w:noProof/>
            <w:webHidden/>
          </w:rPr>
          <w:t>28</w:t>
        </w:r>
        <w:r>
          <w:rPr>
            <w:noProof/>
            <w:webHidden/>
          </w:rPr>
          <w:fldChar w:fldCharType="end"/>
        </w:r>
      </w:hyperlink>
    </w:p>
    <w:p w14:paraId="136B2CAA" w14:textId="78C2A886" w:rsidR="00814052" w:rsidRDefault="00814052">
      <w:pPr>
        <w:pStyle w:val="TOC2"/>
        <w:rPr>
          <w:rFonts w:eastAsiaTheme="minorEastAsia" w:cstheme="minorBidi"/>
          <w:smallCaps w:val="0"/>
          <w:noProof/>
          <w:sz w:val="22"/>
          <w:szCs w:val="22"/>
        </w:rPr>
      </w:pPr>
      <w:hyperlink w:anchor="_Toc12531959" w:history="1">
        <w:r w:rsidRPr="00C332B9">
          <w:rPr>
            <w:rStyle w:val="Hyperlink"/>
            <w:noProof/>
          </w:rPr>
          <w:t>Transcripts by a Party</w:t>
        </w:r>
        <w:r>
          <w:rPr>
            <w:noProof/>
            <w:webHidden/>
          </w:rPr>
          <w:tab/>
        </w:r>
        <w:r>
          <w:rPr>
            <w:noProof/>
            <w:webHidden/>
          </w:rPr>
          <w:fldChar w:fldCharType="begin"/>
        </w:r>
        <w:r>
          <w:rPr>
            <w:noProof/>
            <w:webHidden/>
          </w:rPr>
          <w:instrText xml:space="preserve"> PAGEREF _Toc12531959 \h </w:instrText>
        </w:r>
        <w:r>
          <w:rPr>
            <w:noProof/>
            <w:webHidden/>
          </w:rPr>
        </w:r>
        <w:r>
          <w:rPr>
            <w:noProof/>
            <w:webHidden/>
          </w:rPr>
          <w:fldChar w:fldCharType="separate"/>
        </w:r>
        <w:r w:rsidR="00694E10">
          <w:rPr>
            <w:noProof/>
            <w:webHidden/>
          </w:rPr>
          <w:t>28</w:t>
        </w:r>
        <w:r>
          <w:rPr>
            <w:noProof/>
            <w:webHidden/>
          </w:rPr>
          <w:fldChar w:fldCharType="end"/>
        </w:r>
      </w:hyperlink>
    </w:p>
    <w:p w14:paraId="119D3D05" w14:textId="3A402782" w:rsidR="00814052" w:rsidRDefault="00814052">
      <w:pPr>
        <w:pStyle w:val="TOC2"/>
        <w:rPr>
          <w:rFonts w:eastAsiaTheme="minorEastAsia" w:cstheme="minorBidi"/>
          <w:smallCaps w:val="0"/>
          <w:noProof/>
          <w:sz w:val="22"/>
          <w:szCs w:val="22"/>
        </w:rPr>
      </w:pPr>
      <w:hyperlink w:anchor="_Toc12531960" w:history="1">
        <w:r w:rsidRPr="00C332B9">
          <w:rPr>
            <w:rStyle w:val="Hyperlink"/>
            <w:noProof/>
          </w:rPr>
          <w:t>Transcripts by the Board</w:t>
        </w:r>
        <w:r>
          <w:rPr>
            <w:noProof/>
            <w:webHidden/>
          </w:rPr>
          <w:tab/>
        </w:r>
        <w:r>
          <w:rPr>
            <w:noProof/>
            <w:webHidden/>
          </w:rPr>
          <w:fldChar w:fldCharType="begin"/>
        </w:r>
        <w:r>
          <w:rPr>
            <w:noProof/>
            <w:webHidden/>
          </w:rPr>
          <w:instrText xml:space="preserve"> PAGEREF _Toc12531960 \h </w:instrText>
        </w:r>
        <w:r>
          <w:rPr>
            <w:noProof/>
            <w:webHidden/>
          </w:rPr>
        </w:r>
        <w:r>
          <w:rPr>
            <w:noProof/>
            <w:webHidden/>
          </w:rPr>
          <w:fldChar w:fldCharType="separate"/>
        </w:r>
        <w:r w:rsidR="00694E10">
          <w:rPr>
            <w:noProof/>
            <w:webHidden/>
          </w:rPr>
          <w:t>28</w:t>
        </w:r>
        <w:r>
          <w:rPr>
            <w:noProof/>
            <w:webHidden/>
          </w:rPr>
          <w:fldChar w:fldCharType="end"/>
        </w:r>
      </w:hyperlink>
    </w:p>
    <w:p w14:paraId="583A9253" w14:textId="72039B76" w:rsidR="00814052" w:rsidRDefault="00814052">
      <w:pPr>
        <w:pStyle w:val="TOC1"/>
        <w:rPr>
          <w:b w:val="0"/>
          <w:lang w:val="en-CA" w:eastAsia="en-CA"/>
        </w:rPr>
      </w:pPr>
      <w:hyperlink w:anchor="_Toc12531961" w:history="1">
        <w:r w:rsidRPr="00C332B9">
          <w:rPr>
            <w:rStyle w:val="Hyperlink"/>
          </w:rPr>
          <w:t>BOARD DECISIONS AND WRITTEN REASONS</w:t>
        </w:r>
        <w:r>
          <w:rPr>
            <w:webHidden/>
          </w:rPr>
          <w:tab/>
        </w:r>
        <w:r>
          <w:rPr>
            <w:webHidden/>
          </w:rPr>
          <w:fldChar w:fldCharType="begin"/>
        </w:r>
        <w:r>
          <w:rPr>
            <w:webHidden/>
          </w:rPr>
          <w:instrText xml:space="preserve"> PAGEREF _Toc12531961 \h </w:instrText>
        </w:r>
        <w:r>
          <w:rPr>
            <w:webHidden/>
          </w:rPr>
        </w:r>
        <w:r>
          <w:rPr>
            <w:webHidden/>
          </w:rPr>
          <w:fldChar w:fldCharType="separate"/>
        </w:r>
        <w:r w:rsidR="00694E10">
          <w:rPr>
            <w:webHidden/>
          </w:rPr>
          <w:t>28</w:t>
        </w:r>
        <w:r>
          <w:rPr>
            <w:webHidden/>
          </w:rPr>
          <w:fldChar w:fldCharType="end"/>
        </w:r>
      </w:hyperlink>
    </w:p>
    <w:p w14:paraId="5A0C6C1E" w14:textId="5414457F" w:rsidR="00814052" w:rsidRDefault="00814052">
      <w:pPr>
        <w:pStyle w:val="TOC2"/>
        <w:rPr>
          <w:rFonts w:eastAsiaTheme="minorEastAsia" w:cstheme="minorBidi"/>
          <w:smallCaps w:val="0"/>
          <w:noProof/>
          <w:sz w:val="22"/>
          <w:szCs w:val="22"/>
        </w:rPr>
      </w:pPr>
      <w:hyperlink w:anchor="_Toc12531962" w:history="1">
        <w:r w:rsidRPr="00C332B9">
          <w:rPr>
            <w:rStyle w:val="Hyperlink"/>
            <w:noProof/>
          </w:rPr>
          <w:t>Request Required</w:t>
        </w:r>
        <w:r>
          <w:rPr>
            <w:noProof/>
            <w:webHidden/>
          </w:rPr>
          <w:tab/>
        </w:r>
        <w:r>
          <w:rPr>
            <w:noProof/>
            <w:webHidden/>
          </w:rPr>
          <w:fldChar w:fldCharType="begin"/>
        </w:r>
        <w:r>
          <w:rPr>
            <w:noProof/>
            <w:webHidden/>
          </w:rPr>
          <w:instrText xml:space="preserve"> PAGEREF _Toc12531962 \h </w:instrText>
        </w:r>
        <w:r>
          <w:rPr>
            <w:noProof/>
            <w:webHidden/>
          </w:rPr>
        </w:r>
        <w:r>
          <w:rPr>
            <w:noProof/>
            <w:webHidden/>
          </w:rPr>
          <w:fldChar w:fldCharType="separate"/>
        </w:r>
        <w:r w:rsidR="00694E10">
          <w:rPr>
            <w:noProof/>
            <w:webHidden/>
          </w:rPr>
          <w:t>28</w:t>
        </w:r>
        <w:r>
          <w:rPr>
            <w:noProof/>
            <w:webHidden/>
          </w:rPr>
          <w:fldChar w:fldCharType="end"/>
        </w:r>
      </w:hyperlink>
      <w:bookmarkStart w:id="4" w:name="_GoBack"/>
      <w:bookmarkEnd w:id="4"/>
    </w:p>
    <w:p w14:paraId="299C9F4E" w14:textId="2ACB272B" w:rsidR="00814052" w:rsidRDefault="00814052">
      <w:pPr>
        <w:pStyle w:val="TOC2"/>
        <w:rPr>
          <w:rFonts w:eastAsiaTheme="minorEastAsia" w:cstheme="minorBidi"/>
          <w:smallCaps w:val="0"/>
          <w:noProof/>
          <w:sz w:val="22"/>
          <w:szCs w:val="22"/>
        </w:rPr>
      </w:pPr>
      <w:hyperlink w:anchor="_Toc12531963" w:history="1">
        <w:r w:rsidRPr="00C332B9">
          <w:rPr>
            <w:rStyle w:val="Hyperlink"/>
            <w:noProof/>
          </w:rPr>
          <w:t>Issuing Decisions</w:t>
        </w:r>
        <w:r>
          <w:rPr>
            <w:noProof/>
            <w:webHidden/>
          </w:rPr>
          <w:tab/>
        </w:r>
        <w:r>
          <w:rPr>
            <w:noProof/>
            <w:webHidden/>
          </w:rPr>
          <w:fldChar w:fldCharType="begin"/>
        </w:r>
        <w:r>
          <w:rPr>
            <w:noProof/>
            <w:webHidden/>
          </w:rPr>
          <w:instrText xml:space="preserve"> PAGEREF _Toc12531963 \h </w:instrText>
        </w:r>
        <w:r>
          <w:rPr>
            <w:noProof/>
            <w:webHidden/>
          </w:rPr>
        </w:r>
        <w:r>
          <w:rPr>
            <w:noProof/>
            <w:webHidden/>
          </w:rPr>
          <w:fldChar w:fldCharType="separate"/>
        </w:r>
        <w:r w:rsidR="00694E10">
          <w:rPr>
            <w:noProof/>
            <w:webHidden/>
          </w:rPr>
          <w:t>28</w:t>
        </w:r>
        <w:r>
          <w:rPr>
            <w:noProof/>
            <w:webHidden/>
          </w:rPr>
          <w:fldChar w:fldCharType="end"/>
        </w:r>
      </w:hyperlink>
    </w:p>
    <w:p w14:paraId="78983618" w14:textId="7C923E68" w:rsidR="00814052" w:rsidRDefault="00814052">
      <w:pPr>
        <w:pStyle w:val="TOC2"/>
        <w:rPr>
          <w:rFonts w:eastAsiaTheme="minorEastAsia" w:cstheme="minorBidi"/>
          <w:smallCaps w:val="0"/>
          <w:noProof/>
          <w:sz w:val="22"/>
          <w:szCs w:val="22"/>
        </w:rPr>
      </w:pPr>
      <w:hyperlink w:anchor="_Toc12531964" w:history="1">
        <w:r w:rsidRPr="00C332B9">
          <w:rPr>
            <w:rStyle w:val="Hyperlink"/>
            <w:noProof/>
          </w:rPr>
          <w:t>Correcting Minor Errors</w:t>
        </w:r>
        <w:r>
          <w:rPr>
            <w:noProof/>
            <w:webHidden/>
          </w:rPr>
          <w:tab/>
        </w:r>
        <w:r>
          <w:rPr>
            <w:noProof/>
            <w:webHidden/>
          </w:rPr>
          <w:fldChar w:fldCharType="begin"/>
        </w:r>
        <w:r>
          <w:rPr>
            <w:noProof/>
            <w:webHidden/>
          </w:rPr>
          <w:instrText xml:space="preserve"> PAGEREF _Toc12531964 \h </w:instrText>
        </w:r>
        <w:r>
          <w:rPr>
            <w:noProof/>
            <w:webHidden/>
          </w:rPr>
        </w:r>
        <w:r>
          <w:rPr>
            <w:noProof/>
            <w:webHidden/>
          </w:rPr>
          <w:fldChar w:fldCharType="separate"/>
        </w:r>
        <w:r w:rsidR="00694E10">
          <w:rPr>
            <w:noProof/>
            <w:webHidden/>
          </w:rPr>
          <w:t>29</w:t>
        </w:r>
        <w:r>
          <w:rPr>
            <w:noProof/>
            <w:webHidden/>
          </w:rPr>
          <w:fldChar w:fldCharType="end"/>
        </w:r>
      </w:hyperlink>
    </w:p>
    <w:p w14:paraId="026030DB" w14:textId="3A9C0C42" w:rsidR="00814052" w:rsidRDefault="00814052">
      <w:pPr>
        <w:pStyle w:val="TOC2"/>
        <w:rPr>
          <w:rFonts w:eastAsiaTheme="minorEastAsia" w:cstheme="minorBidi"/>
          <w:smallCaps w:val="0"/>
          <w:noProof/>
          <w:sz w:val="22"/>
          <w:szCs w:val="22"/>
        </w:rPr>
      </w:pPr>
      <w:hyperlink w:anchor="_Toc12531965" w:history="1">
        <w:r w:rsidRPr="00C332B9">
          <w:rPr>
            <w:rStyle w:val="Hyperlink"/>
            <w:noProof/>
          </w:rPr>
          <w:t>Processing Request as a Review Request</w:t>
        </w:r>
        <w:r>
          <w:rPr>
            <w:noProof/>
            <w:webHidden/>
          </w:rPr>
          <w:tab/>
        </w:r>
        <w:r>
          <w:rPr>
            <w:noProof/>
            <w:webHidden/>
          </w:rPr>
          <w:fldChar w:fldCharType="begin"/>
        </w:r>
        <w:r>
          <w:rPr>
            <w:noProof/>
            <w:webHidden/>
          </w:rPr>
          <w:instrText xml:space="preserve"> PAGEREF _Toc12531965 \h </w:instrText>
        </w:r>
        <w:r>
          <w:rPr>
            <w:noProof/>
            <w:webHidden/>
          </w:rPr>
        </w:r>
        <w:r>
          <w:rPr>
            <w:noProof/>
            <w:webHidden/>
          </w:rPr>
          <w:fldChar w:fldCharType="separate"/>
        </w:r>
        <w:r w:rsidR="00694E10">
          <w:rPr>
            <w:noProof/>
            <w:webHidden/>
          </w:rPr>
          <w:t>29</w:t>
        </w:r>
        <w:r>
          <w:rPr>
            <w:noProof/>
            <w:webHidden/>
          </w:rPr>
          <w:fldChar w:fldCharType="end"/>
        </w:r>
      </w:hyperlink>
    </w:p>
    <w:p w14:paraId="3F3EF808" w14:textId="7F515EEE" w:rsidR="00814052" w:rsidRDefault="00814052">
      <w:pPr>
        <w:pStyle w:val="TOC1"/>
        <w:rPr>
          <w:b w:val="0"/>
          <w:lang w:val="en-CA" w:eastAsia="en-CA"/>
        </w:rPr>
      </w:pPr>
      <w:hyperlink w:anchor="_Toc12531966" w:history="1">
        <w:r w:rsidRPr="00C332B9">
          <w:rPr>
            <w:rStyle w:val="Hyperlink"/>
          </w:rPr>
          <w:t>COSTS</w:t>
        </w:r>
        <w:r>
          <w:rPr>
            <w:webHidden/>
          </w:rPr>
          <w:tab/>
        </w:r>
        <w:r>
          <w:rPr>
            <w:webHidden/>
          </w:rPr>
          <w:fldChar w:fldCharType="begin"/>
        </w:r>
        <w:r>
          <w:rPr>
            <w:webHidden/>
          </w:rPr>
          <w:instrText xml:space="preserve"> PAGEREF _Toc12531966 \h </w:instrText>
        </w:r>
        <w:r>
          <w:rPr>
            <w:webHidden/>
          </w:rPr>
        </w:r>
        <w:r>
          <w:rPr>
            <w:webHidden/>
          </w:rPr>
          <w:fldChar w:fldCharType="separate"/>
        </w:r>
        <w:r w:rsidR="00694E10">
          <w:rPr>
            <w:webHidden/>
          </w:rPr>
          <w:t>29</w:t>
        </w:r>
        <w:r>
          <w:rPr>
            <w:webHidden/>
          </w:rPr>
          <w:fldChar w:fldCharType="end"/>
        </w:r>
      </w:hyperlink>
    </w:p>
    <w:p w14:paraId="6DBE26C5" w14:textId="61CBAABF" w:rsidR="00814052" w:rsidRDefault="00814052">
      <w:pPr>
        <w:pStyle w:val="TOC2"/>
        <w:rPr>
          <w:rFonts w:eastAsiaTheme="minorEastAsia" w:cstheme="minorBidi"/>
          <w:smallCaps w:val="0"/>
          <w:noProof/>
          <w:sz w:val="22"/>
          <w:szCs w:val="22"/>
        </w:rPr>
      </w:pPr>
      <w:hyperlink w:anchor="_Toc12531967" w:history="1">
        <w:r w:rsidRPr="00C332B9">
          <w:rPr>
            <w:rStyle w:val="Hyperlink"/>
            <w:noProof/>
          </w:rPr>
          <w:t>Board May Order Costs</w:t>
        </w:r>
        <w:r>
          <w:rPr>
            <w:noProof/>
            <w:webHidden/>
          </w:rPr>
          <w:tab/>
        </w:r>
        <w:r>
          <w:rPr>
            <w:noProof/>
            <w:webHidden/>
          </w:rPr>
          <w:fldChar w:fldCharType="begin"/>
        </w:r>
        <w:r>
          <w:rPr>
            <w:noProof/>
            <w:webHidden/>
          </w:rPr>
          <w:instrText xml:space="preserve"> PAGEREF _Toc12531967 \h </w:instrText>
        </w:r>
        <w:r>
          <w:rPr>
            <w:noProof/>
            <w:webHidden/>
          </w:rPr>
        </w:r>
        <w:r>
          <w:rPr>
            <w:noProof/>
            <w:webHidden/>
          </w:rPr>
          <w:fldChar w:fldCharType="separate"/>
        </w:r>
        <w:r w:rsidR="00694E10">
          <w:rPr>
            <w:noProof/>
            <w:webHidden/>
          </w:rPr>
          <w:t>29</w:t>
        </w:r>
        <w:r>
          <w:rPr>
            <w:noProof/>
            <w:webHidden/>
          </w:rPr>
          <w:fldChar w:fldCharType="end"/>
        </w:r>
      </w:hyperlink>
    </w:p>
    <w:p w14:paraId="32E23892" w14:textId="1D4A68F3" w:rsidR="00814052" w:rsidRDefault="00814052">
      <w:pPr>
        <w:pStyle w:val="TOC2"/>
        <w:rPr>
          <w:rFonts w:eastAsiaTheme="minorEastAsia" w:cstheme="minorBidi"/>
          <w:smallCaps w:val="0"/>
          <w:noProof/>
          <w:sz w:val="22"/>
          <w:szCs w:val="22"/>
        </w:rPr>
      </w:pPr>
      <w:hyperlink w:anchor="_Toc12531968" w:history="1">
        <w:r w:rsidRPr="00C332B9">
          <w:rPr>
            <w:rStyle w:val="Hyperlink"/>
            <w:noProof/>
          </w:rPr>
          <w:t>Timing of Costs Request</w:t>
        </w:r>
        <w:r>
          <w:rPr>
            <w:noProof/>
            <w:webHidden/>
          </w:rPr>
          <w:tab/>
        </w:r>
        <w:r>
          <w:rPr>
            <w:noProof/>
            <w:webHidden/>
          </w:rPr>
          <w:fldChar w:fldCharType="begin"/>
        </w:r>
        <w:r>
          <w:rPr>
            <w:noProof/>
            <w:webHidden/>
          </w:rPr>
          <w:instrText xml:space="preserve"> PAGEREF _Toc12531968 \h </w:instrText>
        </w:r>
        <w:r>
          <w:rPr>
            <w:noProof/>
            <w:webHidden/>
          </w:rPr>
        </w:r>
        <w:r>
          <w:rPr>
            <w:noProof/>
            <w:webHidden/>
          </w:rPr>
          <w:fldChar w:fldCharType="separate"/>
        </w:r>
        <w:r w:rsidR="00694E10">
          <w:rPr>
            <w:noProof/>
            <w:webHidden/>
          </w:rPr>
          <w:t>29</w:t>
        </w:r>
        <w:r>
          <w:rPr>
            <w:noProof/>
            <w:webHidden/>
          </w:rPr>
          <w:fldChar w:fldCharType="end"/>
        </w:r>
      </w:hyperlink>
    </w:p>
    <w:p w14:paraId="2BA10D2F" w14:textId="50710185" w:rsidR="00814052" w:rsidRDefault="00814052">
      <w:pPr>
        <w:pStyle w:val="TOC2"/>
        <w:rPr>
          <w:rFonts w:eastAsiaTheme="minorEastAsia" w:cstheme="minorBidi"/>
          <w:smallCaps w:val="0"/>
          <w:noProof/>
          <w:sz w:val="22"/>
          <w:szCs w:val="22"/>
        </w:rPr>
      </w:pPr>
      <w:hyperlink w:anchor="_Toc12531969" w:history="1">
        <w:r w:rsidRPr="00C332B9">
          <w:rPr>
            <w:rStyle w:val="Hyperlink"/>
            <w:noProof/>
          </w:rPr>
          <w:t>Response to Costs Request</w:t>
        </w:r>
        <w:r>
          <w:rPr>
            <w:noProof/>
            <w:webHidden/>
          </w:rPr>
          <w:tab/>
        </w:r>
        <w:r>
          <w:rPr>
            <w:noProof/>
            <w:webHidden/>
          </w:rPr>
          <w:fldChar w:fldCharType="begin"/>
        </w:r>
        <w:r>
          <w:rPr>
            <w:noProof/>
            <w:webHidden/>
          </w:rPr>
          <w:instrText xml:space="preserve"> PAGEREF _Toc12531969 \h </w:instrText>
        </w:r>
        <w:r>
          <w:rPr>
            <w:noProof/>
            <w:webHidden/>
          </w:rPr>
        </w:r>
        <w:r>
          <w:rPr>
            <w:noProof/>
            <w:webHidden/>
          </w:rPr>
          <w:fldChar w:fldCharType="separate"/>
        </w:r>
        <w:r w:rsidR="00694E10">
          <w:rPr>
            <w:noProof/>
            <w:webHidden/>
          </w:rPr>
          <w:t>29</w:t>
        </w:r>
        <w:r>
          <w:rPr>
            <w:noProof/>
            <w:webHidden/>
          </w:rPr>
          <w:fldChar w:fldCharType="end"/>
        </w:r>
      </w:hyperlink>
    </w:p>
    <w:p w14:paraId="5C839D3D" w14:textId="2B612757" w:rsidR="00814052" w:rsidRDefault="00814052">
      <w:pPr>
        <w:pStyle w:val="TOC2"/>
        <w:rPr>
          <w:rFonts w:eastAsiaTheme="minorEastAsia" w:cstheme="minorBidi"/>
          <w:smallCaps w:val="0"/>
          <w:noProof/>
          <w:sz w:val="22"/>
          <w:szCs w:val="22"/>
        </w:rPr>
      </w:pPr>
      <w:hyperlink w:anchor="_Toc12531970" w:history="1">
        <w:r w:rsidRPr="00C332B9">
          <w:rPr>
            <w:rStyle w:val="Hyperlink"/>
            <w:noProof/>
          </w:rPr>
          <w:t>Content of Submissions</w:t>
        </w:r>
        <w:r>
          <w:rPr>
            <w:noProof/>
            <w:webHidden/>
          </w:rPr>
          <w:tab/>
        </w:r>
        <w:r>
          <w:rPr>
            <w:noProof/>
            <w:webHidden/>
          </w:rPr>
          <w:fldChar w:fldCharType="begin"/>
        </w:r>
        <w:r>
          <w:rPr>
            <w:noProof/>
            <w:webHidden/>
          </w:rPr>
          <w:instrText xml:space="preserve"> PAGEREF _Toc12531970 \h </w:instrText>
        </w:r>
        <w:r>
          <w:rPr>
            <w:noProof/>
            <w:webHidden/>
          </w:rPr>
        </w:r>
        <w:r>
          <w:rPr>
            <w:noProof/>
            <w:webHidden/>
          </w:rPr>
          <w:fldChar w:fldCharType="separate"/>
        </w:r>
        <w:r w:rsidR="00694E10">
          <w:rPr>
            <w:noProof/>
            <w:webHidden/>
          </w:rPr>
          <w:t>29</w:t>
        </w:r>
        <w:r>
          <w:rPr>
            <w:noProof/>
            <w:webHidden/>
          </w:rPr>
          <w:fldChar w:fldCharType="end"/>
        </w:r>
      </w:hyperlink>
    </w:p>
    <w:p w14:paraId="40340CD8" w14:textId="2A6FDDF0" w:rsidR="00814052" w:rsidRDefault="00814052">
      <w:pPr>
        <w:pStyle w:val="TOC1"/>
        <w:rPr>
          <w:b w:val="0"/>
          <w:lang w:val="en-CA" w:eastAsia="en-CA"/>
        </w:rPr>
      </w:pPr>
      <w:hyperlink w:anchor="_Toc12531971" w:history="1">
        <w:r w:rsidRPr="00C332B9">
          <w:rPr>
            <w:rStyle w:val="Hyperlink"/>
          </w:rPr>
          <w:t>REVIEW OF A BOARD DECISION OR ORDER</w:t>
        </w:r>
        <w:r>
          <w:rPr>
            <w:webHidden/>
          </w:rPr>
          <w:tab/>
        </w:r>
        <w:r>
          <w:rPr>
            <w:webHidden/>
          </w:rPr>
          <w:fldChar w:fldCharType="begin"/>
        </w:r>
        <w:r>
          <w:rPr>
            <w:webHidden/>
          </w:rPr>
          <w:instrText xml:space="preserve"> PAGEREF _Toc12531971 \h </w:instrText>
        </w:r>
        <w:r>
          <w:rPr>
            <w:webHidden/>
          </w:rPr>
        </w:r>
        <w:r>
          <w:rPr>
            <w:webHidden/>
          </w:rPr>
          <w:fldChar w:fldCharType="separate"/>
        </w:r>
        <w:r w:rsidR="00694E10">
          <w:rPr>
            <w:webHidden/>
          </w:rPr>
          <w:t>29</w:t>
        </w:r>
        <w:r>
          <w:rPr>
            <w:webHidden/>
          </w:rPr>
          <w:fldChar w:fldCharType="end"/>
        </w:r>
      </w:hyperlink>
    </w:p>
    <w:p w14:paraId="27DD9296" w14:textId="01A00054" w:rsidR="00814052" w:rsidRDefault="00814052">
      <w:pPr>
        <w:pStyle w:val="TOC2"/>
        <w:rPr>
          <w:rFonts w:eastAsiaTheme="minorEastAsia" w:cstheme="minorBidi"/>
          <w:smallCaps w:val="0"/>
          <w:noProof/>
          <w:sz w:val="22"/>
          <w:szCs w:val="22"/>
        </w:rPr>
      </w:pPr>
      <w:hyperlink w:anchor="_Toc12531972" w:history="1">
        <w:r w:rsidRPr="00C332B9">
          <w:rPr>
            <w:rStyle w:val="Hyperlink"/>
            <w:noProof/>
          </w:rPr>
          <w:t>Request for Review</w:t>
        </w:r>
        <w:r>
          <w:rPr>
            <w:noProof/>
            <w:webHidden/>
          </w:rPr>
          <w:tab/>
        </w:r>
        <w:r>
          <w:rPr>
            <w:noProof/>
            <w:webHidden/>
          </w:rPr>
          <w:fldChar w:fldCharType="begin"/>
        </w:r>
        <w:r>
          <w:rPr>
            <w:noProof/>
            <w:webHidden/>
          </w:rPr>
          <w:instrText xml:space="preserve"> PAGEREF _Toc12531972 \h </w:instrText>
        </w:r>
        <w:r>
          <w:rPr>
            <w:noProof/>
            <w:webHidden/>
          </w:rPr>
        </w:r>
        <w:r>
          <w:rPr>
            <w:noProof/>
            <w:webHidden/>
          </w:rPr>
          <w:fldChar w:fldCharType="separate"/>
        </w:r>
        <w:r w:rsidR="00694E10">
          <w:rPr>
            <w:noProof/>
            <w:webHidden/>
          </w:rPr>
          <w:t>29</w:t>
        </w:r>
        <w:r>
          <w:rPr>
            <w:noProof/>
            <w:webHidden/>
          </w:rPr>
          <w:fldChar w:fldCharType="end"/>
        </w:r>
      </w:hyperlink>
    </w:p>
    <w:p w14:paraId="7A4D4F58" w14:textId="1A8DAA50" w:rsidR="00814052" w:rsidRDefault="00814052">
      <w:pPr>
        <w:pStyle w:val="TOC2"/>
        <w:rPr>
          <w:rFonts w:eastAsiaTheme="minorEastAsia" w:cstheme="minorBidi"/>
          <w:smallCaps w:val="0"/>
          <w:noProof/>
          <w:sz w:val="22"/>
          <w:szCs w:val="22"/>
        </w:rPr>
      </w:pPr>
      <w:hyperlink w:anchor="_Toc12531973" w:history="1">
        <w:r w:rsidRPr="00C332B9">
          <w:rPr>
            <w:rStyle w:val="Hyperlink"/>
            <w:noProof/>
          </w:rPr>
          <w:t>Grounds for Review</w:t>
        </w:r>
        <w:r>
          <w:rPr>
            <w:noProof/>
            <w:webHidden/>
          </w:rPr>
          <w:tab/>
        </w:r>
        <w:r>
          <w:rPr>
            <w:noProof/>
            <w:webHidden/>
          </w:rPr>
          <w:fldChar w:fldCharType="begin"/>
        </w:r>
        <w:r>
          <w:rPr>
            <w:noProof/>
            <w:webHidden/>
          </w:rPr>
          <w:instrText xml:space="preserve"> PAGEREF _Toc12531973 \h </w:instrText>
        </w:r>
        <w:r>
          <w:rPr>
            <w:noProof/>
            <w:webHidden/>
          </w:rPr>
        </w:r>
        <w:r>
          <w:rPr>
            <w:noProof/>
            <w:webHidden/>
          </w:rPr>
          <w:fldChar w:fldCharType="separate"/>
        </w:r>
        <w:r w:rsidR="00694E10">
          <w:rPr>
            <w:noProof/>
            <w:webHidden/>
          </w:rPr>
          <w:t>30</w:t>
        </w:r>
        <w:r>
          <w:rPr>
            <w:noProof/>
            <w:webHidden/>
          </w:rPr>
          <w:fldChar w:fldCharType="end"/>
        </w:r>
      </w:hyperlink>
    </w:p>
    <w:p w14:paraId="02E9CE6C" w14:textId="636EA45F" w:rsidR="00814052" w:rsidRDefault="00814052">
      <w:pPr>
        <w:pStyle w:val="TOC2"/>
        <w:rPr>
          <w:rFonts w:eastAsiaTheme="minorEastAsia" w:cstheme="minorBidi"/>
          <w:smallCaps w:val="0"/>
          <w:noProof/>
          <w:sz w:val="22"/>
          <w:szCs w:val="22"/>
        </w:rPr>
      </w:pPr>
      <w:hyperlink w:anchor="_Toc12531974" w:history="1">
        <w:r w:rsidRPr="00C332B9">
          <w:rPr>
            <w:rStyle w:val="Hyperlink"/>
            <w:noProof/>
          </w:rPr>
          <w:t>Reinstatement by Request for Review</w:t>
        </w:r>
        <w:r>
          <w:rPr>
            <w:noProof/>
            <w:webHidden/>
          </w:rPr>
          <w:tab/>
        </w:r>
        <w:r>
          <w:rPr>
            <w:noProof/>
            <w:webHidden/>
          </w:rPr>
          <w:fldChar w:fldCharType="begin"/>
        </w:r>
        <w:r>
          <w:rPr>
            <w:noProof/>
            <w:webHidden/>
          </w:rPr>
          <w:instrText xml:space="preserve"> PAGEREF _Toc12531974 \h </w:instrText>
        </w:r>
        <w:r>
          <w:rPr>
            <w:noProof/>
            <w:webHidden/>
          </w:rPr>
        </w:r>
        <w:r>
          <w:rPr>
            <w:noProof/>
            <w:webHidden/>
          </w:rPr>
          <w:fldChar w:fldCharType="separate"/>
        </w:r>
        <w:r w:rsidR="00694E10">
          <w:rPr>
            <w:noProof/>
            <w:webHidden/>
          </w:rPr>
          <w:t>30</w:t>
        </w:r>
        <w:r>
          <w:rPr>
            <w:noProof/>
            <w:webHidden/>
          </w:rPr>
          <w:fldChar w:fldCharType="end"/>
        </w:r>
      </w:hyperlink>
    </w:p>
    <w:p w14:paraId="5EA0A4A1" w14:textId="18E570D0" w:rsidR="00814052" w:rsidRDefault="00814052">
      <w:pPr>
        <w:pStyle w:val="TOC2"/>
        <w:rPr>
          <w:rFonts w:eastAsiaTheme="minorEastAsia" w:cstheme="minorBidi"/>
          <w:smallCaps w:val="0"/>
          <w:noProof/>
          <w:sz w:val="22"/>
          <w:szCs w:val="22"/>
        </w:rPr>
      </w:pPr>
      <w:hyperlink w:anchor="_Toc12531975" w:history="1">
        <w:r w:rsidRPr="00C332B9">
          <w:rPr>
            <w:rStyle w:val="Hyperlink"/>
            <w:noProof/>
          </w:rPr>
          <w:t>Review Order</w:t>
        </w:r>
        <w:r>
          <w:rPr>
            <w:noProof/>
            <w:webHidden/>
          </w:rPr>
          <w:tab/>
        </w:r>
        <w:r>
          <w:rPr>
            <w:noProof/>
            <w:webHidden/>
          </w:rPr>
          <w:fldChar w:fldCharType="begin"/>
        </w:r>
        <w:r>
          <w:rPr>
            <w:noProof/>
            <w:webHidden/>
          </w:rPr>
          <w:instrText xml:space="preserve"> PAGEREF _Toc12531975 \h </w:instrText>
        </w:r>
        <w:r>
          <w:rPr>
            <w:noProof/>
            <w:webHidden/>
          </w:rPr>
        </w:r>
        <w:r>
          <w:rPr>
            <w:noProof/>
            <w:webHidden/>
          </w:rPr>
          <w:fldChar w:fldCharType="separate"/>
        </w:r>
        <w:r w:rsidR="00694E10">
          <w:rPr>
            <w:noProof/>
            <w:webHidden/>
          </w:rPr>
          <w:t>30</w:t>
        </w:r>
        <w:r>
          <w:rPr>
            <w:noProof/>
            <w:webHidden/>
          </w:rPr>
          <w:fldChar w:fldCharType="end"/>
        </w:r>
      </w:hyperlink>
    </w:p>
    <w:p w14:paraId="53D89273" w14:textId="016550D6" w:rsidR="00814052" w:rsidRDefault="00814052">
      <w:pPr>
        <w:pStyle w:val="TOC1"/>
        <w:rPr>
          <w:b w:val="0"/>
          <w:lang w:val="en-CA" w:eastAsia="en-CA"/>
        </w:rPr>
      </w:pPr>
      <w:hyperlink w:anchor="_Toc12531976" w:history="1">
        <w:r w:rsidRPr="00C332B9">
          <w:rPr>
            <w:rStyle w:val="Hyperlink"/>
          </w:rPr>
          <w:t>SCHEDULE A – Schedule of Events for General Proceedings</w:t>
        </w:r>
        <w:r>
          <w:rPr>
            <w:webHidden/>
          </w:rPr>
          <w:tab/>
        </w:r>
        <w:r>
          <w:rPr>
            <w:webHidden/>
          </w:rPr>
          <w:fldChar w:fldCharType="begin"/>
        </w:r>
        <w:r>
          <w:rPr>
            <w:webHidden/>
          </w:rPr>
          <w:instrText xml:space="preserve"> PAGEREF _Toc12531976 \h </w:instrText>
        </w:r>
        <w:r>
          <w:rPr>
            <w:webHidden/>
          </w:rPr>
        </w:r>
        <w:r>
          <w:rPr>
            <w:webHidden/>
          </w:rPr>
          <w:fldChar w:fldCharType="separate"/>
        </w:r>
        <w:r w:rsidR="00694E10">
          <w:rPr>
            <w:webHidden/>
          </w:rPr>
          <w:t>32</w:t>
        </w:r>
        <w:r>
          <w:rPr>
            <w:webHidden/>
          </w:rPr>
          <w:fldChar w:fldCharType="end"/>
        </w:r>
      </w:hyperlink>
    </w:p>
    <w:p w14:paraId="36772E14" w14:textId="358B8780" w:rsidR="00814052" w:rsidRDefault="00814052">
      <w:pPr>
        <w:pStyle w:val="TOC1"/>
        <w:rPr>
          <w:b w:val="0"/>
          <w:lang w:val="en-CA" w:eastAsia="en-CA"/>
        </w:rPr>
      </w:pPr>
      <w:hyperlink w:anchor="_Toc12531977" w:history="1">
        <w:r w:rsidRPr="00C332B9">
          <w:rPr>
            <w:rStyle w:val="Hyperlink"/>
          </w:rPr>
          <w:t>SCHEDULE B – Schedule of Events for Summary Proceedings</w:t>
        </w:r>
        <w:r>
          <w:rPr>
            <w:webHidden/>
          </w:rPr>
          <w:tab/>
        </w:r>
        <w:r>
          <w:rPr>
            <w:webHidden/>
          </w:rPr>
          <w:fldChar w:fldCharType="begin"/>
        </w:r>
        <w:r>
          <w:rPr>
            <w:webHidden/>
          </w:rPr>
          <w:instrText xml:space="preserve"> PAGEREF _Toc12531977 \h </w:instrText>
        </w:r>
        <w:r>
          <w:rPr>
            <w:webHidden/>
          </w:rPr>
        </w:r>
        <w:r>
          <w:rPr>
            <w:webHidden/>
          </w:rPr>
          <w:fldChar w:fldCharType="separate"/>
        </w:r>
        <w:r w:rsidR="00694E10">
          <w:rPr>
            <w:webHidden/>
          </w:rPr>
          <w:t>37</w:t>
        </w:r>
        <w:r>
          <w:rPr>
            <w:webHidden/>
          </w:rPr>
          <w:fldChar w:fldCharType="end"/>
        </w:r>
      </w:hyperlink>
    </w:p>
    <w:p w14:paraId="152F891D" w14:textId="79ADFA35" w:rsidR="00814052" w:rsidRDefault="00814052">
      <w:pPr>
        <w:pStyle w:val="TOC1"/>
        <w:rPr>
          <w:b w:val="0"/>
          <w:lang w:val="en-CA" w:eastAsia="en-CA"/>
        </w:rPr>
      </w:pPr>
      <w:hyperlink w:anchor="_Toc12531978" w:history="1">
        <w:r w:rsidRPr="00C332B9">
          <w:rPr>
            <w:rStyle w:val="Hyperlink"/>
          </w:rPr>
          <w:t>SCHEDULE C – Acknowledgement of Expert Duty</w:t>
        </w:r>
        <w:r>
          <w:rPr>
            <w:webHidden/>
          </w:rPr>
          <w:tab/>
        </w:r>
        <w:r>
          <w:rPr>
            <w:webHidden/>
          </w:rPr>
          <w:fldChar w:fldCharType="begin"/>
        </w:r>
        <w:r>
          <w:rPr>
            <w:webHidden/>
          </w:rPr>
          <w:instrText xml:space="preserve"> PAGEREF _Toc12531978 \h </w:instrText>
        </w:r>
        <w:r>
          <w:rPr>
            <w:webHidden/>
          </w:rPr>
        </w:r>
        <w:r>
          <w:rPr>
            <w:webHidden/>
          </w:rPr>
          <w:fldChar w:fldCharType="separate"/>
        </w:r>
        <w:r w:rsidR="00694E10">
          <w:rPr>
            <w:webHidden/>
          </w:rPr>
          <w:t>39</w:t>
        </w:r>
        <w:r>
          <w:rPr>
            <w:webHidden/>
          </w:rPr>
          <w:fldChar w:fldCharType="end"/>
        </w:r>
      </w:hyperlink>
    </w:p>
    <w:p w14:paraId="5BABDAD3" w14:textId="0FED22C5" w:rsidR="00814052" w:rsidRDefault="00814052">
      <w:pPr>
        <w:pStyle w:val="TOC1"/>
        <w:rPr>
          <w:b w:val="0"/>
          <w:lang w:val="en-CA" w:eastAsia="en-CA"/>
        </w:rPr>
      </w:pPr>
      <w:hyperlink w:anchor="_Toc12531979" w:history="1">
        <w:r w:rsidRPr="00C332B9">
          <w:rPr>
            <w:rStyle w:val="Hyperlink"/>
          </w:rPr>
          <w:t>SCHEDULE D – Summons to Witness</w:t>
        </w:r>
        <w:r>
          <w:rPr>
            <w:webHidden/>
          </w:rPr>
          <w:tab/>
        </w:r>
        <w:r>
          <w:rPr>
            <w:webHidden/>
          </w:rPr>
          <w:fldChar w:fldCharType="begin"/>
        </w:r>
        <w:r>
          <w:rPr>
            <w:webHidden/>
          </w:rPr>
          <w:instrText xml:space="preserve"> PAGEREF _Toc12531979 \h </w:instrText>
        </w:r>
        <w:r>
          <w:rPr>
            <w:webHidden/>
          </w:rPr>
        </w:r>
        <w:r>
          <w:rPr>
            <w:webHidden/>
          </w:rPr>
          <w:fldChar w:fldCharType="separate"/>
        </w:r>
        <w:r w:rsidR="00694E10">
          <w:rPr>
            <w:webHidden/>
          </w:rPr>
          <w:t>40</w:t>
        </w:r>
        <w:r>
          <w:rPr>
            <w:webHidden/>
          </w:rPr>
          <w:fldChar w:fldCharType="end"/>
        </w:r>
      </w:hyperlink>
    </w:p>
    <w:p w14:paraId="6AF6C0D1" w14:textId="2FF0F57D" w:rsidR="00814052" w:rsidRDefault="00814052">
      <w:pPr>
        <w:pStyle w:val="TOC1"/>
        <w:rPr>
          <w:b w:val="0"/>
          <w:lang w:val="en-CA" w:eastAsia="en-CA"/>
        </w:rPr>
      </w:pPr>
      <w:hyperlink w:anchor="_Toc12531980" w:history="1">
        <w:r w:rsidRPr="00C332B9">
          <w:rPr>
            <w:rStyle w:val="Hyperlink"/>
          </w:rPr>
          <w:t>SCHEDULE E – Affidavit of Service</w:t>
        </w:r>
        <w:r>
          <w:rPr>
            <w:webHidden/>
          </w:rPr>
          <w:tab/>
        </w:r>
        <w:r>
          <w:rPr>
            <w:webHidden/>
          </w:rPr>
          <w:fldChar w:fldCharType="begin"/>
        </w:r>
        <w:r>
          <w:rPr>
            <w:webHidden/>
          </w:rPr>
          <w:instrText xml:space="preserve"> PAGEREF _Toc12531980 \h </w:instrText>
        </w:r>
        <w:r>
          <w:rPr>
            <w:webHidden/>
          </w:rPr>
        </w:r>
        <w:r>
          <w:rPr>
            <w:webHidden/>
          </w:rPr>
          <w:fldChar w:fldCharType="separate"/>
        </w:r>
        <w:r w:rsidR="00694E10">
          <w:rPr>
            <w:webHidden/>
          </w:rPr>
          <w:t>42</w:t>
        </w:r>
        <w:r>
          <w:rPr>
            <w:webHidden/>
          </w:rPr>
          <w:fldChar w:fldCharType="end"/>
        </w:r>
      </w:hyperlink>
    </w:p>
    <w:p w14:paraId="17500EE9" w14:textId="7612F135" w:rsidR="00814052" w:rsidRDefault="00814052">
      <w:pPr>
        <w:pStyle w:val="TOC1"/>
        <w:rPr>
          <w:b w:val="0"/>
          <w:lang w:val="en-CA" w:eastAsia="en-CA"/>
        </w:rPr>
      </w:pPr>
      <w:hyperlink w:anchor="_Toc12531981" w:history="1">
        <w:r w:rsidRPr="00C332B9">
          <w:rPr>
            <w:rStyle w:val="Hyperlink"/>
          </w:rPr>
          <w:t>Practice Direction - Mediation</w:t>
        </w:r>
        <w:r>
          <w:rPr>
            <w:webHidden/>
          </w:rPr>
          <w:tab/>
        </w:r>
        <w:r>
          <w:rPr>
            <w:webHidden/>
          </w:rPr>
          <w:fldChar w:fldCharType="begin"/>
        </w:r>
        <w:r>
          <w:rPr>
            <w:webHidden/>
          </w:rPr>
          <w:instrText xml:space="preserve"> PAGEREF _Toc12531981 \h </w:instrText>
        </w:r>
        <w:r>
          <w:rPr>
            <w:webHidden/>
          </w:rPr>
        </w:r>
        <w:r>
          <w:rPr>
            <w:webHidden/>
          </w:rPr>
          <w:fldChar w:fldCharType="separate"/>
        </w:r>
        <w:r w:rsidR="00694E10">
          <w:rPr>
            <w:webHidden/>
          </w:rPr>
          <w:t>43</w:t>
        </w:r>
        <w:r>
          <w:rPr>
            <w:webHidden/>
          </w:rPr>
          <w:fldChar w:fldCharType="end"/>
        </w:r>
      </w:hyperlink>
    </w:p>
    <w:p w14:paraId="7558B338" w14:textId="0DF5B8B3" w:rsidR="00814052" w:rsidRDefault="00814052">
      <w:pPr>
        <w:pStyle w:val="TOC1"/>
        <w:rPr>
          <w:b w:val="0"/>
          <w:lang w:val="en-CA" w:eastAsia="en-CA"/>
        </w:rPr>
      </w:pPr>
      <w:hyperlink w:anchor="_Toc12531982" w:history="1">
        <w:r w:rsidRPr="00C332B9">
          <w:rPr>
            <w:rStyle w:val="Hyperlink"/>
          </w:rPr>
          <w:t>Practice Direction – Appeals Management</w:t>
        </w:r>
        <w:r>
          <w:rPr>
            <w:webHidden/>
          </w:rPr>
          <w:tab/>
        </w:r>
        <w:r>
          <w:rPr>
            <w:webHidden/>
          </w:rPr>
          <w:fldChar w:fldCharType="begin"/>
        </w:r>
        <w:r>
          <w:rPr>
            <w:webHidden/>
          </w:rPr>
          <w:instrText xml:space="preserve"> PAGEREF _Toc12531982 \h </w:instrText>
        </w:r>
        <w:r>
          <w:rPr>
            <w:webHidden/>
          </w:rPr>
        </w:r>
        <w:r>
          <w:rPr>
            <w:webHidden/>
          </w:rPr>
          <w:fldChar w:fldCharType="separate"/>
        </w:r>
        <w:r w:rsidR="00694E10">
          <w:rPr>
            <w:webHidden/>
          </w:rPr>
          <w:t>45</w:t>
        </w:r>
        <w:r>
          <w:rPr>
            <w:webHidden/>
          </w:rPr>
          <w:fldChar w:fldCharType="end"/>
        </w:r>
      </w:hyperlink>
    </w:p>
    <w:p w14:paraId="66E05C7C" w14:textId="7D396BA0" w:rsidR="00814052" w:rsidRDefault="00814052">
      <w:pPr>
        <w:pStyle w:val="TOC1"/>
        <w:rPr>
          <w:b w:val="0"/>
          <w:lang w:val="en-CA" w:eastAsia="en-CA"/>
        </w:rPr>
      </w:pPr>
      <w:hyperlink w:anchor="_Toc12531983" w:history="1">
        <w:r w:rsidRPr="00C332B9">
          <w:rPr>
            <w:rStyle w:val="Hyperlink"/>
          </w:rPr>
          <w:t>Practice Direction – Settlement Conference</w:t>
        </w:r>
        <w:r>
          <w:rPr>
            <w:webHidden/>
          </w:rPr>
          <w:tab/>
        </w:r>
        <w:r>
          <w:rPr>
            <w:webHidden/>
          </w:rPr>
          <w:fldChar w:fldCharType="begin"/>
        </w:r>
        <w:r>
          <w:rPr>
            <w:webHidden/>
          </w:rPr>
          <w:instrText xml:space="preserve"> PAGEREF _Toc12531983 \h </w:instrText>
        </w:r>
        <w:r>
          <w:rPr>
            <w:webHidden/>
          </w:rPr>
        </w:r>
        <w:r>
          <w:rPr>
            <w:webHidden/>
          </w:rPr>
          <w:fldChar w:fldCharType="separate"/>
        </w:r>
        <w:r w:rsidR="00694E10">
          <w:rPr>
            <w:webHidden/>
          </w:rPr>
          <w:t>47</w:t>
        </w:r>
        <w:r>
          <w:rPr>
            <w:webHidden/>
          </w:rPr>
          <w:fldChar w:fldCharType="end"/>
        </w:r>
      </w:hyperlink>
    </w:p>
    <w:p w14:paraId="4848E5AD" w14:textId="77777777" w:rsidR="005B1A71" w:rsidRPr="007C211D" w:rsidRDefault="00756442" w:rsidP="005741B2">
      <w:pPr>
        <w:pStyle w:val="ListParagraph"/>
        <w:numPr>
          <w:ilvl w:val="2"/>
          <w:numId w:val="18"/>
        </w:numPr>
        <w:spacing w:after="240"/>
        <w:contextualSpacing w:val="0"/>
        <w:jc w:val="center"/>
        <w:rPr>
          <w:rFonts w:cs="Arial"/>
          <w:b/>
        </w:rPr>
      </w:pPr>
      <w:r w:rsidRPr="007C211D">
        <w:rPr>
          <w:rFonts w:cs="Arial"/>
          <w:b/>
        </w:rPr>
        <w:fldChar w:fldCharType="end"/>
      </w:r>
      <w:r w:rsidR="002F1948" w:rsidRPr="007C211D">
        <w:rPr>
          <w:rFonts w:ascii="Arial" w:hAnsi="Arial" w:cs="Arial"/>
        </w:rPr>
        <w:br w:type="page"/>
      </w:r>
      <w:r w:rsidR="005B1A71" w:rsidRPr="007C211D">
        <w:rPr>
          <w:rFonts w:ascii="Arial" w:hAnsi="Arial" w:cs="Arial"/>
          <w:b/>
          <w:sz w:val="24"/>
          <w:szCs w:val="24"/>
        </w:rPr>
        <w:t>RULES OF THE ASSESSMENT REVIEW BOARD</w:t>
      </w:r>
      <w:bookmarkEnd w:id="1"/>
      <w:bookmarkEnd w:id="2"/>
      <w:bookmarkEnd w:id="3"/>
    </w:p>
    <w:p w14:paraId="2F9FF584" w14:textId="77777777" w:rsidR="005B1A71" w:rsidRPr="007C211D" w:rsidRDefault="005B1A71" w:rsidP="002F1948">
      <w:pPr>
        <w:pStyle w:val="Heading1"/>
        <w:rPr>
          <w:sz w:val="24"/>
          <w:szCs w:val="24"/>
        </w:rPr>
      </w:pPr>
      <w:bookmarkStart w:id="5" w:name="_Toc223425514"/>
      <w:bookmarkStart w:id="6" w:name="_Toc436218431"/>
      <w:bookmarkStart w:id="7" w:name="_Toc468114298"/>
      <w:bookmarkStart w:id="8" w:name="_Toc12531829"/>
      <w:r w:rsidRPr="007C211D">
        <w:rPr>
          <w:sz w:val="24"/>
          <w:szCs w:val="24"/>
        </w:rPr>
        <w:t>GENERAL</w:t>
      </w:r>
      <w:bookmarkEnd w:id="5"/>
      <w:bookmarkEnd w:id="6"/>
      <w:bookmarkEnd w:id="7"/>
      <w:bookmarkEnd w:id="8"/>
    </w:p>
    <w:p w14:paraId="269A905D" w14:textId="77777777" w:rsidR="005B1A71" w:rsidRPr="007C211D" w:rsidRDefault="005B1A71" w:rsidP="00DE30CF">
      <w:pPr>
        <w:pStyle w:val="Heading2"/>
        <w:rPr>
          <w:sz w:val="24"/>
          <w:szCs w:val="24"/>
        </w:rPr>
      </w:pPr>
      <w:bookmarkStart w:id="9" w:name="_Toc223425515"/>
      <w:bookmarkStart w:id="10" w:name="_Toc436218432"/>
      <w:bookmarkStart w:id="11" w:name="_Toc468114299"/>
      <w:bookmarkStart w:id="12" w:name="_Toc12531830"/>
      <w:r w:rsidRPr="007C211D">
        <w:rPr>
          <w:sz w:val="24"/>
          <w:szCs w:val="24"/>
        </w:rPr>
        <w:t>Application</w:t>
      </w:r>
      <w:bookmarkEnd w:id="9"/>
      <w:r w:rsidR="006546BF" w:rsidRPr="007C211D">
        <w:rPr>
          <w:sz w:val="24"/>
          <w:szCs w:val="24"/>
        </w:rPr>
        <w:t xml:space="preserve"> of Rules</w:t>
      </w:r>
      <w:bookmarkEnd w:id="10"/>
      <w:bookmarkEnd w:id="11"/>
      <w:bookmarkEnd w:id="12"/>
    </w:p>
    <w:p w14:paraId="12A0F73C" w14:textId="77777777" w:rsidR="00CB02E9"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Rules apply to all </w:t>
      </w:r>
      <w:r w:rsidR="00EB132A" w:rsidRPr="007C211D">
        <w:rPr>
          <w:rFonts w:ascii="Arial" w:hAnsi="Arial" w:cs="Arial"/>
          <w:sz w:val="24"/>
          <w:szCs w:val="24"/>
        </w:rPr>
        <w:t>proceedings</w:t>
      </w:r>
      <w:r w:rsidR="00F74B8E" w:rsidRPr="007C211D">
        <w:rPr>
          <w:rFonts w:ascii="Arial" w:hAnsi="Arial" w:cs="Arial"/>
          <w:sz w:val="24"/>
          <w:szCs w:val="24"/>
        </w:rPr>
        <w:t xml:space="preserve"> </w:t>
      </w:r>
      <w:r w:rsidR="009C1220" w:rsidRPr="007C211D">
        <w:rPr>
          <w:rFonts w:ascii="Arial" w:hAnsi="Arial" w:cs="Arial"/>
          <w:sz w:val="24"/>
          <w:szCs w:val="24"/>
        </w:rPr>
        <w:t>before</w:t>
      </w:r>
      <w:r w:rsidR="006034D6" w:rsidRPr="007C211D">
        <w:rPr>
          <w:rFonts w:ascii="Arial" w:hAnsi="Arial" w:cs="Arial"/>
          <w:sz w:val="24"/>
          <w:szCs w:val="24"/>
        </w:rPr>
        <w:t xml:space="preserve"> the</w:t>
      </w:r>
      <w:r w:rsidRPr="007C211D">
        <w:rPr>
          <w:rFonts w:ascii="Arial" w:hAnsi="Arial" w:cs="Arial"/>
          <w:sz w:val="24"/>
          <w:szCs w:val="24"/>
        </w:rPr>
        <w:t xml:space="preserve"> Assessment Review Board</w:t>
      </w:r>
      <w:r w:rsidR="00E92120">
        <w:rPr>
          <w:rFonts w:ascii="Arial" w:hAnsi="Arial" w:cs="Arial"/>
          <w:sz w:val="24"/>
          <w:szCs w:val="24"/>
        </w:rPr>
        <w:t>.</w:t>
      </w:r>
    </w:p>
    <w:p w14:paraId="44397C28" w14:textId="77777777" w:rsidR="00CB02E9" w:rsidRPr="007C211D" w:rsidRDefault="00756442" w:rsidP="00756442">
      <w:pPr>
        <w:pStyle w:val="Heading2"/>
        <w:rPr>
          <w:sz w:val="24"/>
          <w:szCs w:val="24"/>
        </w:rPr>
      </w:pPr>
      <w:bookmarkStart w:id="13" w:name="_Toc468114300"/>
      <w:bookmarkStart w:id="14" w:name="_Toc12531831"/>
      <w:r w:rsidRPr="007C211D">
        <w:rPr>
          <w:sz w:val="24"/>
          <w:szCs w:val="24"/>
        </w:rPr>
        <w:t>Effective Date</w:t>
      </w:r>
      <w:bookmarkEnd w:id="13"/>
      <w:bookmarkEnd w:id="14"/>
    </w:p>
    <w:p w14:paraId="6C5CEFAF" w14:textId="77777777" w:rsidR="006546BF"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w:t>
      </w:r>
      <w:r w:rsidR="009C1220" w:rsidRPr="007C211D">
        <w:rPr>
          <w:rFonts w:ascii="Arial" w:hAnsi="Arial" w:cs="Arial"/>
          <w:sz w:val="24"/>
          <w:szCs w:val="24"/>
        </w:rPr>
        <w:t xml:space="preserve">se Rules come into force and effect on </w:t>
      </w:r>
      <w:r w:rsidR="00502E00" w:rsidRPr="007C211D">
        <w:rPr>
          <w:rFonts w:ascii="Arial" w:hAnsi="Arial" w:cs="Arial"/>
          <w:sz w:val="24"/>
          <w:szCs w:val="24"/>
        </w:rPr>
        <w:t>April 1, 2017.</w:t>
      </w:r>
    </w:p>
    <w:p w14:paraId="4463EEA8" w14:textId="77777777" w:rsidR="00515D53" w:rsidRPr="007C211D" w:rsidRDefault="00450968" w:rsidP="00DE30CF">
      <w:pPr>
        <w:pStyle w:val="Heading2"/>
        <w:rPr>
          <w:sz w:val="24"/>
          <w:szCs w:val="24"/>
        </w:rPr>
      </w:pPr>
      <w:bookmarkStart w:id="15" w:name="_Toc436218433"/>
      <w:bookmarkStart w:id="16" w:name="_Toc468114301"/>
      <w:bookmarkStart w:id="17" w:name="_Toc12531832"/>
      <w:r w:rsidRPr="007C211D">
        <w:rPr>
          <w:sz w:val="24"/>
          <w:szCs w:val="24"/>
        </w:rPr>
        <w:t>Definitions</w:t>
      </w:r>
      <w:bookmarkEnd w:id="15"/>
      <w:bookmarkEnd w:id="16"/>
      <w:bookmarkEnd w:id="17"/>
    </w:p>
    <w:p w14:paraId="48C77407" w14:textId="77777777" w:rsidR="002F1948" w:rsidRPr="007C211D" w:rsidRDefault="002F1948"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These definitions apply to these Rules unless</w:t>
      </w:r>
      <w:r w:rsidR="007D4707">
        <w:rPr>
          <w:rFonts w:ascii="Arial" w:hAnsi="Arial" w:cs="Arial"/>
          <w:sz w:val="24"/>
          <w:szCs w:val="24"/>
        </w:rPr>
        <w:t xml:space="preserve"> the context requires otherwise;</w:t>
      </w:r>
    </w:p>
    <w:p w14:paraId="26BB17F2"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“affidavit” means </w:t>
      </w:r>
      <w:r w:rsidR="00FA6CFD" w:rsidRPr="007C211D">
        <w:rPr>
          <w:rFonts w:ascii="Arial" w:hAnsi="Arial" w:cs="Arial"/>
          <w:sz w:val="24"/>
          <w:szCs w:val="24"/>
        </w:rPr>
        <w:t xml:space="preserve">a written statement made under oath or affirmation that is confined to facts or other evidence the </w:t>
      </w:r>
      <w:r w:rsidR="007E496E" w:rsidRPr="007C211D">
        <w:rPr>
          <w:rFonts w:ascii="Arial" w:hAnsi="Arial" w:cs="Arial"/>
          <w:sz w:val="24"/>
          <w:szCs w:val="24"/>
        </w:rPr>
        <w:t>person</w:t>
      </w:r>
      <w:r w:rsidR="00FA6CFD" w:rsidRPr="007C211D">
        <w:rPr>
          <w:rFonts w:ascii="Arial" w:hAnsi="Arial" w:cs="Arial"/>
          <w:sz w:val="24"/>
          <w:szCs w:val="24"/>
        </w:rPr>
        <w:t xml:space="preserve"> could give if testifyin</w:t>
      </w:r>
      <w:r w:rsidR="00CF327D" w:rsidRPr="007C211D">
        <w:rPr>
          <w:rFonts w:ascii="Arial" w:hAnsi="Arial" w:cs="Arial"/>
          <w:sz w:val="24"/>
          <w:szCs w:val="24"/>
        </w:rPr>
        <w:t>g as a witness before the Board</w:t>
      </w:r>
      <w:r w:rsidRPr="007C211D">
        <w:rPr>
          <w:rFonts w:ascii="Arial" w:hAnsi="Arial" w:cs="Arial"/>
          <w:sz w:val="24"/>
          <w:szCs w:val="24"/>
        </w:rPr>
        <w:t>;</w:t>
      </w:r>
    </w:p>
    <w:p w14:paraId="72926BDD"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“appeal” </w:t>
      </w:r>
      <w:r w:rsidR="00846F65" w:rsidRPr="007C211D">
        <w:rPr>
          <w:rFonts w:ascii="Arial" w:hAnsi="Arial" w:cs="Arial"/>
          <w:sz w:val="24"/>
          <w:szCs w:val="24"/>
        </w:rPr>
        <w:t xml:space="preserve">means any </w:t>
      </w:r>
      <w:r w:rsidR="008F4D46" w:rsidRPr="007C211D">
        <w:rPr>
          <w:rFonts w:ascii="Arial" w:hAnsi="Arial" w:cs="Arial"/>
          <w:sz w:val="24"/>
          <w:szCs w:val="24"/>
        </w:rPr>
        <w:t xml:space="preserve">appeal, </w:t>
      </w:r>
      <w:r w:rsidRPr="007C211D">
        <w:rPr>
          <w:rFonts w:ascii="Arial" w:hAnsi="Arial" w:cs="Arial"/>
          <w:sz w:val="24"/>
          <w:szCs w:val="24"/>
        </w:rPr>
        <w:t xml:space="preserve">application or </w:t>
      </w:r>
      <w:r w:rsidR="008F4D46" w:rsidRPr="007C211D">
        <w:rPr>
          <w:rFonts w:ascii="Arial" w:hAnsi="Arial" w:cs="Arial"/>
          <w:sz w:val="24"/>
          <w:szCs w:val="24"/>
        </w:rPr>
        <w:t>complaint</w:t>
      </w:r>
      <w:r w:rsidRPr="007C211D">
        <w:rPr>
          <w:rFonts w:ascii="Arial" w:hAnsi="Arial" w:cs="Arial"/>
          <w:sz w:val="24"/>
          <w:szCs w:val="24"/>
        </w:rPr>
        <w:t xml:space="preserve"> </w:t>
      </w:r>
      <w:r w:rsidR="0026353F" w:rsidRPr="007C211D">
        <w:rPr>
          <w:rFonts w:ascii="Arial" w:hAnsi="Arial" w:cs="Arial"/>
          <w:sz w:val="24"/>
          <w:szCs w:val="24"/>
        </w:rPr>
        <w:t xml:space="preserve">made </w:t>
      </w:r>
      <w:r w:rsidRPr="007C211D">
        <w:rPr>
          <w:rFonts w:ascii="Arial" w:hAnsi="Arial" w:cs="Arial"/>
          <w:sz w:val="24"/>
          <w:szCs w:val="24"/>
        </w:rPr>
        <w:t>to the Board;</w:t>
      </w:r>
    </w:p>
    <w:p w14:paraId="7640EC07"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“appellant” means a person who makes an appeal to the Board;</w:t>
      </w:r>
    </w:p>
    <w:p w14:paraId="33ABB45E"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“Board” means the Assessment Review Board;</w:t>
      </w:r>
    </w:p>
    <w:p w14:paraId="5D333C4F" w14:textId="77777777" w:rsidR="005F55CA" w:rsidRPr="007C211D" w:rsidRDefault="005F55CA" w:rsidP="002F1948">
      <w:pPr>
        <w:pStyle w:val="ListParagraph"/>
        <w:spacing w:after="0"/>
        <w:contextualSpacing w:val="0"/>
        <w:rPr>
          <w:rFonts w:ascii="Arial" w:hAnsi="Arial" w:cs="Arial"/>
          <w:sz w:val="24"/>
          <w:szCs w:val="24"/>
        </w:rPr>
      </w:pPr>
      <w:r w:rsidRPr="007C211D">
        <w:rPr>
          <w:rFonts w:ascii="Arial" w:hAnsi="Arial" w:cs="Arial"/>
          <w:sz w:val="24"/>
          <w:szCs w:val="24"/>
        </w:rPr>
        <w:t>“Board Membe</w:t>
      </w:r>
      <w:r w:rsidR="00E92120">
        <w:rPr>
          <w:rFonts w:ascii="Arial" w:hAnsi="Arial" w:cs="Arial"/>
          <w:sz w:val="24"/>
          <w:szCs w:val="24"/>
        </w:rPr>
        <w:t>r” means a member of the Board;</w:t>
      </w:r>
    </w:p>
    <w:p w14:paraId="119D8B74" w14:textId="77777777" w:rsidR="000347A0" w:rsidRPr="007C211D" w:rsidRDefault="005B1A71" w:rsidP="002F1948">
      <w:pPr>
        <w:pStyle w:val="ListParagraph"/>
        <w:spacing w:after="0"/>
        <w:contextualSpacing w:val="0"/>
        <w:rPr>
          <w:rFonts w:ascii="Arial" w:hAnsi="Arial" w:cs="Arial"/>
          <w:sz w:val="24"/>
          <w:szCs w:val="24"/>
        </w:rPr>
      </w:pPr>
      <w:r w:rsidRPr="002875A3">
        <w:rPr>
          <w:rFonts w:ascii="Arial" w:hAnsi="Arial" w:cs="Arial"/>
          <w:sz w:val="24"/>
          <w:szCs w:val="24"/>
        </w:rPr>
        <w:t>“document</w:t>
      </w:r>
      <w:r w:rsidRPr="007C211D">
        <w:rPr>
          <w:rFonts w:ascii="Arial" w:hAnsi="Arial" w:cs="Arial"/>
          <w:sz w:val="24"/>
          <w:szCs w:val="24"/>
        </w:rPr>
        <w:t xml:space="preserve">” means written and visual material, and includes written, audio and </w:t>
      </w:r>
      <w:r w:rsidR="000347A0" w:rsidRPr="007C211D">
        <w:rPr>
          <w:rFonts w:ascii="Arial" w:hAnsi="Arial" w:cs="Arial"/>
          <w:sz w:val="24"/>
          <w:szCs w:val="24"/>
        </w:rPr>
        <w:t>images or images with sound including computer-generated images, photographs, maps, videos, plans, surveys, models and overlays;</w:t>
      </w:r>
    </w:p>
    <w:p w14:paraId="63FB9211"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“electronic hearing” means a hearing event held by teleconference</w:t>
      </w:r>
      <w:r w:rsidR="00195E44" w:rsidRPr="007C211D">
        <w:rPr>
          <w:rFonts w:ascii="Arial" w:hAnsi="Arial" w:cs="Arial"/>
          <w:sz w:val="24"/>
          <w:szCs w:val="24"/>
        </w:rPr>
        <w:t>, videoconference</w:t>
      </w:r>
      <w:r w:rsidRPr="007C211D">
        <w:rPr>
          <w:rFonts w:ascii="Arial" w:hAnsi="Arial" w:cs="Arial"/>
          <w:sz w:val="24"/>
          <w:szCs w:val="24"/>
        </w:rPr>
        <w:t xml:space="preserve"> or some other form of electronic technology allowing all the parties</w:t>
      </w:r>
      <w:r w:rsidR="00195E44" w:rsidRPr="007C211D">
        <w:rPr>
          <w:rFonts w:ascii="Arial" w:hAnsi="Arial" w:cs="Arial"/>
          <w:sz w:val="24"/>
          <w:szCs w:val="24"/>
        </w:rPr>
        <w:t xml:space="preserve"> and the Board</w:t>
      </w:r>
      <w:r w:rsidRPr="007C211D">
        <w:rPr>
          <w:rFonts w:ascii="Arial" w:hAnsi="Arial" w:cs="Arial"/>
          <w:sz w:val="24"/>
          <w:szCs w:val="24"/>
        </w:rPr>
        <w:t xml:space="preserve"> to hear</w:t>
      </w:r>
      <w:r w:rsidR="0026353F" w:rsidRPr="007C211D">
        <w:rPr>
          <w:rFonts w:ascii="Arial" w:hAnsi="Arial" w:cs="Arial"/>
          <w:sz w:val="24"/>
          <w:szCs w:val="24"/>
        </w:rPr>
        <w:t>,</w:t>
      </w:r>
      <w:r w:rsidRPr="007C211D">
        <w:rPr>
          <w:rFonts w:ascii="Arial" w:hAnsi="Arial" w:cs="Arial"/>
          <w:sz w:val="24"/>
          <w:szCs w:val="24"/>
        </w:rPr>
        <w:t xml:space="preserve"> </w:t>
      </w:r>
      <w:r w:rsidR="00195E44" w:rsidRPr="007C211D">
        <w:rPr>
          <w:rFonts w:ascii="Arial" w:hAnsi="Arial" w:cs="Arial"/>
          <w:sz w:val="24"/>
          <w:szCs w:val="24"/>
        </w:rPr>
        <w:t>or hear and see</w:t>
      </w:r>
      <w:r w:rsidR="0026353F" w:rsidRPr="007C211D">
        <w:rPr>
          <w:rFonts w:ascii="Arial" w:hAnsi="Arial" w:cs="Arial"/>
          <w:sz w:val="24"/>
          <w:szCs w:val="24"/>
        </w:rPr>
        <w:t>,</w:t>
      </w:r>
      <w:r w:rsidR="00195E44" w:rsidRPr="007C211D">
        <w:rPr>
          <w:rFonts w:ascii="Arial" w:hAnsi="Arial" w:cs="Arial"/>
          <w:sz w:val="24"/>
          <w:szCs w:val="24"/>
        </w:rPr>
        <w:t xml:space="preserve"> </w:t>
      </w:r>
      <w:r w:rsidRPr="007C211D">
        <w:rPr>
          <w:rFonts w:ascii="Arial" w:hAnsi="Arial" w:cs="Arial"/>
          <w:sz w:val="24"/>
          <w:szCs w:val="24"/>
        </w:rPr>
        <w:t>one another</w:t>
      </w:r>
      <w:r w:rsidR="00195E44" w:rsidRPr="007C211D">
        <w:rPr>
          <w:rFonts w:ascii="Arial" w:hAnsi="Arial" w:cs="Arial"/>
          <w:sz w:val="24"/>
          <w:szCs w:val="24"/>
        </w:rPr>
        <w:t xml:space="preserve"> or any witnesses throughout the hearing event</w:t>
      </w:r>
      <w:r w:rsidRPr="007C211D">
        <w:rPr>
          <w:rFonts w:ascii="Arial" w:hAnsi="Arial" w:cs="Arial"/>
          <w:sz w:val="24"/>
          <w:szCs w:val="24"/>
        </w:rPr>
        <w:t>;</w:t>
      </w:r>
    </w:p>
    <w:p w14:paraId="451F8778" w14:textId="77777777" w:rsidR="000A487C" w:rsidRPr="007C211D" w:rsidRDefault="000A487C"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“expert </w:t>
      </w:r>
      <w:r w:rsidR="008F4D46" w:rsidRPr="007C211D">
        <w:rPr>
          <w:rFonts w:ascii="Arial" w:hAnsi="Arial" w:cs="Arial"/>
          <w:sz w:val="24"/>
          <w:szCs w:val="24"/>
        </w:rPr>
        <w:t>report</w:t>
      </w:r>
      <w:r w:rsidRPr="007C211D">
        <w:rPr>
          <w:rFonts w:ascii="Arial" w:hAnsi="Arial" w:cs="Arial"/>
          <w:sz w:val="24"/>
          <w:szCs w:val="24"/>
        </w:rPr>
        <w:t xml:space="preserve">” means a </w:t>
      </w:r>
      <w:r w:rsidR="008F4D46" w:rsidRPr="007C211D">
        <w:rPr>
          <w:rFonts w:ascii="Arial" w:hAnsi="Arial" w:cs="Arial"/>
          <w:sz w:val="24"/>
          <w:szCs w:val="24"/>
        </w:rPr>
        <w:t xml:space="preserve">report </w:t>
      </w:r>
      <w:r w:rsidR="00290BF5">
        <w:rPr>
          <w:rFonts w:ascii="Arial" w:hAnsi="Arial" w:cs="Arial"/>
          <w:sz w:val="24"/>
          <w:szCs w:val="24"/>
        </w:rPr>
        <w:t xml:space="preserve">prepared pursuant to Rule </w:t>
      </w:r>
      <w:r w:rsidR="00C306DA">
        <w:rPr>
          <w:rFonts w:ascii="Arial" w:hAnsi="Arial" w:cs="Arial"/>
          <w:sz w:val="24"/>
          <w:szCs w:val="24"/>
        </w:rPr>
        <w:t>50</w:t>
      </w:r>
      <w:r w:rsidR="008F4D46" w:rsidRPr="007C211D">
        <w:rPr>
          <w:rFonts w:ascii="Arial" w:hAnsi="Arial" w:cs="Arial"/>
          <w:sz w:val="24"/>
          <w:szCs w:val="24"/>
        </w:rPr>
        <w:t>;</w:t>
      </w:r>
    </w:p>
    <w:p w14:paraId="659CD2A5"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“file” means to send</w:t>
      </w:r>
      <w:r w:rsidR="00195E44" w:rsidRPr="007C211D">
        <w:rPr>
          <w:rFonts w:ascii="Arial" w:hAnsi="Arial" w:cs="Arial"/>
          <w:sz w:val="24"/>
          <w:szCs w:val="24"/>
        </w:rPr>
        <w:t xml:space="preserve"> or deliver</w:t>
      </w:r>
      <w:r w:rsidRPr="007C211D">
        <w:rPr>
          <w:rFonts w:ascii="Arial" w:hAnsi="Arial" w:cs="Arial"/>
          <w:sz w:val="24"/>
          <w:szCs w:val="24"/>
        </w:rPr>
        <w:t xml:space="preserve"> to the Registrar of the Board, and </w:t>
      </w:r>
      <w:r w:rsidR="007151D2" w:rsidRPr="007C211D">
        <w:rPr>
          <w:rFonts w:ascii="Arial" w:hAnsi="Arial" w:cs="Arial"/>
          <w:sz w:val="24"/>
          <w:szCs w:val="24"/>
        </w:rPr>
        <w:t xml:space="preserve">is effective when </w:t>
      </w:r>
      <w:r w:rsidRPr="007C211D">
        <w:rPr>
          <w:rFonts w:ascii="Arial" w:hAnsi="Arial" w:cs="Arial"/>
          <w:sz w:val="24"/>
          <w:szCs w:val="24"/>
        </w:rPr>
        <w:t>the material is actually received by the Board</w:t>
      </w:r>
      <w:r w:rsidR="007151D2" w:rsidRPr="007C211D">
        <w:rPr>
          <w:rFonts w:ascii="Arial" w:hAnsi="Arial" w:cs="Arial"/>
          <w:sz w:val="24"/>
          <w:szCs w:val="24"/>
        </w:rPr>
        <w:t xml:space="preserve"> or is deemed to be so</w:t>
      </w:r>
      <w:r w:rsidRPr="007C211D">
        <w:rPr>
          <w:rFonts w:ascii="Arial" w:hAnsi="Arial" w:cs="Arial"/>
          <w:sz w:val="24"/>
          <w:szCs w:val="24"/>
        </w:rPr>
        <w:t>;</w:t>
      </w:r>
    </w:p>
    <w:p w14:paraId="4C49EBCB"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“hearing event” means a procedure held by the Board at any stage of a proceeding, and includes a hearing, </w:t>
      </w:r>
      <w:r w:rsidR="009534AA" w:rsidRPr="007C211D">
        <w:rPr>
          <w:rFonts w:ascii="Arial" w:hAnsi="Arial" w:cs="Arial"/>
          <w:sz w:val="24"/>
          <w:szCs w:val="24"/>
        </w:rPr>
        <w:t>settlement conference</w:t>
      </w:r>
      <w:r w:rsidRPr="007C211D">
        <w:rPr>
          <w:rFonts w:ascii="Arial" w:hAnsi="Arial" w:cs="Arial"/>
          <w:sz w:val="24"/>
          <w:szCs w:val="24"/>
        </w:rPr>
        <w:t>, motion, and</w:t>
      </w:r>
      <w:r w:rsidR="00FD7831" w:rsidRPr="007C211D">
        <w:rPr>
          <w:rFonts w:ascii="Arial" w:hAnsi="Arial" w:cs="Arial"/>
          <w:sz w:val="24"/>
          <w:szCs w:val="24"/>
        </w:rPr>
        <w:t xml:space="preserve"> mediation</w:t>
      </w:r>
      <w:r w:rsidRPr="007C211D">
        <w:rPr>
          <w:rFonts w:ascii="Arial" w:hAnsi="Arial" w:cs="Arial"/>
          <w:sz w:val="24"/>
          <w:szCs w:val="24"/>
        </w:rPr>
        <w:t>, whether these ar</w:t>
      </w:r>
      <w:r w:rsidR="005D589D" w:rsidRPr="007C211D">
        <w:rPr>
          <w:rFonts w:ascii="Arial" w:hAnsi="Arial" w:cs="Arial"/>
          <w:sz w:val="24"/>
          <w:szCs w:val="24"/>
        </w:rPr>
        <w:t>e held in the form of an in person</w:t>
      </w:r>
      <w:r w:rsidRPr="007C211D">
        <w:rPr>
          <w:rFonts w:ascii="Arial" w:hAnsi="Arial" w:cs="Arial"/>
          <w:sz w:val="24"/>
          <w:szCs w:val="24"/>
        </w:rPr>
        <w:t xml:space="preserve"> hearing, electronic hearing or written hearing;</w:t>
      </w:r>
    </w:p>
    <w:p w14:paraId="4AE79B25"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“holiday” means a Saturday or Sunday or other days that the Board offices are closed, such as the statutory holidays of New Year’s Day, Family Day, Good Friday, Easter Monday, Victoria Day, Canada Day, Civic Holiday, Labour Day, Thanksgiving Day, Remembrance Day, Christmas Day, Boxing Day, and any special holiday proclaimed by the Governor General or the Lieutenant Governor in Council.  Where New Year’s Day, Canada Day or Remembrance Day falls on a Saturday or Sunday, the following Monday is a holiday; where Christmas Day falls on a Saturday or Sunday, the following Monday and Tuesday are holidays, and where Christmas Day falls on a Friday, th</w:t>
      </w:r>
      <w:r w:rsidR="00825F1A" w:rsidRPr="007C211D">
        <w:rPr>
          <w:rFonts w:ascii="Arial" w:hAnsi="Arial" w:cs="Arial"/>
          <w:sz w:val="24"/>
          <w:szCs w:val="24"/>
        </w:rPr>
        <w:t>e following Monday is a holiday;</w:t>
      </w:r>
    </w:p>
    <w:p w14:paraId="3237B076"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“mediation” </w:t>
      </w:r>
      <w:r w:rsidR="009A6493" w:rsidRPr="007C211D">
        <w:rPr>
          <w:rFonts w:ascii="Arial" w:hAnsi="Arial" w:cs="Arial"/>
          <w:sz w:val="24"/>
          <w:szCs w:val="24"/>
        </w:rPr>
        <w:t xml:space="preserve">means </w:t>
      </w:r>
      <w:r w:rsidR="008F4D46" w:rsidRPr="007C211D">
        <w:rPr>
          <w:rFonts w:ascii="Arial" w:hAnsi="Arial" w:cs="Arial"/>
          <w:sz w:val="24"/>
          <w:szCs w:val="24"/>
        </w:rPr>
        <w:t>a discussion among the parties to a proceeding, with the assistance of a neutral third party, to express concerns and attempt to resolve the issues in dispute;</w:t>
      </w:r>
    </w:p>
    <w:p w14:paraId="1D79666D" w14:textId="77777777" w:rsidR="005B1A71"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“motion” means a </w:t>
      </w:r>
      <w:r w:rsidR="008C2727">
        <w:rPr>
          <w:rFonts w:ascii="Arial" w:hAnsi="Arial" w:cs="Arial"/>
          <w:sz w:val="24"/>
          <w:szCs w:val="24"/>
        </w:rPr>
        <w:t xml:space="preserve">hearing event, at </w:t>
      </w:r>
      <w:r w:rsidR="008C2727" w:rsidRPr="007C211D">
        <w:rPr>
          <w:rFonts w:ascii="Arial" w:hAnsi="Arial" w:cs="Arial"/>
          <w:sz w:val="24"/>
          <w:szCs w:val="24"/>
        </w:rPr>
        <w:t>any stage of the proceeding</w:t>
      </w:r>
      <w:r w:rsidR="008C2727">
        <w:rPr>
          <w:rFonts w:ascii="Arial" w:hAnsi="Arial" w:cs="Arial"/>
          <w:sz w:val="24"/>
          <w:szCs w:val="24"/>
        </w:rPr>
        <w:t xml:space="preserve">, in which </w:t>
      </w:r>
      <w:r w:rsidRPr="007C211D">
        <w:rPr>
          <w:rFonts w:ascii="Arial" w:hAnsi="Arial" w:cs="Arial"/>
          <w:sz w:val="24"/>
          <w:szCs w:val="24"/>
        </w:rPr>
        <w:t>a person</w:t>
      </w:r>
      <w:r w:rsidR="008C2727">
        <w:rPr>
          <w:rFonts w:ascii="Arial" w:hAnsi="Arial" w:cs="Arial"/>
          <w:sz w:val="24"/>
          <w:szCs w:val="24"/>
        </w:rPr>
        <w:t xml:space="preserve"> requests </w:t>
      </w:r>
      <w:r w:rsidRPr="007C211D">
        <w:rPr>
          <w:rFonts w:ascii="Arial" w:hAnsi="Arial" w:cs="Arial"/>
          <w:sz w:val="24"/>
          <w:szCs w:val="24"/>
        </w:rPr>
        <w:t>that the Board make a decision or issue an order;</w:t>
      </w:r>
    </w:p>
    <w:p w14:paraId="555B28FB" w14:textId="77777777" w:rsidR="0015759F" w:rsidRPr="007C211D" w:rsidRDefault="0015759F" w:rsidP="002F1948">
      <w:pPr>
        <w:pStyle w:val="ListParagraph"/>
        <w:spacing w:after="0"/>
        <w:contextualSpacing w:val="0"/>
        <w:rPr>
          <w:rFonts w:ascii="Arial" w:hAnsi="Arial" w:cs="Arial"/>
          <w:sz w:val="24"/>
          <w:szCs w:val="24"/>
        </w:rPr>
      </w:pPr>
      <w:r>
        <w:rPr>
          <w:rFonts w:ascii="Arial" w:hAnsi="Arial" w:cs="Arial"/>
          <w:sz w:val="24"/>
          <w:szCs w:val="24"/>
        </w:rPr>
        <w:t>“MPAC” means the Municipal Property Assessment Corporation;</w:t>
      </w:r>
    </w:p>
    <w:p w14:paraId="254006AB"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“participant” means </w:t>
      </w:r>
      <w:r w:rsidR="00EC5821" w:rsidRPr="007C211D">
        <w:rPr>
          <w:rFonts w:ascii="Arial" w:hAnsi="Arial" w:cs="Arial"/>
          <w:sz w:val="24"/>
          <w:szCs w:val="24"/>
        </w:rPr>
        <w:t>a</w:t>
      </w:r>
      <w:r w:rsidR="007174DF" w:rsidRPr="007C211D">
        <w:rPr>
          <w:rFonts w:ascii="Arial" w:hAnsi="Arial" w:cs="Arial"/>
          <w:sz w:val="24"/>
          <w:szCs w:val="24"/>
        </w:rPr>
        <w:t xml:space="preserve"> </w:t>
      </w:r>
      <w:r w:rsidR="00762048" w:rsidRPr="007C211D">
        <w:rPr>
          <w:rFonts w:ascii="Arial" w:hAnsi="Arial" w:cs="Arial"/>
          <w:sz w:val="24"/>
          <w:szCs w:val="24"/>
        </w:rPr>
        <w:t>person</w:t>
      </w:r>
      <w:r w:rsidR="007174DF" w:rsidRPr="007C211D">
        <w:rPr>
          <w:rFonts w:ascii="Arial" w:hAnsi="Arial" w:cs="Arial"/>
          <w:sz w:val="24"/>
          <w:szCs w:val="24"/>
        </w:rPr>
        <w:t xml:space="preserve"> </w:t>
      </w:r>
      <w:r w:rsidRPr="007C211D">
        <w:rPr>
          <w:rFonts w:ascii="Arial" w:hAnsi="Arial" w:cs="Arial"/>
          <w:sz w:val="24"/>
          <w:szCs w:val="24"/>
        </w:rPr>
        <w:t xml:space="preserve">who </w:t>
      </w:r>
      <w:r w:rsidR="00762048" w:rsidRPr="007C211D">
        <w:rPr>
          <w:rFonts w:ascii="Arial" w:hAnsi="Arial" w:cs="Arial"/>
          <w:sz w:val="24"/>
          <w:szCs w:val="24"/>
        </w:rPr>
        <w:t>has been added by the Board to a proceeding on term</w:t>
      </w:r>
      <w:r w:rsidR="0026353F" w:rsidRPr="007C211D">
        <w:rPr>
          <w:rFonts w:ascii="Arial" w:hAnsi="Arial" w:cs="Arial"/>
          <w:sz w:val="24"/>
          <w:szCs w:val="24"/>
        </w:rPr>
        <w:t>s</w:t>
      </w:r>
      <w:r w:rsidR="00762048" w:rsidRPr="007C211D">
        <w:rPr>
          <w:rFonts w:ascii="Arial" w:hAnsi="Arial" w:cs="Arial"/>
          <w:sz w:val="24"/>
          <w:szCs w:val="24"/>
        </w:rPr>
        <w:t xml:space="preserve"> more limited than a party</w:t>
      </w:r>
      <w:r w:rsidR="00D334A7" w:rsidRPr="007C211D">
        <w:rPr>
          <w:rFonts w:ascii="Arial" w:hAnsi="Arial" w:cs="Arial"/>
          <w:sz w:val="24"/>
          <w:szCs w:val="24"/>
        </w:rPr>
        <w:t>;</w:t>
      </w:r>
    </w:p>
    <w:p w14:paraId="244C8DAA" w14:textId="77777777" w:rsidR="00762048"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“party” </w:t>
      </w:r>
      <w:r w:rsidR="00ED3A4B" w:rsidRPr="007C211D">
        <w:rPr>
          <w:rFonts w:ascii="Arial" w:hAnsi="Arial" w:cs="Arial"/>
          <w:sz w:val="24"/>
          <w:szCs w:val="24"/>
        </w:rPr>
        <w:t>means</w:t>
      </w:r>
      <w:r w:rsidR="0026353F" w:rsidRPr="007C211D">
        <w:rPr>
          <w:rFonts w:ascii="Arial" w:hAnsi="Arial" w:cs="Arial"/>
          <w:sz w:val="24"/>
          <w:szCs w:val="24"/>
        </w:rPr>
        <w:t xml:space="preserve"> a person entitled by law</w:t>
      </w:r>
      <w:r w:rsidRPr="007C211D">
        <w:rPr>
          <w:rFonts w:ascii="Arial" w:hAnsi="Arial" w:cs="Arial"/>
          <w:sz w:val="24"/>
          <w:szCs w:val="24"/>
        </w:rPr>
        <w:t xml:space="preserve"> to be a party, and </w:t>
      </w:r>
      <w:r w:rsidR="00D51C15" w:rsidRPr="007C211D">
        <w:rPr>
          <w:rFonts w:ascii="Arial" w:hAnsi="Arial" w:cs="Arial"/>
          <w:sz w:val="24"/>
          <w:szCs w:val="24"/>
        </w:rPr>
        <w:t>a</w:t>
      </w:r>
      <w:r w:rsidRPr="007C211D">
        <w:rPr>
          <w:rFonts w:ascii="Arial" w:hAnsi="Arial" w:cs="Arial"/>
          <w:sz w:val="24"/>
          <w:szCs w:val="24"/>
        </w:rPr>
        <w:t xml:space="preserve"> person </w:t>
      </w:r>
      <w:r w:rsidR="00CA3FBE" w:rsidRPr="007C211D">
        <w:rPr>
          <w:rFonts w:ascii="Arial" w:hAnsi="Arial" w:cs="Arial"/>
          <w:sz w:val="24"/>
          <w:szCs w:val="24"/>
        </w:rPr>
        <w:t>add</w:t>
      </w:r>
      <w:r w:rsidR="00D51C15" w:rsidRPr="007C211D">
        <w:rPr>
          <w:rFonts w:ascii="Arial" w:hAnsi="Arial" w:cs="Arial"/>
          <w:sz w:val="24"/>
          <w:szCs w:val="24"/>
        </w:rPr>
        <w:t xml:space="preserve">ed </w:t>
      </w:r>
      <w:r w:rsidR="007151D2" w:rsidRPr="007C211D">
        <w:rPr>
          <w:rFonts w:ascii="Arial" w:hAnsi="Arial" w:cs="Arial"/>
          <w:sz w:val="24"/>
          <w:szCs w:val="24"/>
        </w:rPr>
        <w:t xml:space="preserve">by the Board </w:t>
      </w:r>
      <w:r w:rsidR="00D51C15" w:rsidRPr="007C211D">
        <w:rPr>
          <w:rFonts w:ascii="Arial" w:hAnsi="Arial" w:cs="Arial"/>
          <w:sz w:val="24"/>
          <w:szCs w:val="24"/>
        </w:rPr>
        <w:t>to a proceeding as a party;</w:t>
      </w:r>
    </w:p>
    <w:p w14:paraId="27E3676F"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“person” includes a corporation</w:t>
      </w:r>
      <w:r w:rsidR="007151D2" w:rsidRPr="007C211D">
        <w:rPr>
          <w:rFonts w:ascii="Arial" w:hAnsi="Arial" w:cs="Arial"/>
          <w:sz w:val="24"/>
          <w:szCs w:val="24"/>
        </w:rPr>
        <w:t>;</w:t>
      </w:r>
    </w:p>
    <w:p w14:paraId="5A03DB66" w14:textId="77777777" w:rsidR="001F7514" w:rsidRDefault="001F7514" w:rsidP="002F1948">
      <w:pPr>
        <w:pStyle w:val="ListParagraph"/>
        <w:spacing w:after="0"/>
        <w:contextualSpacing w:val="0"/>
        <w:rPr>
          <w:rFonts w:ascii="Arial" w:hAnsi="Arial" w:cs="Arial"/>
          <w:sz w:val="24"/>
          <w:szCs w:val="24"/>
        </w:rPr>
      </w:pPr>
      <w:r>
        <w:rPr>
          <w:rFonts w:ascii="Arial" w:hAnsi="Arial" w:cs="Arial"/>
          <w:sz w:val="24"/>
          <w:szCs w:val="24"/>
        </w:rPr>
        <w:t>“practice direction” means a direction, notice, guide or similar publication for the purpose of governing, subject to these Rules, the practice for proceedings;</w:t>
      </w:r>
    </w:p>
    <w:p w14:paraId="6104BC3B"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“proceeding” means a</w:t>
      </w:r>
      <w:r w:rsidR="00181AA1" w:rsidRPr="007C211D">
        <w:rPr>
          <w:rFonts w:ascii="Arial" w:hAnsi="Arial" w:cs="Arial"/>
          <w:sz w:val="24"/>
          <w:szCs w:val="24"/>
        </w:rPr>
        <w:t>n</w:t>
      </w:r>
      <w:r w:rsidRPr="007C211D">
        <w:rPr>
          <w:rFonts w:ascii="Arial" w:hAnsi="Arial" w:cs="Arial"/>
          <w:sz w:val="24"/>
          <w:szCs w:val="24"/>
        </w:rPr>
        <w:t xml:space="preserve"> </w:t>
      </w:r>
      <w:r w:rsidR="00181AA1" w:rsidRPr="007C211D">
        <w:rPr>
          <w:rFonts w:ascii="Arial" w:hAnsi="Arial" w:cs="Arial"/>
          <w:sz w:val="24"/>
          <w:szCs w:val="24"/>
        </w:rPr>
        <w:t>appeal</w:t>
      </w:r>
      <w:r w:rsidRPr="007C211D">
        <w:rPr>
          <w:rFonts w:ascii="Arial" w:hAnsi="Arial" w:cs="Arial"/>
          <w:sz w:val="24"/>
          <w:szCs w:val="24"/>
        </w:rPr>
        <w:t xml:space="preserve"> before the Board</w:t>
      </w:r>
      <w:r w:rsidR="00762048" w:rsidRPr="007C211D">
        <w:rPr>
          <w:rFonts w:ascii="Arial" w:hAnsi="Arial" w:cs="Arial"/>
          <w:sz w:val="24"/>
          <w:szCs w:val="24"/>
        </w:rPr>
        <w:t xml:space="preserve">, including all hearing events related to that </w:t>
      </w:r>
      <w:r w:rsidR="00181AA1" w:rsidRPr="007C211D">
        <w:rPr>
          <w:rFonts w:ascii="Arial" w:hAnsi="Arial" w:cs="Arial"/>
          <w:sz w:val="24"/>
          <w:szCs w:val="24"/>
        </w:rPr>
        <w:t>appeal</w:t>
      </w:r>
      <w:r w:rsidRPr="007C211D">
        <w:rPr>
          <w:rFonts w:ascii="Arial" w:hAnsi="Arial" w:cs="Arial"/>
          <w:sz w:val="24"/>
          <w:szCs w:val="24"/>
        </w:rPr>
        <w:t>;</w:t>
      </w:r>
    </w:p>
    <w:p w14:paraId="0DB61E05" w14:textId="77777777" w:rsidR="005B27A9" w:rsidRDefault="005B27A9"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“representative” means a person authorized under the </w:t>
      </w:r>
      <w:r w:rsidRPr="004618CC">
        <w:rPr>
          <w:rFonts w:ascii="Arial" w:hAnsi="Arial" w:cs="Arial"/>
          <w:i/>
          <w:sz w:val="24"/>
          <w:szCs w:val="24"/>
        </w:rPr>
        <w:t>Law Society Act</w:t>
      </w:r>
      <w:r w:rsidRPr="007C211D">
        <w:rPr>
          <w:rFonts w:ascii="Arial" w:hAnsi="Arial" w:cs="Arial"/>
          <w:sz w:val="24"/>
          <w:szCs w:val="24"/>
        </w:rPr>
        <w:t xml:space="preserve"> or its By-Laws to represent a person in </w:t>
      </w:r>
      <w:r w:rsidR="00D51C15" w:rsidRPr="007C211D">
        <w:rPr>
          <w:rFonts w:ascii="Arial" w:hAnsi="Arial" w:cs="Arial"/>
          <w:sz w:val="24"/>
          <w:szCs w:val="24"/>
        </w:rPr>
        <w:t>a</w:t>
      </w:r>
      <w:r w:rsidRPr="007C211D">
        <w:rPr>
          <w:rFonts w:ascii="Arial" w:hAnsi="Arial" w:cs="Arial"/>
          <w:sz w:val="24"/>
          <w:szCs w:val="24"/>
        </w:rPr>
        <w:t xml:space="preserve"> pro</w:t>
      </w:r>
      <w:r w:rsidR="00F25EC5" w:rsidRPr="007C211D">
        <w:rPr>
          <w:rFonts w:ascii="Arial" w:hAnsi="Arial" w:cs="Arial"/>
          <w:sz w:val="24"/>
          <w:szCs w:val="24"/>
        </w:rPr>
        <w:t>ceeding before the Board</w:t>
      </w:r>
      <w:r w:rsidRPr="007C211D">
        <w:rPr>
          <w:rFonts w:ascii="Arial" w:hAnsi="Arial" w:cs="Arial"/>
          <w:sz w:val="24"/>
          <w:szCs w:val="24"/>
        </w:rPr>
        <w:t>;</w:t>
      </w:r>
    </w:p>
    <w:p w14:paraId="1EAA5F97" w14:textId="77777777" w:rsidR="002875A3" w:rsidRPr="007C211D" w:rsidRDefault="002875A3" w:rsidP="00BC29E0">
      <w:pPr>
        <w:pStyle w:val="ListParagraph"/>
        <w:spacing w:after="0"/>
        <w:contextualSpacing w:val="0"/>
        <w:rPr>
          <w:rFonts w:ascii="Arial" w:hAnsi="Arial" w:cs="Arial"/>
          <w:sz w:val="24"/>
          <w:szCs w:val="24"/>
        </w:rPr>
      </w:pPr>
      <w:r>
        <w:rPr>
          <w:rFonts w:ascii="Arial" w:hAnsi="Arial" w:cs="Arial"/>
          <w:sz w:val="24"/>
          <w:szCs w:val="24"/>
        </w:rPr>
        <w:t xml:space="preserve">“witness statement” </w:t>
      </w:r>
      <w:r w:rsidR="00290BF5">
        <w:rPr>
          <w:rFonts w:ascii="Arial" w:hAnsi="Arial" w:cs="Arial"/>
          <w:sz w:val="24"/>
          <w:szCs w:val="24"/>
        </w:rPr>
        <w:t xml:space="preserve">means a </w:t>
      </w:r>
      <w:r w:rsidR="006564B0">
        <w:rPr>
          <w:rFonts w:ascii="Arial" w:hAnsi="Arial" w:cs="Arial"/>
          <w:sz w:val="24"/>
          <w:szCs w:val="24"/>
        </w:rPr>
        <w:t>w</w:t>
      </w:r>
      <w:r w:rsidR="00290BF5">
        <w:rPr>
          <w:rFonts w:ascii="Arial" w:hAnsi="Arial" w:cs="Arial"/>
          <w:sz w:val="24"/>
          <w:szCs w:val="24"/>
        </w:rPr>
        <w:t xml:space="preserve">ritten outline of the </w:t>
      </w:r>
      <w:r w:rsidR="00BC29E0">
        <w:rPr>
          <w:rFonts w:ascii="Arial" w:hAnsi="Arial" w:cs="Arial"/>
          <w:sz w:val="24"/>
          <w:szCs w:val="24"/>
        </w:rPr>
        <w:t xml:space="preserve">evidence a </w:t>
      </w:r>
      <w:r w:rsidR="00290BF5">
        <w:rPr>
          <w:rFonts w:ascii="Arial" w:hAnsi="Arial" w:cs="Arial"/>
          <w:sz w:val="24"/>
          <w:szCs w:val="24"/>
        </w:rPr>
        <w:t>person</w:t>
      </w:r>
      <w:r w:rsidR="00BC29E0">
        <w:rPr>
          <w:rFonts w:ascii="Arial" w:hAnsi="Arial" w:cs="Arial"/>
          <w:sz w:val="24"/>
          <w:szCs w:val="24"/>
        </w:rPr>
        <w:t xml:space="preserve"> is likely to provide at a hearing event, including a list of all documents that person will rely upon</w:t>
      </w:r>
      <w:r w:rsidR="00290BF5">
        <w:rPr>
          <w:rFonts w:ascii="Arial" w:hAnsi="Arial" w:cs="Arial"/>
          <w:sz w:val="24"/>
          <w:szCs w:val="24"/>
        </w:rPr>
        <w:t xml:space="preserve">; </w:t>
      </w:r>
      <w:r w:rsidR="007D4707">
        <w:rPr>
          <w:rFonts w:ascii="Arial" w:hAnsi="Arial" w:cs="Arial"/>
          <w:sz w:val="24"/>
          <w:szCs w:val="24"/>
        </w:rPr>
        <w:t>and</w:t>
      </w:r>
    </w:p>
    <w:p w14:paraId="0921D90F" w14:textId="77777777" w:rsidR="005B1A71" w:rsidRPr="007C211D" w:rsidRDefault="005B1A71" w:rsidP="002F1948">
      <w:pPr>
        <w:pStyle w:val="ListParagraph"/>
        <w:spacing w:after="0"/>
        <w:contextualSpacing w:val="0"/>
        <w:rPr>
          <w:rFonts w:ascii="Arial" w:hAnsi="Arial" w:cs="Arial"/>
          <w:sz w:val="24"/>
          <w:szCs w:val="24"/>
        </w:rPr>
      </w:pPr>
      <w:r w:rsidRPr="007C211D">
        <w:rPr>
          <w:rFonts w:ascii="Arial" w:hAnsi="Arial" w:cs="Arial"/>
          <w:sz w:val="24"/>
          <w:szCs w:val="24"/>
        </w:rPr>
        <w:t xml:space="preserve">“written hearing” means a </w:t>
      </w:r>
      <w:r w:rsidR="00084126" w:rsidRPr="007C211D">
        <w:rPr>
          <w:rFonts w:ascii="Arial" w:hAnsi="Arial" w:cs="Arial"/>
          <w:sz w:val="24"/>
          <w:szCs w:val="24"/>
        </w:rPr>
        <w:t>hearing event</w:t>
      </w:r>
      <w:r w:rsidRPr="007C211D">
        <w:rPr>
          <w:rFonts w:ascii="Arial" w:hAnsi="Arial" w:cs="Arial"/>
          <w:sz w:val="24"/>
          <w:szCs w:val="24"/>
        </w:rPr>
        <w:t xml:space="preserve"> by means of the exchange of documents whether in written form or by electronic means.</w:t>
      </w:r>
    </w:p>
    <w:p w14:paraId="7290C693" w14:textId="77777777" w:rsidR="00BE3237" w:rsidRPr="007C211D" w:rsidRDefault="00BE3237" w:rsidP="00BE3237">
      <w:pPr>
        <w:pStyle w:val="Heading2"/>
        <w:rPr>
          <w:sz w:val="24"/>
          <w:szCs w:val="24"/>
        </w:rPr>
      </w:pPr>
      <w:bookmarkStart w:id="18" w:name="_Toc468114302"/>
      <w:bookmarkStart w:id="19" w:name="_Toc12531833"/>
      <w:r w:rsidRPr="007C211D">
        <w:rPr>
          <w:sz w:val="24"/>
          <w:szCs w:val="24"/>
        </w:rPr>
        <w:t>Interpretation</w:t>
      </w:r>
      <w:bookmarkEnd w:id="18"/>
      <w:bookmarkEnd w:id="19"/>
    </w:p>
    <w:p w14:paraId="371EE319" w14:textId="77777777" w:rsidR="00E92120" w:rsidRPr="00E15DC8" w:rsidRDefault="00BE3237" w:rsidP="00E15DC8">
      <w:pPr>
        <w:pStyle w:val="ListParagraph"/>
        <w:numPr>
          <w:ilvl w:val="0"/>
          <w:numId w:val="3"/>
        </w:numPr>
        <w:spacing w:after="0"/>
        <w:ind w:left="714" w:hanging="357"/>
        <w:contextualSpacing w:val="0"/>
        <w:rPr>
          <w:rFonts w:ascii="Arial" w:hAnsi="Arial" w:cs="Arial"/>
          <w:sz w:val="24"/>
          <w:szCs w:val="24"/>
        </w:rPr>
      </w:pPr>
      <w:r w:rsidRPr="007C211D">
        <w:rPr>
          <w:rFonts w:ascii="Arial" w:hAnsi="Arial" w:cs="Arial"/>
          <w:sz w:val="24"/>
          <w:szCs w:val="24"/>
        </w:rPr>
        <w:t>These Rules shall be liberally interpreted to ensure the just, most expeditious and least expensive determination of every proceeding.</w:t>
      </w:r>
    </w:p>
    <w:p w14:paraId="36FB0CED" w14:textId="77777777" w:rsidR="001A0D1B" w:rsidRPr="007C211D" w:rsidRDefault="00BE3237" w:rsidP="007D4707">
      <w:pPr>
        <w:pStyle w:val="Heading2"/>
        <w:keepNext/>
        <w:widowControl w:val="0"/>
        <w:rPr>
          <w:sz w:val="24"/>
          <w:szCs w:val="24"/>
        </w:rPr>
      </w:pPr>
      <w:bookmarkStart w:id="20" w:name="_Toc468114303"/>
      <w:bookmarkStart w:id="21" w:name="_Toc12531834"/>
      <w:r w:rsidRPr="007C211D">
        <w:rPr>
          <w:sz w:val="24"/>
          <w:szCs w:val="24"/>
        </w:rPr>
        <w:t>Proportional</w:t>
      </w:r>
      <w:r w:rsidR="008F4D46" w:rsidRPr="007C211D">
        <w:rPr>
          <w:sz w:val="24"/>
          <w:szCs w:val="24"/>
        </w:rPr>
        <w:t>ity</w:t>
      </w:r>
      <w:bookmarkEnd w:id="20"/>
      <w:bookmarkEnd w:id="21"/>
    </w:p>
    <w:p w14:paraId="582BA794" w14:textId="77777777" w:rsidR="001A0D1B" w:rsidRPr="007C211D" w:rsidRDefault="001A0D1B" w:rsidP="00592725">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These Ru</w:t>
      </w:r>
      <w:r w:rsidR="00592725" w:rsidRPr="007C211D">
        <w:rPr>
          <w:rFonts w:ascii="Arial" w:hAnsi="Arial" w:cs="Arial"/>
          <w:sz w:val="24"/>
          <w:szCs w:val="24"/>
        </w:rPr>
        <w:t>les shall be applied in a manner proportionate to the importance and complexity of the issues in a proceeding</w:t>
      </w:r>
      <w:r w:rsidR="00CD18E0" w:rsidRPr="007C211D">
        <w:rPr>
          <w:rFonts w:ascii="Arial" w:hAnsi="Arial" w:cs="Arial"/>
          <w:sz w:val="24"/>
          <w:szCs w:val="24"/>
        </w:rPr>
        <w:t xml:space="preserve"> and with a view to resolv</w:t>
      </w:r>
      <w:r w:rsidR="008F4D46" w:rsidRPr="007C211D">
        <w:rPr>
          <w:rFonts w:ascii="Arial" w:hAnsi="Arial" w:cs="Arial"/>
          <w:sz w:val="24"/>
          <w:szCs w:val="24"/>
        </w:rPr>
        <w:t>ing</w:t>
      </w:r>
      <w:r w:rsidR="00CD18E0" w:rsidRPr="007C211D">
        <w:rPr>
          <w:rFonts w:ascii="Arial" w:hAnsi="Arial" w:cs="Arial"/>
          <w:sz w:val="24"/>
          <w:szCs w:val="24"/>
        </w:rPr>
        <w:t xml:space="preserve"> appe</w:t>
      </w:r>
      <w:r w:rsidR="007D4707">
        <w:rPr>
          <w:rFonts w:ascii="Arial" w:hAnsi="Arial" w:cs="Arial"/>
          <w:sz w:val="24"/>
          <w:szCs w:val="24"/>
        </w:rPr>
        <w:t>als within the four year cycle.</w:t>
      </w:r>
    </w:p>
    <w:p w14:paraId="1DC8BD8C" w14:textId="77777777" w:rsidR="001A0D1B" w:rsidRPr="007C211D" w:rsidRDefault="00762048" w:rsidP="00DE30CF">
      <w:pPr>
        <w:pStyle w:val="Heading2"/>
        <w:rPr>
          <w:sz w:val="24"/>
          <w:szCs w:val="24"/>
        </w:rPr>
      </w:pPr>
      <w:bookmarkStart w:id="22" w:name="_Toc468114304"/>
      <w:bookmarkStart w:id="23" w:name="_Toc12531835"/>
      <w:r w:rsidRPr="007C211D">
        <w:rPr>
          <w:sz w:val="24"/>
          <w:szCs w:val="24"/>
        </w:rPr>
        <w:t>Issues</w:t>
      </w:r>
      <w:r w:rsidR="001A0D1B" w:rsidRPr="007C211D">
        <w:rPr>
          <w:sz w:val="24"/>
          <w:szCs w:val="24"/>
        </w:rPr>
        <w:t xml:space="preserve"> Not Dealt Within these </w:t>
      </w:r>
      <w:r w:rsidR="009A6493" w:rsidRPr="007C211D">
        <w:rPr>
          <w:sz w:val="24"/>
          <w:szCs w:val="24"/>
        </w:rPr>
        <w:t>Rules</w:t>
      </w:r>
      <w:bookmarkEnd w:id="22"/>
      <w:bookmarkEnd w:id="23"/>
    </w:p>
    <w:p w14:paraId="391C6319" w14:textId="77777777" w:rsidR="00C973DA" w:rsidRPr="007C211D" w:rsidRDefault="008F4D46" w:rsidP="0008665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Where</w:t>
      </w:r>
      <w:r w:rsidR="0008665C" w:rsidRPr="007C211D">
        <w:rPr>
          <w:rFonts w:ascii="Arial" w:hAnsi="Arial" w:cs="Arial"/>
          <w:sz w:val="24"/>
          <w:szCs w:val="24"/>
        </w:rPr>
        <w:t xml:space="preserve"> these Rules are silent on any </w:t>
      </w:r>
      <w:r w:rsidR="00762048" w:rsidRPr="007C211D">
        <w:rPr>
          <w:rFonts w:ascii="Arial" w:hAnsi="Arial" w:cs="Arial"/>
          <w:sz w:val="24"/>
          <w:szCs w:val="24"/>
        </w:rPr>
        <w:t>issue</w:t>
      </w:r>
      <w:r w:rsidR="00CB02E9" w:rsidRPr="007C211D">
        <w:rPr>
          <w:rFonts w:ascii="Arial" w:hAnsi="Arial" w:cs="Arial"/>
          <w:sz w:val="24"/>
          <w:szCs w:val="24"/>
        </w:rPr>
        <w:t xml:space="preserve"> </w:t>
      </w:r>
      <w:r w:rsidR="0008665C" w:rsidRPr="007C211D">
        <w:rPr>
          <w:rFonts w:ascii="Arial" w:hAnsi="Arial" w:cs="Arial"/>
          <w:sz w:val="24"/>
          <w:szCs w:val="24"/>
        </w:rPr>
        <w:t>t</w:t>
      </w:r>
      <w:r w:rsidR="001A0D1B" w:rsidRPr="007C211D">
        <w:rPr>
          <w:rFonts w:ascii="Arial" w:hAnsi="Arial" w:cs="Arial"/>
          <w:sz w:val="24"/>
          <w:szCs w:val="24"/>
        </w:rPr>
        <w:t xml:space="preserve">he Board may </w:t>
      </w:r>
      <w:r w:rsidR="00C973DA" w:rsidRPr="007C211D">
        <w:rPr>
          <w:rFonts w:ascii="Arial" w:hAnsi="Arial" w:cs="Arial"/>
          <w:sz w:val="24"/>
          <w:szCs w:val="24"/>
        </w:rPr>
        <w:t xml:space="preserve">make whatever procedural orders or directions are </w:t>
      </w:r>
      <w:r w:rsidR="0008665C" w:rsidRPr="007C211D">
        <w:rPr>
          <w:rFonts w:ascii="Arial" w:hAnsi="Arial" w:cs="Arial"/>
          <w:sz w:val="24"/>
          <w:szCs w:val="24"/>
        </w:rPr>
        <w:t>required to effective</w:t>
      </w:r>
      <w:r w:rsidR="00502E00" w:rsidRPr="007C211D">
        <w:rPr>
          <w:rFonts w:ascii="Arial" w:hAnsi="Arial" w:cs="Arial"/>
          <w:sz w:val="24"/>
          <w:szCs w:val="24"/>
        </w:rPr>
        <w:t>ly</w:t>
      </w:r>
      <w:r w:rsidR="0008665C" w:rsidRPr="007C211D">
        <w:rPr>
          <w:rFonts w:ascii="Arial" w:hAnsi="Arial" w:cs="Arial"/>
          <w:sz w:val="24"/>
          <w:szCs w:val="24"/>
        </w:rPr>
        <w:t xml:space="preserve"> and efficient</w:t>
      </w:r>
      <w:r w:rsidR="00502E00" w:rsidRPr="007C211D">
        <w:rPr>
          <w:rFonts w:ascii="Arial" w:hAnsi="Arial" w:cs="Arial"/>
          <w:sz w:val="24"/>
          <w:szCs w:val="24"/>
        </w:rPr>
        <w:t>ly</w:t>
      </w:r>
      <w:r w:rsidR="0008665C" w:rsidRPr="007C211D">
        <w:rPr>
          <w:rFonts w:ascii="Arial" w:hAnsi="Arial" w:cs="Arial"/>
          <w:sz w:val="24"/>
          <w:szCs w:val="24"/>
        </w:rPr>
        <w:t xml:space="preserve"> adjudicat</w:t>
      </w:r>
      <w:r w:rsidR="00502E00" w:rsidRPr="007C211D">
        <w:rPr>
          <w:rFonts w:ascii="Arial" w:hAnsi="Arial" w:cs="Arial"/>
          <w:sz w:val="24"/>
          <w:szCs w:val="24"/>
        </w:rPr>
        <w:t>e</w:t>
      </w:r>
      <w:r w:rsidR="0008665C" w:rsidRPr="007C211D">
        <w:rPr>
          <w:rFonts w:ascii="Arial" w:hAnsi="Arial" w:cs="Arial"/>
          <w:sz w:val="24"/>
          <w:szCs w:val="24"/>
        </w:rPr>
        <w:t xml:space="preserve"> </w:t>
      </w:r>
      <w:r w:rsidR="00762048" w:rsidRPr="007C211D">
        <w:rPr>
          <w:rFonts w:ascii="Arial" w:hAnsi="Arial" w:cs="Arial"/>
          <w:sz w:val="24"/>
          <w:szCs w:val="24"/>
        </w:rPr>
        <w:t>a</w:t>
      </w:r>
      <w:r w:rsidR="0008665C" w:rsidRPr="007C211D">
        <w:rPr>
          <w:rFonts w:ascii="Arial" w:hAnsi="Arial" w:cs="Arial"/>
          <w:sz w:val="24"/>
          <w:szCs w:val="24"/>
        </w:rPr>
        <w:t xml:space="preserve"> </w:t>
      </w:r>
      <w:r w:rsidR="00762048" w:rsidRPr="007C211D">
        <w:rPr>
          <w:rFonts w:ascii="Arial" w:hAnsi="Arial" w:cs="Arial"/>
          <w:sz w:val="24"/>
          <w:szCs w:val="24"/>
        </w:rPr>
        <w:t>proceeding</w:t>
      </w:r>
      <w:r w:rsidR="0008665C" w:rsidRPr="007C211D">
        <w:rPr>
          <w:rFonts w:ascii="Arial" w:hAnsi="Arial" w:cs="Arial"/>
          <w:sz w:val="24"/>
          <w:szCs w:val="24"/>
        </w:rPr>
        <w:t>.</w:t>
      </w:r>
    </w:p>
    <w:p w14:paraId="11129B9D" w14:textId="77777777" w:rsidR="001A0D1B" w:rsidRPr="007C211D" w:rsidRDefault="001A0D1B" w:rsidP="00DE30CF">
      <w:pPr>
        <w:pStyle w:val="Heading2"/>
        <w:rPr>
          <w:sz w:val="24"/>
          <w:szCs w:val="24"/>
        </w:rPr>
      </w:pPr>
      <w:bookmarkStart w:id="24" w:name="_Toc468114305"/>
      <w:bookmarkStart w:id="25" w:name="_Toc12531836"/>
      <w:r w:rsidRPr="007C211D">
        <w:rPr>
          <w:sz w:val="24"/>
          <w:szCs w:val="24"/>
        </w:rPr>
        <w:t>Technical Objections</w:t>
      </w:r>
      <w:bookmarkEnd w:id="24"/>
      <w:bookmarkEnd w:id="25"/>
    </w:p>
    <w:p w14:paraId="11E88E3C" w14:textId="77777777" w:rsidR="001A0D1B" w:rsidRPr="007C211D" w:rsidRDefault="001A0D1B"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Substantial compliance with the requirements of these Rules is sufficient.</w:t>
      </w:r>
    </w:p>
    <w:p w14:paraId="21A5501E" w14:textId="77777777" w:rsidR="00371C1E" w:rsidRPr="007C211D" w:rsidRDefault="005B1A71" w:rsidP="00DE30CF">
      <w:pPr>
        <w:pStyle w:val="Heading2"/>
        <w:rPr>
          <w:sz w:val="24"/>
          <w:szCs w:val="24"/>
        </w:rPr>
      </w:pPr>
      <w:bookmarkStart w:id="26" w:name="_Toc436218440"/>
      <w:bookmarkStart w:id="27" w:name="_Toc468114306"/>
      <w:bookmarkStart w:id="28" w:name="_Toc223425523"/>
      <w:bookmarkStart w:id="29" w:name="_Toc12531837"/>
      <w:r w:rsidRPr="007C211D">
        <w:rPr>
          <w:sz w:val="24"/>
          <w:szCs w:val="24"/>
        </w:rPr>
        <w:t>Failure to Comply With Rules</w:t>
      </w:r>
      <w:r w:rsidR="006546BF" w:rsidRPr="007C211D">
        <w:rPr>
          <w:sz w:val="24"/>
          <w:szCs w:val="24"/>
        </w:rPr>
        <w:t xml:space="preserve"> and Orders</w:t>
      </w:r>
      <w:bookmarkEnd w:id="26"/>
      <w:bookmarkEnd w:id="27"/>
      <w:bookmarkEnd w:id="29"/>
    </w:p>
    <w:p w14:paraId="5DFF4AD7" w14:textId="77777777" w:rsidR="0008665C" w:rsidRPr="007C211D" w:rsidRDefault="00E81A2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w:t>
      </w:r>
      <w:r w:rsidR="008F4D46" w:rsidRPr="007C211D">
        <w:rPr>
          <w:rFonts w:ascii="Arial" w:hAnsi="Arial" w:cs="Arial"/>
          <w:sz w:val="24"/>
          <w:szCs w:val="24"/>
        </w:rPr>
        <w:t>will</w:t>
      </w:r>
      <w:r w:rsidR="0008665C" w:rsidRPr="007C211D">
        <w:rPr>
          <w:rFonts w:ascii="Arial" w:hAnsi="Arial" w:cs="Arial"/>
          <w:sz w:val="24"/>
          <w:szCs w:val="24"/>
        </w:rPr>
        <w:t xml:space="preserve"> determine the appropriate consequences of non-compliance with these Rules.</w:t>
      </w:r>
    </w:p>
    <w:p w14:paraId="25E6FFEF" w14:textId="77777777" w:rsidR="00C53577" w:rsidRPr="007C211D" w:rsidRDefault="00C53577" w:rsidP="00C53577">
      <w:pPr>
        <w:pStyle w:val="Heading2"/>
        <w:rPr>
          <w:sz w:val="24"/>
          <w:szCs w:val="24"/>
        </w:rPr>
      </w:pPr>
      <w:bookmarkStart w:id="30" w:name="_Toc468114307"/>
      <w:bookmarkStart w:id="31" w:name="_Toc12531838"/>
      <w:r w:rsidRPr="007C211D">
        <w:rPr>
          <w:sz w:val="24"/>
          <w:szCs w:val="24"/>
        </w:rPr>
        <w:t>Communication with the Board</w:t>
      </w:r>
      <w:bookmarkEnd w:id="30"/>
      <w:bookmarkEnd w:id="31"/>
    </w:p>
    <w:p w14:paraId="29F547E5" w14:textId="77777777" w:rsidR="00C53577" w:rsidRDefault="00C53577" w:rsidP="00C5357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All communication with the Board in relation to any proceeding must be copied to, or in the presence of, all other parties to the proceeding.</w:t>
      </w:r>
    </w:p>
    <w:p w14:paraId="41D3EE63" w14:textId="77777777" w:rsidR="002A312A" w:rsidRPr="007C211D" w:rsidRDefault="002A312A" w:rsidP="002A312A">
      <w:pPr>
        <w:pStyle w:val="Heading2"/>
        <w:rPr>
          <w:sz w:val="24"/>
          <w:szCs w:val="24"/>
        </w:rPr>
      </w:pPr>
      <w:bookmarkStart w:id="32" w:name="_Toc12531839"/>
      <w:r w:rsidRPr="007C211D">
        <w:rPr>
          <w:sz w:val="24"/>
          <w:szCs w:val="24"/>
        </w:rPr>
        <w:t>Notices</w:t>
      </w:r>
      <w:bookmarkEnd w:id="32"/>
    </w:p>
    <w:p w14:paraId="7A6D2FC4" w14:textId="77777777" w:rsidR="002A312A" w:rsidRPr="007C211D" w:rsidRDefault="002A312A" w:rsidP="002A312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notices required by these Rules or an order of the Board must be given in writing,</w:t>
      </w:r>
      <w:r w:rsidR="006564B0">
        <w:rPr>
          <w:rFonts w:ascii="Arial" w:hAnsi="Arial" w:cs="Arial"/>
          <w:sz w:val="24"/>
          <w:szCs w:val="24"/>
        </w:rPr>
        <w:t xml:space="preserve"> unless the Board directs otherwise.</w:t>
      </w:r>
    </w:p>
    <w:p w14:paraId="49CE704F" w14:textId="77777777" w:rsidR="002A312A" w:rsidRPr="007C211D" w:rsidRDefault="002A312A" w:rsidP="002A312A">
      <w:pPr>
        <w:pStyle w:val="Heading2"/>
        <w:rPr>
          <w:sz w:val="24"/>
          <w:szCs w:val="24"/>
        </w:rPr>
      </w:pPr>
      <w:bookmarkStart w:id="33" w:name="_Toc12531840"/>
      <w:r w:rsidRPr="007C211D">
        <w:rPr>
          <w:sz w:val="24"/>
          <w:szCs w:val="24"/>
        </w:rPr>
        <w:t>Adding Parties and Participants</w:t>
      </w:r>
      <w:bookmarkEnd w:id="33"/>
    </w:p>
    <w:p w14:paraId="0FB75527" w14:textId="77777777" w:rsidR="002A312A" w:rsidRPr="004618CC" w:rsidRDefault="002A312A" w:rsidP="002A312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person may seek an order from the Board, by motion, to be added to any proceeding either as a party or a participant.</w:t>
      </w:r>
    </w:p>
    <w:p w14:paraId="074A7377" w14:textId="77777777" w:rsidR="005B1A71" w:rsidRPr="007C211D" w:rsidRDefault="005B1A71" w:rsidP="0058713A">
      <w:pPr>
        <w:pStyle w:val="Heading1"/>
        <w:rPr>
          <w:sz w:val="24"/>
          <w:szCs w:val="24"/>
        </w:rPr>
      </w:pPr>
      <w:bookmarkStart w:id="34" w:name="_Toc223425526"/>
      <w:bookmarkStart w:id="35" w:name="_Toc436218442"/>
      <w:bookmarkStart w:id="36" w:name="_Toc468114308"/>
      <w:bookmarkStart w:id="37" w:name="_Toc12531841"/>
      <w:bookmarkEnd w:id="28"/>
      <w:r w:rsidRPr="007C211D">
        <w:rPr>
          <w:sz w:val="24"/>
          <w:szCs w:val="24"/>
        </w:rPr>
        <w:t>REPRESENTATIVES</w:t>
      </w:r>
      <w:bookmarkEnd w:id="34"/>
      <w:bookmarkEnd w:id="35"/>
      <w:bookmarkEnd w:id="36"/>
      <w:bookmarkEnd w:id="37"/>
    </w:p>
    <w:p w14:paraId="4E3C5BD8" w14:textId="77777777" w:rsidR="00AC5387" w:rsidRPr="007C211D" w:rsidRDefault="005B1A71" w:rsidP="00DE30CF">
      <w:pPr>
        <w:pStyle w:val="Heading2"/>
        <w:rPr>
          <w:sz w:val="24"/>
          <w:szCs w:val="24"/>
        </w:rPr>
      </w:pPr>
      <w:bookmarkStart w:id="38" w:name="_Toc436218443"/>
      <w:bookmarkStart w:id="39" w:name="_Toc468114309"/>
      <w:bookmarkStart w:id="40" w:name="_Toc223425527"/>
      <w:bookmarkStart w:id="41" w:name="_Toc12531842"/>
      <w:r w:rsidRPr="007C211D">
        <w:rPr>
          <w:sz w:val="24"/>
          <w:szCs w:val="24"/>
        </w:rPr>
        <w:t>Appearance in Person or by Authorized Representative</w:t>
      </w:r>
      <w:bookmarkEnd w:id="38"/>
      <w:bookmarkEnd w:id="39"/>
      <w:bookmarkEnd w:id="41"/>
    </w:p>
    <w:bookmarkEnd w:id="40"/>
    <w:p w14:paraId="7C9C4F79" w14:textId="77777777" w:rsidR="005716DA" w:rsidRPr="007C211D" w:rsidRDefault="005716D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In any proceeding:</w:t>
      </w:r>
    </w:p>
    <w:p w14:paraId="13A1C547" w14:textId="77777777" w:rsidR="005716DA" w:rsidRPr="007C211D" w:rsidRDefault="00CB02E9" w:rsidP="00502E0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w:t>
      </w:r>
      <w:r w:rsidR="00C42B11" w:rsidRPr="007C211D">
        <w:rPr>
          <w:rFonts w:ascii="Arial" w:hAnsi="Arial" w:cs="Arial"/>
          <w:sz w:val="24"/>
          <w:szCs w:val="24"/>
        </w:rPr>
        <w:t xml:space="preserve"> party </w:t>
      </w:r>
      <w:r w:rsidR="00EF6E14">
        <w:rPr>
          <w:rFonts w:ascii="Arial" w:hAnsi="Arial" w:cs="Arial"/>
          <w:sz w:val="24"/>
          <w:szCs w:val="24"/>
        </w:rPr>
        <w:t xml:space="preserve">or participant </w:t>
      </w:r>
      <w:r w:rsidR="008B389F" w:rsidRPr="007C211D">
        <w:rPr>
          <w:rFonts w:ascii="Arial" w:hAnsi="Arial" w:cs="Arial"/>
          <w:sz w:val="24"/>
          <w:szCs w:val="24"/>
        </w:rPr>
        <w:t xml:space="preserve">may </w:t>
      </w:r>
      <w:r w:rsidR="0008665C" w:rsidRPr="007C211D">
        <w:rPr>
          <w:rFonts w:ascii="Arial" w:hAnsi="Arial" w:cs="Arial"/>
          <w:sz w:val="24"/>
          <w:szCs w:val="24"/>
        </w:rPr>
        <w:t xml:space="preserve">appear in person or </w:t>
      </w:r>
      <w:r w:rsidR="005716DA" w:rsidRPr="007C211D">
        <w:rPr>
          <w:rFonts w:ascii="Arial" w:hAnsi="Arial" w:cs="Arial"/>
          <w:sz w:val="24"/>
          <w:szCs w:val="24"/>
        </w:rPr>
        <w:t xml:space="preserve">by </w:t>
      </w:r>
      <w:r w:rsidR="0008665C" w:rsidRPr="007C211D">
        <w:rPr>
          <w:rFonts w:ascii="Arial" w:hAnsi="Arial" w:cs="Arial"/>
          <w:sz w:val="24"/>
          <w:szCs w:val="24"/>
        </w:rPr>
        <w:t>represent</w:t>
      </w:r>
      <w:r w:rsidR="005716DA" w:rsidRPr="007C211D">
        <w:rPr>
          <w:rFonts w:ascii="Arial" w:hAnsi="Arial" w:cs="Arial"/>
          <w:sz w:val="24"/>
          <w:szCs w:val="24"/>
        </w:rPr>
        <w:t>ative</w:t>
      </w:r>
      <w:r w:rsidRPr="007C211D">
        <w:rPr>
          <w:rFonts w:ascii="Arial" w:hAnsi="Arial" w:cs="Arial"/>
          <w:sz w:val="24"/>
          <w:szCs w:val="24"/>
        </w:rPr>
        <w:t>;</w:t>
      </w:r>
    </w:p>
    <w:p w14:paraId="4019F30F" w14:textId="77777777" w:rsidR="005716DA" w:rsidRPr="007C211D" w:rsidRDefault="00CB02E9" w:rsidP="000615DF">
      <w:pPr>
        <w:pStyle w:val="ListParagraph"/>
        <w:numPr>
          <w:ilvl w:val="1"/>
          <w:numId w:val="3"/>
        </w:numPr>
        <w:spacing w:before="0" w:after="0"/>
        <w:ind w:left="1434" w:hanging="357"/>
        <w:contextualSpacing w:val="0"/>
        <w:jc w:val="both"/>
        <w:rPr>
          <w:rFonts w:ascii="Arial" w:hAnsi="Arial" w:cs="Arial"/>
          <w:sz w:val="24"/>
          <w:szCs w:val="24"/>
        </w:rPr>
      </w:pPr>
      <w:r w:rsidRPr="007C211D">
        <w:rPr>
          <w:rFonts w:ascii="Arial" w:hAnsi="Arial" w:cs="Arial"/>
          <w:sz w:val="24"/>
          <w:szCs w:val="24"/>
        </w:rPr>
        <w:t>a</w:t>
      </w:r>
      <w:r w:rsidR="005716DA" w:rsidRPr="007C211D">
        <w:rPr>
          <w:rFonts w:ascii="Arial" w:hAnsi="Arial" w:cs="Arial"/>
          <w:sz w:val="24"/>
          <w:szCs w:val="24"/>
        </w:rPr>
        <w:t xml:space="preserve"> representative who is not licenced by the </w:t>
      </w:r>
      <w:r w:rsidR="008B389F" w:rsidRPr="007C211D">
        <w:rPr>
          <w:rFonts w:ascii="Arial" w:hAnsi="Arial" w:cs="Arial"/>
          <w:sz w:val="24"/>
          <w:szCs w:val="24"/>
        </w:rPr>
        <w:t xml:space="preserve">Law Society of </w:t>
      </w:r>
      <w:r w:rsidR="00E92120" w:rsidRPr="00EC7012">
        <w:rPr>
          <w:rFonts w:ascii="Arial" w:hAnsi="Arial" w:cs="Arial"/>
          <w:sz w:val="24"/>
          <w:szCs w:val="24"/>
        </w:rPr>
        <w:t>Ontario</w:t>
      </w:r>
      <w:r w:rsidR="008B389F" w:rsidRPr="007C211D">
        <w:rPr>
          <w:rFonts w:ascii="Arial" w:hAnsi="Arial" w:cs="Arial"/>
          <w:sz w:val="24"/>
          <w:szCs w:val="24"/>
        </w:rPr>
        <w:t xml:space="preserve"> </w:t>
      </w:r>
      <w:r w:rsidR="005716DA" w:rsidRPr="007C211D">
        <w:rPr>
          <w:rFonts w:ascii="Arial" w:hAnsi="Arial" w:cs="Arial"/>
          <w:sz w:val="24"/>
          <w:szCs w:val="24"/>
        </w:rPr>
        <w:t>must provide the Board with written confirmation of their authority to provide legal services</w:t>
      </w:r>
      <w:r w:rsidRPr="007C211D">
        <w:rPr>
          <w:rFonts w:ascii="Arial" w:hAnsi="Arial" w:cs="Arial"/>
          <w:sz w:val="24"/>
          <w:szCs w:val="24"/>
        </w:rPr>
        <w:t>; and</w:t>
      </w:r>
    </w:p>
    <w:p w14:paraId="3E8E5E1E" w14:textId="77777777" w:rsidR="005B1A71" w:rsidRPr="00EC7012" w:rsidRDefault="00CB02E9" w:rsidP="000615DF">
      <w:pPr>
        <w:pStyle w:val="ListParagraph"/>
        <w:numPr>
          <w:ilvl w:val="1"/>
          <w:numId w:val="3"/>
        </w:numPr>
        <w:spacing w:before="0" w:after="0"/>
        <w:ind w:left="1434" w:hanging="357"/>
        <w:contextualSpacing w:val="0"/>
        <w:jc w:val="both"/>
        <w:rPr>
          <w:rFonts w:ascii="Arial" w:hAnsi="Arial" w:cs="Arial"/>
          <w:sz w:val="24"/>
          <w:szCs w:val="24"/>
        </w:rPr>
      </w:pPr>
      <w:r w:rsidRPr="00EC7012">
        <w:rPr>
          <w:rFonts w:ascii="Arial" w:hAnsi="Arial" w:cs="Arial"/>
          <w:sz w:val="24"/>
          <w:szCs w:val="24"/>
        </w:rPr>
        <w:t>a</w:t>
      </w:r>
      <w:r w:rsidR="005716DA" w:rsidRPr="007C211D">
        <w:rPr>
          <w:rFonts w:ascii="Arial" w:hAnsi="Arial" w:cs="Arial"/>
          <w:sz w:val="24"/>
          <w:szCs w:val="24"/>
        </w:rPr>
        <w:t xml:space="preserve"> party</w:t>
      </w:r>
      <w:r w:rsidR="00BC29E0">
        <w:rPr>
          <w:rFonts w:ascii="Arial" w:hAnsi="Arial" w:cs="Arial"/>
          <w:sz w:val="24"/>
          <w:szCs w:val="24"/>
        </w:rPr>
        <w:t xml:space="preserve"> or</w:t>
      </w:r>
      <w:r w:rsidR="00EF6E14">
        <w:rPr>
          <w:rFonts w:ascii="Arial" w:hAnsi="Arial" w:cs="Arial"/>
          <w:sz w:val="24"/>
          <w:szCs w:val="24"/>
        </w:rPr>
        <w:t xml:space="preserve"> participant </w:t>
      </w:r>
      <w:r w:rsidR="005716DA" w:rsidRPr="007C211D">
        <w:rPr>
          <w:rFonts w:ascii="Arial" w:hAnsi="Arial" w:cs="Arial"/>
          <w:sz w:val="24"/>
          <w:szCs w:val="24"/>
        </w:rPr>
        <w:t>must notify the Board, and all other parties</w:t>
      </w:r>
      <w:r w:rsidR="00EF6E14">
        <w:rPr>
          <w:rFonts w:ascii="Arial" w:hAnsi="Arial" w:cs="Arial"/>
          <w:sz w:val="24"/>
          <w:szCs w:val="24"/>
        </w:rPr>
        <w:t xml:space="preserve"> and </w:t>
      </w:r>
      <w:r w:rsidR="00EC5821">
        <w:rPr>
          <w:rFonts w:ascii="Arial" w:hAnsi="Arial" w:cs="Arial"/>
          <w:sz w:val="24"/>
          <w:szCs w:val="24"/>
        </w:rPr>
        <w:t xml:space="preserve">participants </w:t>
      </w:r>
      <w:r w:rsidR="00EC5821" w:rsidRPr="007C211D">
        <w:rPr>
          <w:rFonts w:ascii="Arial" w:hAnsi="Arial" w:cs="Arial"/>
          <w:sz w:val="24"/>
          <w:szCs w:val="24"/>
        </w:rPr>
        <w:t>to</w:t>
      </w:r>
      <w:r w:rsidR="005716DA" w:rsidRPr="007C211D">
        <w:rPr>
          <w:rFonts w:ascii="Arial" w:hAnsi="Arial" w:cs="Arial"/>
          <w:sz w:val="24"/>
          <w:szCs w:val="24"/>
        </w:rPr>
        <w:t xml:space="preserve"> the proceeding, of any changes in representation</w:t>
      </w:r>
      <w:r w:rsidR="00E92120">
        <w:rPr>
          <w:rFonts w:ascii="Arial" w:hAnsi="Arial" w:cs="Arial"/>
          <w:sz w:val="24"/>
          <w:szCs w:val="24"/>
        </w:rPr>
        <w:t xml:space="preserve">, </w:t>
      </w:r>
      <w:r w:rsidR="00E92120" w:rsidRPr="00EC7012">
        <w:rPr>
          <w:rFonts w:ascii="Arial" w:hAnsi="Arial" w:cs="Arial"/>
          <w:sz w:val="24"/>
          <w:szCs w:val="24"/>
        </w:rPr>
        <w:t>including how to serve the representative with notice</w:t>
      </w:r>
      <w:r w:rsidR="005716DA" w:rsidRPr="00EC7012">
        <w:rPr>
          <w:rFonts w:ascii="Arial" w:hAnsi="Arial" w:cs="Arial"/>
          <w:sz w:val="24"/>
          <w:szCs w:val="24"/>
        </w:rPr>
        <w:t>.</w:t>
      </w:r>
    </w:p>
    <w:p w14:paraId="76BD6C4D" w14:textId="77777777" w:rsidR="00757DB7" w:rsidRPr="007C211D" w:rsidRDefault="00592725" w:rsidP="00757DB7">
      <w:pPr>
        <w:pStyle w:val="Heading2"/>
        <w:rPr>
          <w:sz w:val="24"/>
          <w:szCs w:val="24"/>
        </w:rPr>
      </w:pPr>
      <w:bookmarkStart w:id="42" w:name="_Toc468114310"/>
      <w:bookmarkStart w:id="43" w:name="_Toc436218444"/>
      <w:bookmarkStart w:id="44" w:name="_Toc223425528"/>
      <w:bookmarkStart w:id="45" w:name="_Toc12531843"/>
      <w:r w:rsidRPr="007C211D">
        <w:rPr>
          <w:sz w:val="24"/>
          <w:szCs w:val="24"/>
        </w:rPr>
        <w:t xml:space="preserve">Removal </w:t>
      </w:r>
      <w:r w:rsidR="00757DB7" w:rsidRPr="007C211D">
        <w:rPr>
          <w:sz w:val="24"/>
          <w:szCs w:val="24"/>
        </w:rPr>
        <w:t>of Representative</w:t>
      </w:r>
      <w:bookmarkEnd w:id="42"/>
      <w:bookmarkEnd w:id="45"/>
    </w:p>
    <w:p w14:paraId="5BF0CA25" w14:textId="77777777" w:rsidR="00592725" w:rsidRPr="007C211D" w:rsidRDefault="00757DB7" w:rsidP="00757DB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representat</w:t>
      </w:r>
      <w:r w:rsidR="00C42B11" w:rsidRPr="007C211D">
        <w:rPr>
          <w:rFonts w:ascii="Arial" w:hAnsi="Arial" w:cs="Arial"/>
          <w:sz w:val="24"/>
          <w:szCs w:val="24"/>
        </w:rPr>
        <w:t xml:space="preserve">ive of any party </w:t>
      </w:r>
      <w:r w:rsidR="005F4E8C">
        <w:rPr>
          <w:rFonts w:ascii="Arial" w:hAnsi="Arial" w:cs="Arial"/>
          <w:sz w:val="24"/>
          <w:szCs w:val="24"/>
        </w:rPr>
        <w:t xml:space="preserve">or participant </w:t>
      </w:r>
      <w:r w:rsidR="00592725" w:rsidRPr="007C211D">
        <w:rPr>
          <w:rFonts w:ascii="Arial" w:hAnsi="Arial" w:cs="Arial"/>
          <w:sz w:val="24"/>
          <w:szCs w:val="24"/>
        </w:rPr>
        <w:t>may only be removed as representative if:</w:t>
      </w:r>
    </w:p>
    <w:p w14:paraId="3F87D72A" w14:textId="77777777" w:rsidR="00592725" w:rsidRPr="007C211D" w:rsidRDefault="00592725" w:rsidP="00592725">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the party </w:t>
      </w:r>
      <w:r w:rsidR="00BC29E0">
        <w:rPr>
          <w:rFonts w:ascii="Arial" w:hAnsi="Arial" w:cs="Arial"/>
          <w:sz w:val="24"/>
          <w:szCs w:val="24"/>
        </w:rPr>
        <w:t xml:space="preserve">or participant </w:t>
      </w:r>
      <w:r w:rsidRPr="007C211D">
        <w:rPr>
          <w:rFonts w:ascii="Arial" w:hAnsi="Arial" w:cs="Arial"/>
          <w:sz w:val="24"/>
          <w:szCs w:val="24"/>
        </w:rPr>
        <w:t>issues a notice pursuant to Rule 1</w:t>
      </w:r>
      <w:r w:rsidR="003303C7">
        <w:rPr>
          <w:rFonts w:ascii="Arial" w:hAnsi="Arial" w:cs="Arial"/>
          <w:sz w:val="24"/>
          <w:szCs w:val="24"/>
        </w:rPr>
        <w:t>2</w:t>
      </w:r>
      <w:r w:rsidR="00E92120">
        <w:rPr>
          <w:rFonts w:ascii="Arial" w:hAnsi="Arial" w:cs="Arial"/>
          <w:sz w:val="24"/>
          <w:szCs w:val="24"/>
        </w:rPr>
        <w:t>(c); or</w:t>
      </w:r>
    </w:p>
    <w:p w14:paraId="59564B69" w14:textId="77777777" w:rsidR="00757DB7" w:rsidRPr="007C211D" w:rsidRDefault="00592725" w:rsidP="00592725">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Board removes the representative by order.</w:t>
      </w:r>
    </w:p>
    <w:p w14:paraId="5E97DD39" w14:textId="77777777" w:rsidR="00606857" w:rsidRPr="007C211D" w:rsidRDefault="00606857" w:rsidP="00606857">
      <w:pPr>
        <w:pStyle w:val="Heading2"/>
        <w:rPr>
          <w:sz w:val="24"/>
          <w:szCs w:val="24"/>
        </w:rPr>
      </w:pPr>
      <w:bookmarkStart w:id="46" w:name="_Toc468114311"/>
      <w:bookmarkStart w:id="47" w:name="_Toc12531844"/>
      <w:r>
        <w:rPr>
          <w:sz w:val="24"/>
          <w:szCs w:val="24"/>
        </w:rPr>
        <w:t>Advocate and Witness</w:t>
      </w:r>
      <w:bookmarkEnd w:id="47"/>
    </w:p>
    <w:p w14:paraId="030ECAFF" w14:textId="77777777" w:rsidR="00F30142" w:rsidRDefault="00606857" w:rsidP="00A36C3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representative </w:t>
      </w:r>
      <w:r w:rsidR="007F1705">
        <w:rPr>
          <w:rFonts w:ascii="Arial" w:hAnsi="Arial" w:cs="Arial"/>
          <w:sz w:val="24"/>
          <w:szCs w:val="24"/>
        </w:rPr>
        <w:t xml:space="preserve">that is licenced with the Law Society of </w:t>
      </w:r>
      <w:r w:rsidR="00E92120" w:rsidRPr="00EC7012">
        <w:rPr>
          <w:rFonts w:ascii="Arial" w:hAnsi="Arial" w:cs="Arial"/>
          <w:sz w:val="24"/>
          <w:szCs w:val="24"/>
        </w:rPr>
        <w:t>Ontario</w:t>
      </w:r>
      <w:r w:rsidR="007F1705">
        <w:rPr>
          <w:rFonts w:ascii="Arial" w:hAnsi="Arial" w:cs="Arial"/>
          <w:sz w:val="24"/>
          <w:szCs w:val="24"/>
        </w:rPr>
        <w:t xml:space="preserve"> as a paralegal </w:t>
      </w:r>
      <w:r>
        <w:rPr>
          <w:rFonts w:ascii="Arial" w:hAnsi="Arial" w:cs="Arial"/>
          <w:sz w:val="24"/>
          <w:szCs w:val="24"/>
        </w:rPr>
        <w:t>may appear at a hearing event as both an advocate and a witness</w:t>
      </w:r>
      <w:r w:rsidR="00F30142">
        <w:rPr>
          <w:rFonts w:ascii="Arial" w:hAnsi="Arial" w:cs="Arial"/>
          <w:sz w:val="24"/>
          <w:szCs w:val="24"/>
        </w:rPr>
        <w:t>:</w:t>
      </w:r>
    </w:p>
    <w:p w14:paraId="698E52B4" w14:textId="77777777" w:rsidR="00606857" w:rsidRDefault="007F1705" w:rsidP="00F30142">
      <w:pPr>
        <w:pStyle w:val="ListParagraph"/>
        <w:numPr>
          <w:ilvl w:val="1"/>
          <w:numId w:val="3"/>
        </w:numPr>
        <w:spacing w:after="0"/>
        <w:contextualSpacing w:val="0"/>
        <w:rPr>
          <w:rFonts w:ascii="Arial" w:hAnsi="Arial" w:cs="Arial"/>
          <w:sz w:val="24"/>
          <w:szCs w:val="24"/>
        </w:rPr>
      </w:pPr>
      <w:r>
        <w:rPr>
          <w:rFonts w:ascii="Arial" w:hAnsi="Arial" w:cs="Arial"/>
          <w:sz w:val="24"/>
          <w:szCs w:val="24"/>
        </w:rPr>
        <w:t xml:space="preserve">in a </w:t>
      </w:r>
      <w:r w:rsidR="00606857" w:rsidRPr="004618CC">
        <w:rPr>
          <w:rFonts w:ascii="Arial" w:hAnsi="Arial" w:cs="Arial"/>
          <w:sz w:val="24"/>
          <w:szCs w:val="24"/>
        </w:rPr>
        <w:t xml:space="preserve">proceeding </w:t>
      </w:r>
      <w:r>
        <w:rPr>
          <w:rFonts w:ascii="Arial" w:hAnsi="Arial" w:cs="Arial"/>
          <w:sz w:val="24"/>
          <w:szCs w:val="24"/>
        </w:rPr>
        <w:t xml:space="preserve">that </w:t>
      </w:r>
      <w:r w:rsidR="00B20801" w:rsidRPr="00A36C37">
        <w:rPr>
          <w:rFonts w:ascii="Arial" w:hAnsi="Arial" w:cs="Arial"/>
          <w:sz w:val="24"/>
          <w:szCs w:val="24"/>
        </w:rPr>
        <w:t>is a s</w:t>
      </w:r>
      <w:r w:rsidR="00606857" w:rsidRPr="004618CC">
        <w:rPr>
          <w:rFonts w:ascii="Arial" w:hAnsi="Arial" w:cs="Arial"/>
          <w:sz w:val="24"/>
          <w:szCs w:val="24"/>
        </w:rPr>
        <w:t xml:space="preserve">ummary </w:t>
      </w:r>
      <w:r w:rsidR="00B20801">
        <w:rPr>
          <w:rFonts w:ascii="Arial" w:hAnsi="Arial" w:cs="Arial"/>
          <w:sz w:val="24"/>
          <w:szCs w:val="24"/>
        </w:rPr>
        <w:t>p</w:t>
      </w:r>
      <w:r w:rsidR="00606857" w:rsidRPr="004618CC">
        <w:rPr>
          <w:rFonts w:ascii="Arial" w:hAnsi="Arial" w:cs="Arial"/>
          <w:sz w:val="24"/>
          <w:szCs w:val="24"/>
        </w:rPr>
        <w:t>roceeding</w:t>
      </w:r>
      <w:r w:rsidR="00F30142">
        <w:rPr>
          <w:rFonts w:ascii="Arial" w:hAnsi="Arial" w:cs="Arial"/>
          <w:sz w:val="24"/>
          <w:szCs w:val="24"/>
        </w:rPr>
        <w:t>; or</w:t>
      </w:r>
    </w:p>
    <w:p w14:paraId="1407BAD5" w14:textId="77777777" w:rsidR="00F30142" w:rsidRPr="004618CC" w:rsidRDefault="00F30142" w:rsidP="00F30142">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in a proceeding that is a general proceeding with leave of the Board.</w:t>
      </w:r>
    </w:p>
    <w:p w14:paraId="07973607" w14:textId="77777777" w:rsidR="00371C1E" w:rsidRPr="007C211D" w:rsidRDefault="005B1A71" w:rsidP="00DE30CF">
      <w:pPr>
        <w:pStyle w:val="Heading2"/>
        <w:rPr>
          <w:sz w:val="24"/>
          <w:szCs w:val="24"/>
        </w:rPr>
      </w:pPr>
      <w:bookmarkStart w:id="48" w:name="_Toc12531845"/>
      <w:r w:rsidRPr="007C211D">
        <w:rPr>
          <w:sz w:val="24"/>
          <w:szCs w:val="24"/>
        </w:rPr>
        <w:t>Notices to Representative</w:t>
      </w:r>
      <w:bookmarkEnd w:id="43"/>
      <w:bookmarkEnd w:id="46"/>
      <w:bookmarkEnd w:id="48"/>
    </w:p>
    <w:p w14:paraId="4F006A4E" w14:textId="77777777" w:rsidR="003C2515" w:rsidRPr="007C211D" w:rsidRDefault="005716D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Notice to a representative is deemed to be </w:t>
      </w:r>
      <w:r w:rsidR="00EF6E14">
        <w:rPr>
          <w:rFonts w:ascii="Arial" w:hAnsi="Arial" w:cs="Arial"/>
          <w:sz w:val="24"/>
          <w:szCs w:val="24"/>
        </w:rPr>
        <w:t>notice to</w:t>
      </w:r>
      <w:r w:rsidRPr="007C211D">
        <w:rPr>
          <w:rFonts w:ascii="Arial" w:hAnsi="Arial" w:cs="Arial"/>
          <w:sz w:val="24"/>
          <w:szCs w:val="24"/>
        </w:rPr>
        <w:t xml:space="preserve"> the party</w:t>
      </w:r>
      <w:r w:rsidR="00290BF5">
        <w:rPr>
          <w:rFonts w:ascii="Arial" w:hAnsi="Arial" w:cs="Arial"/>
          <w:sz w:val="24"/>
          <w:szCs w:val="24"/>
        </w:rPr>
        <w:t xml:space="preserve"> or </w:t>
      </w:r>
      <w:r w:rsidR="00EC5821">
        <w:rPr>
          <w:rFonts w:ascii="Arial" w:hAnsi="Arial" w:cs="Arial"/>
          <w:sz w:val="24"/>
          <w:szCs w:val="24"/>
        </w:rPr>
        <w:t>participant</w:t>
      </w:r>
      <w:r w:rsidR="00290BF5">
        <w:rPr>
          <w:rFonts w:ascii="Arial" w:hAnsi="Arial" w:cs="Arial"/>
          <w:sz w:val="24"/>
          <w:szCs w:val="24"/>
        </w:rPr>
        <w:t xml:space="preserve"> </w:t>
      </w:r>
      <w:r w:rsidRPr="007C211D">
        <w:rPr>
          <w:rFonts w:ascii="Arial" w:hAnsi="Arial" w:cs="Arial"/>
          <w:sz w:val="24"/>
          <w:szCs w:val="24"/>
        </w:rPr>
        <w:t>represented.</w:t>
      </w:r>
      <w:bookmarkEnd w:id="44"/>
    </w:p>
    <w:p w14:paraId="5DFB2247" w14:textId="77777777" w:rsidR="005B1A71" w:rsidRPr="007C211D" w:rsidRDefault="00450968" w:rsidP="00D5752E">
      <w:pPr>
        <w:pStyle w:val="Heading1"/>
        <w:rPr>
          <w:sz w:val="24"/>
          <w:szCs w:val="24"/>
        </w:rPr>
      </w:pPr>
      <w:bookmarkStart w:id="49" w:name="_Toc468114312"/>
      <w:bookmarkStart w:id="50" w:name="_Toc12531846"/>
      <w:r w:rsidRPr="007C211D">
        <w:rPr>
          <w:sz w:val="24"/>
          <w:szCs w:val="24"/>
        </w:rPr>
        <w:t>TIME</w:t>
      </w:r>
      <w:bookmarkEnd w:id="49"/>
      <w:bookmarkEnd w:id="50"/>
    </w:p>
    <w:p w14:paraId="065EE5DF" w14:textId="77777777" w:rsidR="001D2D15" w:rsidRPr="007C211D" w:rsidRDefault="005B1A71" w:rsidP="00DE30CF">
      <w:pPr>
        <w:pStyle w:val="Heading2"/>
        <w:rPr>
          <w:sz w:val="24"/>
          <w:szCs w:val="24"/>
        </w:rPr>
      </w:pPr>
      <w:bookmarkStart w:id="51" w:name="_Toc436218448"/>
      <w:bookmarkStart w:id="52" w:name="_Toc468114313"/>
      <w:bookmarkStart w:id="53" w:name="_Toc223425532"/>
      <w:bookmarkStart w:id="54" w:name="_Toc12531847"/>
      <w:r w:rsidRPr="007C211D">
        <w:rPr>
          <w:sz w:val="24"/>
          <w:szCs w:val="24"/>
        </w:rPr>
        <w:t>Time</w:t>
      </w:r>
      <w:bookmarkEnd w:id="51"/>
      <w:bookmarkEnd w:id="52"/>
      <w:bookmarkEnd w:id="54"/>
    </w:p>
    <w:p w14:paraId="01A55AF5" w14:textId="77777777" w:rsidR="00683C7A" w:rsidRPr="005D4C4E" w:rsidRDefault="005716DA" w:rsidP="005D4C4E">
      <w:pPr>
        <w:pStyle w:val="ListParagraph"/>
        <w:numPr>
          <w:ilvl w:val="0"/>
          <w:numId w:val="3"/>
        </w:numPr>
        <w:spacing w:after="0"/>
        <w:ind w:left="714" w:hanging="357"/>
        <w:rPr>
          <w:rFonts w:ascii="Arial" w:hAnsi="Arial" w:cs="Arial"/>
          <w:sz w:val="24"/>
          <w:szCs w:val="24"/>
        </w:rPr>
      </w:pPr>
      <w:r w:rsidRPr="007C211D">
        <w:rPr>
          <w:rFonts w:ascii="Arial" w:hAnsi="Arial" w:cs="Arial"/>
          <w:sz w:val="24"/>
          <w:szCs w:val="24"/>
        </w:rPr>
        <w:t>In the comput</w:t>
      </w:r>
      <w:r w:rsidR="00CE481C" w:rsidRPr="007C211D">
        <w:rPr>
          <w:rFonts w:ascii="Arial" w:hAnsi="Arial" w:cs="Arial"/>
          <w:sz w:val="24"/>
          <w:szCs w:val="24"/>
        </w:rPr>
        <w:t>ation of time under these Rules</w:t>
      </w:r>
      <w:r w:rsidRPr="007C211D">
        <w:rPr>
          <w:rFonts w:ascii="Arial" w:hAnsi="Arial" w:cs="Arial"/>
          <w:sz w:val="24"/>
          <w:szCs w:val="24"/>
        </w:rPr>
        <w:t xml:space="preserve"> or an order of the Board:</w:t>
      </w:r>
    </w:p>
    <w:p w14:paraId="3F9F0C4C" w14:textId="77777777" w:rsidR="005716DA" w:rsidRPr="007C211D" w:rsidRDefault="00E92120" w:rsidP="005D4C4E">
      <w:pPr>
        <w:pStyle w:val="ListParagraph"/>
        <w:numPr>
          <w:ilvl w:val="1"/>
          <w:numId w:val="3"/>
        </w:numPr>
        <w:spacing w:after="0"/>
        <w:ind w:left="1434" w:hanging="357"/>
        <w:contextualSpacing w:val="0"/>
        <w:rPr>
          <w:rFonts w:ascii="Arial" w:hAnsi="Arial" w:cs="Arial"/>
          <w:sz w:val="24"/>
          <w:szCs w:val="24"/>
        </w:rPr>
      </w:pPr>
      <w:r>
        <w:rPr>
          <w:rFonts w:ascii="Arial" w:hAnsi="Arial" w:cs="Arial"/>
          <w:sz w:val="24"/>
          <w:szCs w:val="24"/>
        </w:rPr>
        <w:t>a day means a calendar day;</w:t>
      </w:r>
    </w:p>
    <w:p w14:paraId="53A7884A" w14:textId="77777777" w:rsidR="006C74D9" w:rsidRPr="007C211D" w:rsidRDefault="005716DA" w:rsidP="00502E00">
      <w:pPr>
        <w:pStyle w:val="ListParagraph"/>
        <w:numPr>
          <w:ilvl w:val="1"/>
          <w:numId w:val="3"/>
        </w:numPr>
        <w:rPr>
          <w:rFonts w:ascii="Arial" w:hAnsi="Arial" w:cs="Arial"/>
          <w:sz w:val="24"/>
          <w:szCs w:val="24"/>
        </w:rPr>
      </w:pPr>
      <w:r w:rsidRPr="007C211D">
        <w:rPr>
          <w:rFonts w:ascii="Arial" w:hAnsi="Arial" w:cs="Arial"/>
          <w:sz w:val="24"/>
          <w:szCs w:val="24"/>
        </w:rPr>
        <w:t>when the time for doing anything under these Rules falls on a holiday the time is extended to include the next day</w:t>
      </w:r>
      <w:r w:rsidR="006C74D9" w:rsidRPr="007C211D">
        <w:rPr>
          <w:rFonts w:ascii="Arial" w:hAnsi="Arial" w:cs="Arial"/>
          <w:sz w:val="24"/>
          <w:szCs w:val="24"/>
        </w:rPr>
        <w:t xml:space="preserve"> the Board is open for business;</w:t>
      </w:r>
    </w:p>
    <w:p w14:paraId="5D246B87" w14:textId="77777777" w:rsidR="005716DA" w:rsidRPr="007C211D" w:rsidRDefault="006C74D9" w:rsidP="00502E00">
      <w:pPr>
        <w:pStyle w:val="ListParagraph"/>
        <w:numPr>
          <w:ilvl w:val="1"/>
          <w:numId w:val="3"/>
        </w:numPr>
        <w:rPr>
          <w:rFonts w:ascii="Arial" w:hAnsi="Arial" w:cs="Arial"/>
          <w:sz w:val="24"/>
          <w:szCs w:val="24"/>
        </w:rPr>
      </w:pPr>
      <w:r w:rsidRPr="007C211D">
        <w:rPr>
          <w:rFonts w:ascii="Arial" w:hAnsi="Arial" w:cs="Arial"/>
          <w:sz w:val="24"/>
          <w:szCs w:val="24"/>
        </w:rPr>
        <w:t>w</w:t>
      </w:r>
      <w:r w:rsidR="005716DA" w:rsidRPr="007C211D">
        <w:rPr>
          <w:rFonts w:ascii="Arial" w:hAnsi="Arial" w:cs="Arial"/>
          <w:sz w:val="24"/>
          <w:szCs w:val="24"/>
        </w:rPr>
        <w:t>hen there is reference to two events, the time between the two events is counted by excluding the first</w:t>
      </w:r>
      <w:r w:rsidRPr="007C211D">
        <w:rPr>
          <w:rFonts w:ascii="Arial" w:hAnsi="Arial" w:cs="Arial"/>
          <w:sz w:val="24"/>
          <w:szCs w:val="24"/>
        </w:rPr>
        <w:t xml:space="preserve"> day and including the last day;</w:t>
      </w:r>
    </w:p>
    <w:p w14:paraId="593E026B" w14:textId="77777777" w:rsidR="006C74D9" w:rsidRPr="007C211D" w:rsidRDefault="006C74D9" w:rsidP="00502E00">
      <w:pPr>
        <w:pStyle w:val="ListParagraph"/>
        <w:numPr>
          <w:ilvl w:val="1"/>
          <w:numId w:val="3"/>
        </w:numPr>
        <w:rPr>
          <w:rFonts w:ascii="Arial" w:hAnsi="Arial" w:cs="Arial"/>
          <w:sz w:val="24"/>
          <w:szCs w:val="24"/>
        </w:rPr>
      </w:pPr>
      <w:r w:rsidRPr="007C211D">
        <w:rPr>
          <w:rFonts w:ascii="Arial" w:hAnsi="Arial" w:cs="Arial"/>
          <w:sz w:val="24"/>
          <w:szCs w:val="24"/>
        </w:rPr>
        <w:t>in a period of seven days or less, holidays shall not be counted; and</w:t>
      </w:r>
    </w:p>
    <w:p w14:paraId="3AEF9DAF" w14:textId="77777777" w:rsidR="006C74D9" w:rsidRPr="007C211D" w:rsidRDefault="004610F4" w:rsidP="00502E00">
      <w:pPr>
        <w:pStyle w:val="ListParagraph"/>
        <w:numPr>
          <w:ilvl w:val="1"/>
          <w:numId w:val="3"/>
        </w:numPr>
        <w:rPr>
          <w:rFonts w:ascii="Arial" w:hAnsi="Arial" w:cs="Arial"/>
          <w:sz w:val="24"/>
          <w:szCs w:val="24"/>
        </w:rPr>
      </w:pPr>
      <w:r w:rsidRPr="007C211D">
        <w:rPr>
          <w:rFonts w:ascii="Arial" w:hAnsi="Arial" w:cs="Arial"/>
          <w:sz w:val="24"/>
          <w:szCs w:val="24"/>
        </w:rPr>
        <w:t>service</w:t>
      </w:r>
      <w:r w:rsidR="003E489D" w:rsidRPr="007C211D">
        <w:rPr>
          <w:rFonts w:ascii="Arial" w:hAnsi="Arial" w:cs="Arial"/>
          <w:sz w:val="24"/>
          <w:szCs w:val="24"/>
        </w:rPr>
        <w:t xml:space="preserve"> or filing </w:t>
      </w:r>
      <w:r w:rsidRPr="007C211D">
        <w:rPr>
          <w:rFonts w:ascii="Arial" w:hAnsi="Arial" w:cs="Arial"/>
          <w:sz w:val="24"/>
          <w:szCs w:val="24"/>
        </w:rPr>
        <w:t>after 5</w:t>
      </w:r>
      <w:r w:rsidR="006C74D9" w:rsidRPr="007C211D">
        <w:rPr>
          <w:rFonts w:ascii="Arial" w:hAnsi="Arial" w:cs="Arial"/>
          <w:sz w:val="24"/>
          <w:szCs w:val="24"/>
        </w:rPr>
        <w:t>:00 PM, or on a holiday, is deemed to be made on the next day that is not a holiday.</w:t>
      </w:r>
    </w:p>
    <w:p w14:paraId="1581221C" w14:textId="77777777" w:rsidR="001D2D15" w:rsidRPr="007C211D" w:rsidRDefault="00E26B43" w:rsidP="00DE30CF">
      <w:pPr>
        <w:pStyle w:val="Heading2"/>
        <w:rPr>
          <w:sz w:val="24"/>
          <w:szCs w:val="24"/>
        </w:rPr>
      </w:pPr>
      <w:bookmarkStart w:id="55" w:name="_Toc436218449"/>
      <w:bookmarkStart w:id="56" w:name="_Toc468114314"/>
      <w:bookmarkStart w:id="57" w:name="_Toc223425533"/>
      <w:bookmarkStart w:id="58" w:name="_Toc12531848"/>
      <w:bookmarkEnd w:id="53"/>
      <w:r w:rsidRPr="007C211D">
        <w:rPr>
          <w:sz w:val="24"/>
          <w:szCs w:val="24"/>
        </w:rPr>
        <w:t xml:space="preserve">Alteration </w:t>
      </w:r>
      <w:r w:rsidR="005B1A71" w:rsidRPr="007C211D">
        <w:rPr>
          <w:sz w:val="24"/>
          <w:szCs w:val="24"/>
        </w:rPr>
        <w:t>of Time</w:t>
      </w:r>
      <w:bookmarkEnd w:id="55"/>
      <w:bookmarkEnd w:id="56"/>
      <w:bookmarkEnd w:id="58"/>
    </w:p>
    <w:p w14:paraId="1606565B" w14:textId="77777777" w:rsidR="00E92120" w:rsidRPr="00683C7A" w:rsidRDefault="006C74D9" w:rsidP="00683C7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time period set out in these Rules can be altered</w:t>
      </w:r>
      <w:r w:rsidR="00F77499" w:rsidRPr="007C211D">
        <w:rPr>
          <w:rFonts w:ascii="Arial" w:hAnsi="Arial" w:cs="Arial"/>
          <w:sz w:val="24"/>
          <w:szCs w:val="24"/>
        </w:rPr>
        <w:t xml:space="preserve"> by the Board</w:t>
      </w:r>
      <w:bookmarkEnd w:id="57"/>
      <w:r w:rsidR="00F77499" w:rsidRPr="007C211D">
        <w:rPr>
          <w:rFonts w:ascii="Arial" w:hAnsi="Arial" w:cs="Arial"/>
          <w:sz w:val="24"/>
          <w:szCs w:val="24"/>
        </w:rPr>
        <w:t>.</w:t>
      </w:r>
    </w:p>
    <w:p w14:paraId="0C2B8DCB" w14:textId="77777777" w:rsidR="005B1A71" w:rsidRPr="007C211D" w:rsidRDefault="005B1A71" w:rsidP="007D4707">
      <w:pPr>
        <w:pStyle w:val="Heading1"/>
        <w:keepNext/>
        <w:widowControl w:val="0"/>
        <w:rPr>
          <w:sz w:val="24"/>
          <w:szCs w:val="24"/>
        </w:rPr>
      </w:pPr>
      <w:bookmarkStart w:id="59" w:name="_Toc223425538"/>
      <w:bookmarkStart w:id="60" w:name="_Toc436218452"/>
      <w:bookmarkStart w:id="61" w:name="_Toc468114315"/>
      <w:bookmarkStart w:id="62" w:name="_Toc12531849"/>
      <w:r w:rsidRPr="007C211D">
        <w:rPr>
          <w:sz w:val="24"/>
          <w:szCs w:val="24"/>
        </w:rPr>
        <w:t>INITIATING PROCEEDINGS</w:t>
      </w:r>
      <w:bookmarkEnd w:id="59"/>
      <w:bookmarkEnd w:id="60"/>
      <w:bookmarkEnd w:id="61"/>
      <w:bookmarkEnd w:id="62"/>
    </w:p>
    <w:p w14:paraId="7DEB6914" w14:textId="77777777" w:rsidR="00AC5387" w:rsidRPr="007C211D" w:rsidRDefault="005B1A71" w:rsidP="0058713A">
      <w:pPr>
        <w:pStyle w:val="Heading2"/>
        <w:rPr>
          <w:sz w:val="24"/>
          <w:szCs w:val="24"/>
        </w:rPr>
      </w:pPr>
      <w:bookmarkStart w:id="63" w:name="_Toc436218453"/>
      <w:bookmarkStart w:id="64" w:name="_Toc468114316"/>
      <w:bookmarkStart w:id="65" w:name="_Toc223425539"/>
      <w:bookmarkStart w:id="66" w:name="_Toc12531850"/>
      <w:r w:rsidRPr="007C211D">
        <w:rPr>
          <w:sz w:val="24"/>
          <w:szCs w:val="24"/>
        </w:rPr>
        <w:t>Form of Appeal</w:t>
      </w:r>
      <w:bookmarkEnd w:id="63"/>
      <w:bookmarkEnd w:id="64"/>
      <w:bookmarkEnd w:id="66"/>
    </w:p>
    <w:p w14:paraId="4B2B1748" w14:textId="77777777" w:rsidR="005B1A71" w:rsidRPr="007C211D" w:rsidRDefault="00EC09F7"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An appeal may be commenced in </w:t>
      </w:r>
      <w:r w:rsidR="00CE481C" w:rsidRPr="007C211D">
        <w:rPr>
          <w:rFonts w:ascii="Arial" w:hAnsi="Arial" w:cs="Arial"/>
          <w:sz w:val="24"/>
          <w:szCs w:val="24"/>
        </w:rPr>
        <w:t>the</w:t>
      </w:r>
      <w:r w:rsidRPr="007C211D">
        <w:rPr>
          <w:rFonts w:ascii="Arial" w:hAnsi="Arial" w:cs="Arial"/>
          <w:sz w:val="24"/>
          <w:szCs w:val="24"/>
        </w:rPr>
        <w:t xml:space="preserve"> form specified by the Board and must:</w:t>
      </w:r>
      <w:bookmarkEnd w:id="65"/>
    </w:p>
    <w:p w14:paraId="4F28F81A" w14:textId="77777777" w:rsidR="005B1A71" w:rsidRPr="007C211D" w:rsidRDefault="008750E8" w:rsidP="00683C7A">
      <w:pPr>
        <w:pStyle w:val="ListParagraph"/>
        <w:numPr>
          <w:ilvl w:val="1"/>
          <w:numId w:val="4"/>
        </w:numPr>
        <w:spacing w:after="0"/>
        <w:ind w:left="1434" w:hanging="357"/>
        <w:contextualSpacing w:val="0"/>
        <w:rPr>
          <w:rFonts w:ascii="Arial" w:hAnsi="Arial" w:cs="Arial"/>
          <w:sz w:val="24"/>
          <w:szCs w:val="24"/>
        </w:rPr>
      </w:pPr>
      <w:r w:rsidRPr="007C211D">
        <w:rPr>
          <w:rFonts w:ascii="Arial" w:hAnsi="Arial" w:cs="Arial"/>
          <w:sz w:val="24"/>
          <w:szCs w:val="24"/>
        </w:rPr>
        <w:t>b</w:t>
      </w:r>
      <w:r w:rsidR="005B1A71" w:rsidRPr="007C211D">
        <w:rPr>
          <w:rFonts w:ascii="Arial" w:hAnsi="Arial" w:cs="Arial"/>
          <w:sz w:val="24"/>
          <w:szCs w:val="24"/>
        </w:rPr>
        <w:t>e addressed to the Board Registrar;</w:t>
      </w:r>
    </w:p>
    <w:p w14:paraId="71C2DA34" w14:textId="77777777" w:rsidR="005B1A71" w:rsidRPr="007C211D" w:rsidRDefault="008750E8"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p</w:t>
      </w:r>
      <w:r w:rsidR="005B1A71" w:rsidRPr="007C211D">
        <w:rPr>
          <w:rFonts w:ascii="Arial" w:hAnsi="Arial" w:cs="Arial"/>
          <w:sz w:val="24"/>
          <w:szCs w:val="24"/>
        </w:rPr>
        <w:t>rovide the appellant’s name, te</w:t>
      </w:r>
      <w:r w:rsidR="00EC7012">
        <w:rPr>
          <w:rFonts w:ascii="Arial" w:hAnsi="Arial" w:cs="Arial"/>
          <w:sz w:val="24"/>
          <w:szCs w:val="24"/>
        </w:rPr>
        <w:t>lephone, fax and e</w:t>
      </w:r>
      <w:r w:rsidR="00502E00" w:rsidRPr="007C211D">
        <w:rPr>
          <w:rFonts w:ascii="Arial" w:hAnsi="Arial" w:cs="Arial"/>
          <w:sz w:val="24"/>
          <w:szCs w:val="24"/>
        </w:rPr>
        <w:t>mail address</w:t>
      </w:r>
      <w:r w:rsidR="00257FCC" w:rsidRPr="007C211D">
        <w:rPr>
          <w:rFonts w:ascii="Arial" w:hAnsi="Arial" w:cs="Arial"/>
          <w:sz w:val="24"/>
          <w:szCs w:val="24"/>
        </w:rPr>
        <w:t>,</w:t>
      </w:r>
      <w:r w:rsidR="005B1A71" w:rsidRPr="007C211D">
        <w:rPr>
          <w:rFonts w:ascii="Arial" w:hAnsi="Arial" w:cs="Arial"/>
          <w:sz w:val="24"/>
          <w:szCs w:val="24"/>
        </w:rPr>
        <w:t xml:space="preserve"> number and s</w:t>
      </w:r>
      <w:r w:rsidR="00CF327D" w:rsidRPr="007C211D">
        <w:rPr>
          <w:rFonts w:ascii="Arial" w:hAnsi="Arial" w:cs="Arial"/>
          <w:sz w:val="24"/>
          <w:szCs w:val="24"/>
        </w:rPr>
        <w:t>treet address, and postal code;</w:t>
      </w:r>
    </w:p>
    <w:p w14:paraId="5B39F825" w14:textId="77777777" w:rsidR="005B1A71" w:rsidRPr="007C211D" w:rsidRDefault="008750E8"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i</w:t>
      </w:r>
      <w:r w:rsidR="005B1A71" w:rsidRPr="007C211D">
        <w:rPr>
          <w:rFonts w:ascii="Arial" w:hAnsi="Arial" w:cs="Arial"/>
          <w:sz w:val="24"/>
          <w:szCs w:val="24"/>
        </w:rPr>
        <w:t>dentify the pr</w:t>
      </w:r>
      <w:r w:rsidR="00CF327D" w:rsidRPr="007C211D">
        <w:rPr>
          <w:rFonts w:ascii="Arial" w:hAnsi="Arial" w:cs="Arial"/>
          <w:sz w:val="24"/>
          <w:szCs w:val="24"/>
        </w:rPr>
        <w:t>operty at issue by roll number;</w:t>
      </w:r>
    </w:p>
    <w:p w14:paraId="59F19C00" w14:textId="77777777" w:rsidR="005B1A71" w:rsidRPr="007C211D" w:rsidRDefault="008750E8" w:rsidP="00EC09F7">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s</w:t>
      </w:r>
      <w:r w:rsidR="005B1A71" w:rsidRPr="007C211D">
        <w:rPr>
          <w:rFonts w:ascii="Arial" w:hAnsi="Arial" w:cs="Arial"/>
          <w:sz w:val="24"/>
          <w:szCs w:val="24"/>
        </w:rPr>
        <w:t>tate the nature of the appeal</w:t>
      </w:r>
      <w:r w:rsidR="008F4D46" w:rsidRPr="007C211D">
        <w:rPr>
          <w:rFonts w:ascii="Arial" w:hAnsi="Arial" w:cs="Arial"/>
          <w:sz w:val="24"/>
          <w:szCs w:val="24"/>
        </w:rPr>
        <w:t xml:space="preserve"> and</w:t>
      </w:r>
      <w:r w:rsidR="00502E00" w:rsidRPr="007C211D">
        <w:rPr>
          <w:rFonts w:ascii="Arial" w:hAnsi="Arial" w:cs="Arial"/>
          <w:sz w:val="24"/>
          <w:szCs w:val="24"/>
        </w:rPr>
        <w:t xml:space="preserve"> </w:t>
      </w:r>
      <w:r w:rsidR="005B1A71" w:rsidRPr="007C211D">
        <w:rPr>
          <w:rFonts w:ascii="Arial" w:hAnsi="Arial" w:cs="Arial"/>
          <w:sz w:val="24"/>
          <w:szCs w:val="24"/>
        </w:rPr>
        <w:t xml:space="preserve">the </w:t>
      </w:r>
      <w:r w:rsidR="0025536C" w:rsidRPr="007C211D">
        <w:rPr>
          <w:rFonts w:ascii="Arial" w:hAnsi="Arial" w:cs="Arial"/>
          <w:sz w:val="24"/>
          <w:szCs w:val="24"/>
        </w:rPr>
        <w:t>grounds</w:t>
      </w:r>
      <w:r w:rsidR="005B1A71" w:rsidRPr="007C211D">
        <w:rPr>
          <w:rFonts w:ascii="Arial" w:hAnsi="Arial" w:cs="Arial"/>
          <w:sz w:val="24"/>
          <w:szCs w:val="24"/>
        </w:rPr>
        <w:t xml:space="preserve"> for it</w:t>
      </w:r>
      <w:r w:rsidR="00CF327D" w:rsidRPr="007C211D">
        <w:rPr>
          <w:rFonts w:ascii="Arial" w:hAnsi="Arial" w:cs="Arial"/>
          <w:sz w:val="24"/>
          <w:szCs w:val="24"/>
        </w:rPr>
        <w:t>;</w:t>
      </w:r>
    </w:p>
    <w:p w14:paraId="24FA8FCE" w14:textId="77777777" w:rsidR="005B1A71" w:rsidRPr="007C211D" w:rsidRDefault="008750E8"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i</w:t>
      </w:r>
      <w:r w:rsidR="005B1A71" w:rsidRPr="007C211D">
        <w:rPr>
          <w:rFonts w:ascii="Arial" w:hAnsi="Arial" w:cs="Arial"/>
          <w:sz w:val="24"/>
          <w:szCs w:val="24"/>
        </w:rPr>
        <w:t>nclude the appropriate fe</w:t>
      </w:r>
      <w:r w:rsidR="00DC76CE" w:rsidRPr="007C211D">
        <w:rPr>
          <w:rFonts w:ascii="Arial" w:hAnsi="Arial" w:cs="Arial"/>
          <w:sz w:val="24"/>
          <w:szCs w:val="24"/>
        </w:rPr>
        <w:t>e</w:t>
      </w:r>
      <w:r w:rsidR="00CF327D" w:rsidRPr="007C211D">
        <w:rPr>
          <w:rFonts w:ascii="Arial" w:hAnsi="Arial" w:cs="Arial"/>
          <w:sz w:val="24"/>
          <w:szCs w:val="24"/>
        </w:rPr>
        <w:t>;</w:t>
      </w:r>
    </w:p>
    <w:p w14:paraId="3B6BA994" w14:textId="77777777" w:rsidR="005B1A71" w:rsidRPr="007C211D" w:rsidRDefault="005B1A71"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request a bilingual or French proceeding</w:t>
      </w:r>
      <w:r w:rsidR="00502E00" w:rsidRPr="007C211D">
        <w:rPr>
          <w:rFonts w:ascii="Arial" w:hAnsi="Arial" w:cs="Arial"/>
          <w:sz w:val="24"/>
          <w:szCs w:val="24"/>
        </w:rPr>
        <w:t>, if required</w:t>
      </w:r>
      <w:r w:rsidR="00CF327D" w:rsidRPr="007C211D">
        <w:rPr>
          <w:rFonts w:ascii="Arial" w:hAnsi="Arial" w:cs="Arial"/>
          <w:sz w:val="24"/>
          <w:szCs w:val="24"/>
        </w:rPr>
        <w:t>;</w:t>
      </w:r>
    </w:p>
    <w:p w14:paraId="2C556124" w14:textId="77777777" w:rsidR="008F4D46" w:rsidRPr="007C211D" w:rsidRDefault="008F4D46" w:rsidP="008F4D46">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request accommodation of any Human Rights Code needs;</w:t>
      </w:r>
    </w:p>
    <w:p w14:paraId="627C7BC4" w14:textId="77777777" w:rsidR="008F4D46" w:rsidRPr="007C211D" w:rsidRDefault="008750E8" w:rsidP="005D1CF3">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b</w:t>
      </w:r>
      <w:r w:rsidR="005B1A71" w:rsidRPr="007C211D">
        <w:rPr>
          <w:rFonts w:ascii="Arial" w:hAnsi="Arial" w:cs="Arial"/>
          <w:sz w:val="24"/>
          <w:szCs w:val="24"/>
        </w:rPr>
        <w:t>e signed by the appellant or</w:t>
      </w:r>
      <w:r w:rsidR="005F55CA" w:rsidRPr="007C211D">
        <w:rPr>
          <w:rFonts w:ascii="Arial" w:hAnsi="Arial" w:cs="Arial"/>
          <w:sz w:val="24"/>
          <w:szCs w:val="24"/>
        </w:rPr>
        <w:t xml:space="preserve"> their</w:t>
      </w:r>
      <w:r w:rsidR="005B1A71" w:rsidRPr="007C211D">
        <w:rPr>
          <w:rFonts w:ascii="Arial" w:hAnsi="Arial" w:cs="Arial"/>
          <w:sz w:val="24"/>
          <w:szCs w:val="24"/>
        </w:rPr>
        <w:t xml:space="preserve"> representativ</w:t>
      </w:r>
      <w:r w:rsidR="00CE481C" w:rsidRPr="007C211D">
        <w:rPr>
          <w:rFonts w:ascii="Arial" w:hAnsi="Arial" w:cs="Arial"/>
          <w:sz w:val="24"/>
          <w:szCs w:val="24"/>
        </w:rPr>
        <w:t>e</w:t>
      </w:r>
      <w:r w:rsidR="00FB1862" w:rsidRPr="007C211D">
        <w:rPr>
          <w:rFonts w:ascii="Arial" w:hAnsi="Arial" w:cs="Arial"/>
          <w:sz w:val="24"/>
          <w:szCs w:val="24"/>
        </w:rPr>
        <w:t xml:space="preserve"> </w:t>
      </w:r>
      <w:r w:rsidR="00CE481C" w:rsidRPr="007C211D">
        <w:rPr>
          <w:rFonts w:ascii="Arial" w:hAnsi="Arial" w:cs="Arial"/>
          <w:sz w:val="24"/>
          <w:szCs w:val="24"/>
        </w:rPr>
        <w:t>or</w:t>
      </w:r>
      <w:r w:rsidR="00FB1862" w:rsidRPr="007C211D">
        <w:rPr>
          <w:rFonts w:ascii="Arial" w:hAnsi="Arial" w:cs="Arial"/>
          <w:sz w:val="24"/>
          <w:szCs w:val="24"/>
        </w:rPr>
        <w:t xml:space="preserve"> filed electronically;</w:t>
      </w:r>
      <w:r w:rsidR="005D1CF3" w:rsidRPr="007C211D">
        <w:rPr>
          <w:rFonts w:ascii="Arial" w:hAnsi="Arial" w:cs="Arial"/>
          <w:sz w:val="24"/>
          <w:szCs w:val="24"/>
        </w:rPr>
        <w:t xml:space="preserve"> </w:t>
      </w:r>
    </w:p>
    <w:p w14:paraId="5CA4F84D" w14:textId="77777777" w:rsidR="005B1A71" w:rsidRPr="007C211D" w:rsidRDefault="008F4D46" w:rsidP="005D1CF3">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 xml:space="preserve">include a copy of the reconsideration decision, if applicable; </w:t>
      </w:r>
      <w:r w:rsidR="005D1CF3" w:rsidRPr="007C211D">
        <w:rPr>
          <w:rFonts w:ascii="Arial" w:hAnsi="Arial" w:cs="Arial"/>
          <w:sz w:val="24"/>
          <w:szCs w:val="24"/>
        </w:rPr>
        <w:t>and</w:t>
      </w:r>
    </w:p>
    <w:p w14:paraId="3FD6839B" w14:textId="77777777" w:rsidR="008750E8" w:rsidRPr="007C211D" w:rsidRDefault="005D1CF3" w:rsidP="00936EEC">
      <w:pPr>
        <w:pStyle w:val="ListParagraph"/>
        <w:numPr>
          <w:ilvl w:val="1"/>
          <w:numId w:val="4"/>
        </w:numPr>
        <w:spacing w:before="0" w:after="0"/>
        <w:contextualSpacing w:val="0"/>
        <w:rPr>
          <w:rFonts w:ascii="Arial" w:hAnsi="Arial" w:cs="Arial"/>
          <w:sz w:val="24"/>
          <w:szCs w:val="24"/>
        </w:rPr>
      </w:pPr>
      <w:r w:rsidRPr="007C211D">
        <w:rPr>
          <w:rFonts w:ascii="Arial" w:hAnsi="Arial" w:cs="Arial"/>
          <w:sz w:val="24"/>
          <w:szCs w:val="24"/>
        </w:rPr>
        <w:t xml:space="preserve">include </w:t>
      </w:r>
      <w:r w:rsidR="005B1A71" w:rsidRPr="007C211D">
        <w:rPr>
          <w:rFonts w:ascii="Arial" w:hAnsi="Arial" w:cs="Arial"/>
          <w:sz w:val="24"/>
          <w:szCs w:val="24"/>
        </w:rPr>
        <w:t xml:space="preserve">confirmation of service </w:t>
      </w:r>
      <w:r w:rsidRPr="007C211D">
        <w:rPr>
          <w:rFonts w:ascii="Arial" w:hAnsi="Arial" w:cs="Arial"/>
          <w:sz w:val="24"/>
          <w:szCs w:val="24"/>
        </w:rPr>
        <w:t xml:space="preserve">of the appeal </w:t>
      </w:r>
      <w:r w:rsidR="005B1A71" w:rsidRPr="007C211D">
        <w:rPr>
          <w:rFonts w:ascii="Arial" w:hAnsi="Arial" w:cs="Arial"/>
          <w:sz w:val="24"/>
          <w:szCs w:val="24"/>
        </w:rPr>
        <w:t>on the assessed person</w:t>
      </w:r>
      <w:r w:rsidRPr="007C211D">
        <w:rPr>
          <w:rFonts w:ascii="Arial" w:hAnsi="Arial" w:cs="Arial"/>
          <w:sz w:val="24"/>
          <w:szCs w:val="24"/>
        </w:rPr>
        <w:t xml:space="preserve">, if </w:t>
      </w:r>
      <w:r w:rsidR="00CE481C" w:rsidRPr="007C211D">
        <w:rPr>
          <w:rFonts w:ascii="Arial" w:hAnsi="Arial" w:cs="Arial"/>
          <w:sz w:val="24"/>
          <w:szCs w:val="24"/>
        </w:rPr>
        <w:t>required</w:t>
      </w:r>
      <w:r w:rsidR="005B1A71" w:rsidRPr="007C211D">
        <w:rPr>
          <w:rFonts w:ascii="Arial" w:hAnsi="Arial" w:cs="Arial"/>
          <w:sz w:val="24"/>
          <w:szCs w:val="24"/>
        </w:rPr>
        <w:t>.</w:t>
      </w:r>
    </w:p>
    <w:p w14:paraId="23839EC9" w14:textId="77777777" w:rsidR="005B1A71" w:rsidRPr="007C211D" w:rsidRDefault="00D814DD" w:rsidP="0058713A">
      <w:pPr>
        <w:pStyle w:val="Heading2"/>
        <w:rPr>
          <w:sz w:val="24"/>
          <w:szCs w:val="24"/>
        </w:rPr>
      </w:pPr>
      <w:bookmarkStart w:id="67" w:name="_Toc436218454"/>
      <w:bookmarkStart w:id="68" w:name="_Toc468114317"/>
      <w:bookmarkStart w:id="69" w:name="_Toc12531851"/>
      <w:r w:rsidRPr="007C211D">
        <w:rPr>
          <w:sz w:val="24"/>
          <w:szCs w:val="24"/>
        </w:rPr>
        <w:t>Special Legislation</w:t>
      </w:r>
      <w:bookmarkEnd w:id="67"/>
      <w:bookmarkEnd w:id="68"/>
      <w:bookmarkEnd w:id="69"/>
    </w:p>
    <w:p w14:paraId="0B6F57D2" w14:textId="77777777" w:rsidR="008750E8" w:rsidRPr="007C211D" w:rsidRDefault="00D814DD" w:rsidP="00D814D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In addition to the requirements set out in Rule </w:t>
      </w:r>
      <w:r w:rsidR="00343951" w:rsidRPr="007C211D">
        <w:rPr>
          <w:rFonts w:ascii="Arial" w:hAnsi="Arial" w:cs="Arial"/>
          <w:sz w:val="24"/>
          <w:szCs w:val="24"/>
        </w:rPr>
        <w:t>1</w:t>
      </w:r>
      <w:r w:rsidR="007F1705">
        <w:rPr>
          <w:rFonts w:ascii="Arial" w:hAnsi="Arial" w:cs="Arial"/>
          <w:sz w:val="24"/>
          <w:szCs w:val="24"/>
        </w:rPr>
        <w:t>8</w:t>
      </w:r>
      <w:r w:rsidRPr="007C211D">
        <w:rPr>
          <w:rFonts w:ascii="Arial" w:hAnsi="Arial" w:cs="Arial"/>
          <w:sz w:val="24"/>
          <w:szCs w:val="24"/>
        </w:rPr>
        <w:t>, a</w:t>
      </w:r>
      <w:r w:rsidR="005B1A71" w:rsidRPr="007C211D">
        <w:rPr>
          <w:rFonts w:ascii="Arial" w:hAnsi="Arial" w:cs="Arial"/>
          <w:sz w:val="24"/>
          <w:szCs w:val="24"/>
        </w:rPr>
        <w:t xml:space="preserve">ppeals </w:t>
      </w:r>
      <w:r w:rsidRPr="007C211D">
        <w:rPr>
          <w:rFonts w:ascii="Arial" w:hAnsi="Arial" w:cs="Arial"/>
          <w:sz w:val="24"/>
          <w:szCs w:val="24"/>
        </w:rPr>
        <w:t>made pursuant to</w:t>
      </w:r>
      <w:r w:rsidR="005B1A71" w:rsidRPr="007C211D">
        <w:rPr>
          <w:rFonts w:ascii="Arial" w:hAnsi="Arial" w:cs="Arial"/>
          <w:sz w:val="24"/>
          <w:szCs w:val="24"/>
        </w:rPr>
        <w:t xml:space="preserve"> the </w:t>
      </w:r>
      <w:r w:rsidR="005B1A71" w:rsidRPr="007C211D">
        <w:rPr>
          <w:rFonts w:ascii="Arial" w:hAnsi="Arial" w:cs="Arial"/>
          <w:i/>
          <w:sz w:val="24"/>
          <w:szCs w:val="24"/>
        </w:rPr>
        <w:t>Municipal Act, 2001</w:t>
      </w:r>
      <w:r w:rsidR="005B1A71" w:rsidRPr="007C211D">
        <w:rPr>
          <w:rFonts w:ascii="Arial" w:hAnsi="Arial" w:cs="Arial"/>
          <w:sz w:val="24"/>
          <w:szCs w:val="24"/>
        </w:rPr>
        <w:t>,</w:t>
      </w:r>
      <w:r w:rsidR="005B1A71" w:rsidRPr="007C211D">
        <w:rPr>
          <w:rFonts w:ascii="Arial" w:hAnsi="Arial" w:cs="Arial"/>
          <w:i/>
          <w:sz w:val="24"/>
          <w:szCs w:val="24"/>
        </w:rPr>
        <w:t xml:space="preserve"> City of Toronto Act, 2006</w:t>
      </w:r>
      <w:r w:rsidR="005B1A71" w:rsidRPr="007C211D">
        <w:rPr>
          <w:rFonts w:ascii="Arial" w:hAnsi="Arial" w:cs="Arial"/>
          <w:sz w:val="24"/>
          <w:szCs w:val="24"/>
        </w:rPr>
        <w:t xml:space="preserve"> and </w:t>
      </w:r>
      <w:r w:rsidR="005B1A71" w:rsidRPr="007C211D">
        <w:rPr>
          <w:rFonts w:ascii="Arial" w:hAnsi="Arial" w:cs="Arial"/>
          <w:i/>
          <w:sz w:val="24"/>
          <w:szCs w:val="24"/>
        </w:rPr>
        <w:t>Provincial Land Tax Act, 2006</w:t>
      </w:r>
      <w:r w:rsidRPr="007C211D">
        <w:rPr>
          <w:rFonts w:ascii="Arial" w:hAnsi="Arial" w:cs="Arial"/>
          <w:sz w:val="24"/>
          <w:szCs w:val="24"/>
        </w:rPr>
        <w:t xml:space="preserve"> must:</w:t>
      </w:r>
    </w:p>
    <w:p w14:paraId="4988BBC0" w14:textId="77777777" w:rsidR="00DF2B91" w:rsidRPr="007C211D" w:rsidRDefault="00D814DD" w:rsidP="00DF2B91">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be served on the opposing party</w:t>
      </w:r>
      <w:r w:rsidR="005B1A71" w:rsidRPr="007C211D">
        <w:rPr>
          <w:rFonts w:ascii="Arial" w:hAnsi="Arial" w:cs="Arial"/>
          <w:sz w:val="24"/>
          <w:szCs w:val="24"/>
        </w:rPr>
        <w:t>;</w:t>
      </w:r>
    </w:p>
    <w:p w14:paraId="1D9791E3" w14:textId="77777777" w:rsidR="00DF2B91" w:rsidRPr="007C211D" w:rsidRDefault="005B1A71" w:rsidP="00DF2B9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be accompanied by</w:t>
      </w:r>
      <w:r w:rsidR="00D814DD" w:rsidRPr="007C211D">
        <w:rPr>
          <w:rFonts w:ascii="Arial" w:hAnsi="Arial" w:cs="Arial"/>
          <w:sz w:val="24"/>
          <w:szCs w:val="24"/>
        </w:rPr>
        <w:t xml:space="preserve"> any required documents; and</w:t>
      </w:r>
    </w:p>
    <w:p w14:paraId="5AC482D6" w14:textId="77777777" w:rsidR="005B1A71" w:rsidRPr="007C211D" w:rsidRDefault="00D814DD" w:rsidP="00DF2B9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identify the legislative provision </w:t>
      </w:r>
      <w:r w:rsidR="005B1A71" w:rsidRPr="007C211D">
        <w:rPr>
          <w:rFonts w:ascii="Arial" w:hAnsi="Arial" w:cs="Arial"/>
          <w:sz w:val="24"/>
          <w:szCs w:val="24"/>
        </w:rPr>
        <w:t>pursuant to which the appeal is filed.</w:t>
      </w:r>
    </w:p>
    <w:p w14:paraId="3FDC2F9F" w14:textId="77777777" w:rsidR="005B1A71" w:rsidRPr="007C211D" w:rsidRDefault="005B1A71" w:rsidP="00683C7A">
      <w:pPr>
        <w:pStyle w:val="Heading1"/>
        <w:rPr>
          <w:sz w:val="24"/>
          <w:szCs w:val="24"/>
        </w:rPr>
      </w:pPr>
      <w:bookmarkStart w:id="70" w:name="_Toc436218456"/>
      <w:bookmarkStart w:id="71" w:name="_Toc468114318"/>
      <w:bookmarkStart w:id="72" w:name="_Toc12531852"/>
      <w:r w:rsidRPr="007C211D">
        <w:rPr>
          <w:sz w:val="24"/>
          <w:szCs w:val="24"/>
        </w:rPr>
        <w:t>SCREENING OF APPEALS</w:t>
      </w:r>
      <w:bookmarkEnd w:id="70"/>
      <w:bookmarkEnd w:id="71"/>
      <w:bookmarkEnd w:id="72"/>
    </w:p>
    <w:p w14:paraId="7D1BC578" w14:textId="77777777" w:rsidR="00DF2B91" w:rsidRPr="007C211D" w:rsidRDefault="00DF2B91" w:rsidP="00DF2B91">
      <w:pPr>
        <w:pStyle w:val="Heading2"/>
        <w:rPr>
          <w:sz w:val="24"/>
          <w:szCs w:val="24"/>
        </w:rPr>
      </w:pPr>
      <w:bookmarkStart w:id="73" w:name="_Toc468114319"/>
      <w:bookmarkStart w:id="74" w:name="_Toc436218460"/>
      <w:bookmarkStart w:id="75" w:name="_Toc12531853"/>
      <w:r w:rsidRPr="007C211D">
        <w:rPr>
          <w:sz w:val="24"/>
          <w:szCs w:val="24"/>
        </w:rPr>
        <w:t>Administrative Screening</w:t>
      </w:r>
      <w:bookmarkEnd w:id="73"/>
      <w:bookmarkEnd w:id="75"/>
    </w:p>
    <w:p w14:paraId="2D737D36" w14:textId="77777777" w:rsidR="00DF2B91" w:rsidRPr="007C211D" w:rsidRDefault="00DF2B91" w:rsidP="00DF2B9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will not process an appeal unless it complies with all statutor</w:t>
      </w:r>
      <w:r w:rsidR="00E92120">
        <w:rPr>
          <w:rFonts w:ascii="Arial" w:hAnsi="Arial" w:cs="Arial"/>
          <w:sz w:val="24"/>
          <w:szCs w:val="24"/>
        </w:rPr>
        <w:t>y requirements and these Rules.</w:t>
      </w:r>
    </w:p>
    <w:p w14:paraId="42975AC2" w14:textId="77777777" w:rsidR="00AC5387" w:rsidRPr="007C211D" w:rsidRDefault="005B1A71" w:rsidP="0058713A">
      <w:pPr>
        <w:pStyle w:val="Heading2"/>
        <w:rPr>
          <w:sz w:val="24"/>
          <w:szCs w:val="24"/>
        </w:rPr>
      </w:pPr>
      <w:bookmarkStart w:id="76" w:name="_Toc468114320"/>
      <w:bookmarkStart w:id="77" w:name="_Toc12531854"/>
      <w:r w:rsidRPr="007C211D">
        <w:rPr>
          <w:sz w:val="24"/>
          <w:szCs w:val="24"/>
        </w:rPr>
        <w:t>Notice Before Rejecting</w:t>
      </w:r>
      <w:bookmarkEnd w:id="74"/>
      <w:bookmarkEnd w:id="76"/>
      <w:bookmarkEnd w:id="77"/>
    </w:p>
    <w:p w14:paraId="43818BA9" w14:textId="77777777" w:rsidR="00CE481C" w:rsidRPr="007C211D" w:rsidRDefault="00930DA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Before rejecting an appeal</w:t>
      </w:r>
      <w:r w:rsidR="00CC467A" w:rsidRPr="007C211D">
        <w:rPr>
          <w:rFonts w:ascii="Arial" w:hAnsi="Arial" w:cs="Arial"/>
          <w:sz w:val="24"/>
          <w:szCs w:val="24"/>
        </w:rPr>
        <w:t xml:space="preserve"> for failure to comply with all statutory requirements and these Rules</w:t>
      </w:r>
      <w:r w:rsidRPr="007C211D">
        <w:rPr>
          <w:rFonts w:ascii="Arial" w:hAnsi="Arial" w:cs="Arial"/>
          <w:sz w:val="24"/>
          <w:szCs w:val="24"/>
        </w:rPr>
        <w:t>, the Board will</w:t>
      </w:r>
      <w:r w:rsidR="00CE481C" w:rsidRPr="007C211D">
        <w:rPr>
          <w:rFonts w:ascii="Arial" w:hAnsi="Arial" w:cs="Arial"/>
          <w:sz w:val="24"/>
          <w:szCs w:val="24"/>
        </w:rPr>
        <w:t>:</w:t>
      </w:r>
    </w:p>
    <w:p w14:paraId="5BD79B4C" w14:textId="77777777" w:rsidR="00CE481C" w:rsidRPr="007C211D" w:rsidRDefault="00930DA3" w:rsidP="00CE481C">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notify the appellant</w:t>
      </w:r>
      <w:r w:rsidR="00CE481C" w:rsidRPr="007C211D">
        <w:rPr>
          <w:rFonts w:ascii="Arial" w:hAnsi="Arial" w:cs="Arial"/>
          <w:sz w:val="24"/>
          <w:szCs w:val="24"/>
        </w:rPr>
        <w:t>;</w:t>
      </w:r>
      <w:r w:rsidRPr="007C211D">
        <w:rPr>
          <w:rFonts w:ascii="Arial" w:hAnsi="Arial" w:cs="Arial"/>
          <w:sz w:val="24"/>
          <w:szCs w:val="24"/>
        </w:rPr>
        <w:t xml:space="preserve"> and </w:t>
      </w:r>
    </w:p>
    <w:p w14:paraId="796DA8B1" w14:textId="77777777" w:rsidR="00E92120" w:rsidRPr="00683C7A" w:rsidRDefault="005B1A71" w:rsidP="00E9212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provide </w:t>
      </w:r>
      <w:r w:rsidR="00930DA3" w:rsidRPr="007C211D">
        <w:rPr>
          <w:rFonts w:ascii="Arial" w:hAnsi="Arial" w:cs="Arial"/>
          <w:sz w:val="24"/>
          <w:szCs w:val="24"/>
        </w:rPr>
        <w:t xml:space="preserve">the appellant with </w:t>
      </w:r>
      <w:r w:rsidRPr="007C211D">
        <w:rPr>
          <w:rFonts w:ascii="Arial" w:hAnsi="Arial" w:cs="Arial"/>
          <w:sz w:val="24"/>
          <w:szCs w:val="24"/>
        </w:rPr>
        <w:t xml:space="preserve">an opportunity to </w:t>
      </w:r>
      <w:r w:rsidR="00CE481C" w:rsidRPr="007C211D">
        <w:rPr>
          <w:rFonts w:ascii="Arial" w:hAnsi="Arial" w:cs="Arial"/>
          <w:sz w:val="24"/>
          <w:szCs w:val="24"/>
        </w:rPr>
        <w:t>comply</w:t>
      </w:r>
      <w:r w:rsidRPr="007C211D">
        <w:rPr>
          <w:rFonts w:ascii="Arial" w:hAnsi="Arial" w:cs="Arial"/>
          <w:sz w:val="24"/>
          <w:szCs w:val="24"/>
        </w:rPr>
        <w:t xml:space="preserve"> within </w:t>
      </w:r>
      <w:r w:rsidR="00F77499" w:rsidRPr="007C211D">
        <w:rPr>
          <w:rFonts w:ascii="Arial" w:hAnsi="Arial" w:cs="Arial"/>
          <w:sz w:val="24"/>
          <w:szCs w:val="24"/>
        </w:rPr>
        <w:t xml:space="preserve">a </w:t>
      </w:r>
      <w:r w:rsidR="00DF2B91" w:rsidRPr="007C211D">
        <w:rPr>
          <w:rFonts w:ascii="Arial" w:hAnsi="Arial" w:cs="Arial"/>
          <w:sz w:val="24"/>
          <w:szCs w:val="24"/>
        </w:rPr>
        <w:t>time specified by the Board</w:t>
      </w:r>
      <w:r w:rsidRPr="007C211D">
        <w:rPr>
          <w:rFonts w:ascii="Arial" w:hAnsi="Arial" w:cs="Arial"/>
          <w:sz w:val="24"/>
          <w:szCs w:val="24"/>
        </w:rPr>
        <w:t>.</w:t>
      </w:r>
    </w:p>
    <w:p w14:paraId="7EED98B1" w14:textId="77777777" w:rsidR="00AC5387" w:rsidRPr="007C211D" w:rsidRDefault="005F55CA" w:rsidP="007D4707">
      <w:pPr>
        <w:pStyle w:val="Heading2"/>
        <w:keepNext/>
        <w:widowControl w:val="0"/>
        <w:rPr>
          <w:sz w:val="24"/>
          <w:szCs w:val="24"/>
        </w:rPr>
      </w:pPr>
      <w:bookmarkStart w:id="78" w:name="_Toc436218462"/>
      <w:bookmarkStart w:id="79" w:name="_Toc468114321"/>
      <w:bookmarkStart w:id="80" w:name="_Toc12531855"/>
      <w:r w:rsidRPr="007C211D">
        <w:rPr>
          <w:sz w:val="24"/>
          <w:szCs w:val="24"/>
        </w:rPr>
        <w:t>Service of Amended Appeals</w:t>
      </w:r>
      <w:bookmarkEnd w:id="78"/>
      <w:bookmarkEnd w:id="79"/>
      <w:bookmarkEnd w:id="80"/>
    </w:p>
    <w:p w14:paraId="7C07AB05" w14:textId="77777777" w:rsidR="00A74E89" w:rsidRPr="007C211D" w:rsidRDefault="00930DA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Any amended appeal</w:t>
      </w:r>
      <w:r w:rsidR="005F55CA" w:rsidRPr="007C211D">
        <w:rPr>
          <w:rFonts w:ascii="Arial" w:hAnsi="Arial" w:cs="Arial"/>
          <w:sz w:val="24"/>
          <w:szCs w:val="24"/>
        </w:rPr>
        <w:t>s, including any attached document</w:t>
      </w:r>
      <w:r w:rsidR="00CC467A" w:rsidRPr="007C211D">
        <w:rPr>
          <w:rFonts w:ascii="Arial" w:hAnsi="Arial" w:cs="Arial"/>
          <w:sz w:val="24"/>
          <w:szCs w:val="24"/>
        </w:rPr>
        <w:t>s</w:t>
      </w:r>
      <w:r w:rsidR="005F55CA" w:rsidRPr="007C211D">
        <w:rPr>
          <w:rFonts w:ascii="Arial" w:hAnsi="Arial" w:cs="Arial"/>
          <w:sz w:val="24"/>
          <w:szCs w:val="24"/>
        </w:rPr>
        <w:t xml:space="preserve">, must be served on all other parties to the </w:t>
      </w:r>
      <w:r w:rsidR="00CC467A" w:rsidRPr="007C211D">
        <w:rPr>
          <w:rFonts w:ascii="Arial" w:hAnsi="Arial" w:cs="Arial"/>
          <w:sz w:val="24"/>
          <w:szCs w:val="24"/>
        </w:rPr>
        <w:t>proceeding</w:t>
      </w:r>
      <w:r w:rsidR="005F55CA" w:rsidRPr="007C211D">
        <w:rPr>
          <w:rFonts w:ascii="Arial" w:hAnsi="Arial" w:cs="Arial"/>
          <w:sz w:val="24"/>
          <w:szCs w:val="24"/>
        </w:rPr>
        <w:t xml:space="preserve"> </w:t>
      </w:r>
      <w:r w:rsidR="008F4D46" w:rsidRPr="007C211D">
        <w:rPr>
          <w:rFonts w:ascii="Arial" w:hAnsi="Arial" w:cs="Arial"/>
          <w:sz w:val="24"/>
          <w:szCs w:val="24"/>
        </w:rPr>
        <w:t>and</w:t>
      </w:r>
      <w:r w:rsidR="005F55CA" w:rsidRPr="007C211D">
        <w:rPr>
          <w:rFonts w:ascii="Arial" w:hAnsi="Arial" w:cs="Arial"/>
          <w:sz w:val="24"/>
          <w:szCs w:val="24"/>
        </w:rPr>
        <w:t xml:space="preserve"> filed with the Board.</w:t>
      </w:r>
    </w:p>
    <w:p w14:paraId="4D38CE3C" w14:textId="77777777" w:rsidR="00E37D5B" w:rsidRPr="007C211D" w:rsidRDefault="00E97C93" w:rsidP="0058713A">
      <w:pPr>
        <w:pStyle w:val="Heading2"/>
        <w:rPr>
          <w:sz w:val="24"/>
          <w:szCs w:val="24"/>
        </w:rPr>
      </w:pPr>
      <w:bookmarkStart w:id="81" w:name="_Toc436218463"/>
      <w:bookmarkStart w:id="82" w:name="_Toc468114322"/>
      <w:bookmarkStart w:id="83" w:name="_Toc12531856"/>
      <w:r w:rsidRPr="007C211D">
        <w:rPr>
          <w:sz w:val="24"/>
          <w:szCs w:val="24"/>
        </w:rPr>
        <w:t>Deemed Filing</w:t>
      </w:r>
      <w:r w:rsidR="005B1A71" w:rsidRPr="007C211D">
        <w:rPr>
          <w:sz w:val="24"/>
          <w:szCs w:val="24"/>
        </w:rPr>
        <w:t xml:space="preserve"> Date</w:t>
      </w:r>
      <w:bookmarkEnd w:id="81"/>
      <w:bookmarkEnd w:id="82"/>
      <w:bookmarkEnd w:id="83"/>
    </w:p>
    <w:p w14:paraId="174CB189" w14:textId="77777777" w:rsidR="00A74E89" w:rsidRPr="007C211D" w:rsidRDefault="005F55C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If an appeal is amended within the time specifie</w:t>
      </w:r>
      <w:r w:rsidR="00D721F7" w:rsidRPr="007C211D">
        <w:rPr>
          <w:rFonts w:ascii="Arial" w:hAnsi="Arial" w:cs="Arial"/>
          <w:sz w:val="24"/>
          <w:szCs w:val="24"/>
        </w:rPr>
        <w:t>d</w:t>
      </w:r>
      <w:r w:rsidR="00F472E3">
        <w:rPr>
          <w:rFonts w:ascii="Arial" w:hAnsi="Arial" w:cs="Arial"/>
          <w:sz w:val="24"/>
          <w:szCs w:val="24"/>
        </w:rPr>
        <w:t xml:space="preserve"> and</w:t>
      </w:r>
      <w:r w:rsidR="00D721F7" w:rsidRPr="007C211D">
        <w:rPr>
          <w:rFonts w:ascii="Arial" w:hAnsi="Arial" w:cs="Arial"/>
          <w:sz w:val="24"/>
          <w:szCs w:val="24"/>
        </w:rPr>
        <w:t xml:space="preserve"> in </w:t>
      </w:r>
      <w:r w:rsidR="00F472E3">
        <w:rPr>
          <w:rFonts w:ascii="Arial" w:hAnsi="Arial" w:cs="Arial"/>
          <w:sz w:val="24"/>
          <w:szCs w:val="24"/>
        </w:rPr>
        <w:t xml:space="preserve">accordance with </w:t>
      </w:r>
      <w:r w:rsidR="00D721F7" w:rsidRPr="007C211D">
        <w:rPr>
          <w:rFonts w:ascii="Arial" w:hAnsi="Arial" w:cs="Arial"/>
          <w:sz w:val="24"/>
          <w:szCs w:val="24"/>
        </w:rPr>
        <w:t xml:space="preserve">a notice pursuant to Rule </w:t>
      </w:r>
      <w:r w:rsidR="007F1705">
        <w:rPr>
          <w:rFonts w:ascii="Arial" w:hAnsi="Arial" w:cs="Arial"/>
          <w:sz w:val="24"/>
          <w:szCs w:val="24"/>
        </w:rPr>
        <w:t>2</w:t>
      </w:r>
      <w:r w:rsidR="00D721F7" w:rsidRPr="007C211D">
        <w:rPr>
          <w:rFonts w:ascii="Arial" w:hAnsi="Arial" w:cs="Arial"/>
          <w:sz w:val="24"/>
          <w:szCs w:val="24"/>
        </w:rPr>
        <w:t>1</w:t>
      </w:r>
      <w:r w:rsidRPr="007C211D">
        <w:rPr>
          <w:rFonts w:ascii="Arial" w:hAnsi="Arial" w:cs="Arial"/>
          <w:sz w:val="24"/>
          <w:szCs w:val="24"/>
        </w:rPr>
        <w:t xml:space="preserve"> it is deemed to have been properly filed on the day the appeal was first received</w:t>
      </w:r>
      <w:r w:rsidR="00CE481C" w:rsidRPr="007C211D">
        <w:rPr>
          <w:rFonts w:ascii="Arial" w:hAnsi="Arial" w:cs="Arial"/>
          <w:sz w:val="24"/>
          <w:szCs w:val="24"/>
        </w:rPr>
        <w:t xml:space="preserve"> by the Board</w:t>
      </w:r>
      <w:r w:rsidRPr="007C211D">
        <w:rPr>
          <w:rFonts w:ascii="Arial" w:hAnsi="Arial" w:cs="Arial"/>
          <w:sz w:val="24"/>
          <w:szCs w:val="24"/>
        </w:rPr>
        <w:t>.</w:t>
      </w:r>
    </w:p>
    <w:p w14:paraId="74439129" w14:textId="77777777" w:rsidR="00AC5387" w:rsidRPr="007C211D" w:rsidRDefault="0066482D" w:rsidP="00936EEC">
      <w:pPr>
        <w:pStyle w:val="Heading2"/>
        <w:rPr>
          <w:sz w:val="24"/>
          <w:szCs w:val="24"/>
          <w:highlight w:val="yellow"/>
        </w:rPr>
      </w:pPr>
      <w:bookmarkStart w:id="84" w:name="_Toc468114323"/>
      <w:bookmarkStart w:id="85" w:name="_Toc436218464"/>
      <w:bookmarkStart w:id="86" w:name="_Toc12531857"/>
      <w:r w:rsidRPr="007C211D">
        <w:rPr>
          <w:sz w:val="24"/>
          <w:szCs w:val="24"/>
        </w:rPr>
        <w:t>Dismissal of Appeals</w:t>
      </w:r>
      <w:bookmarkEnd w:id="84"/>
      <w:bookmarkEnd w:id="85"/>
      <w:bookmarkEnd w:id="86"/>
    </w:p>
    <w:p w14:paraId="5F24BB2B" w14:textId="77777777" w:rsidR="005A62EA"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Board Member may dismiss</w:t>
      </w:r>
      <w:r w:rsidR="00CC467A" w:rsidRPr="007C211D">
        <w:rPr>
          <w:rFonts w:ascii="Arial" w:hAnsi="Arial" w:cs="Arial"/>
          <w:sz w:val="24"/>
          <w:szCs w:val="24"/>
        </w:rPr>
        <w:t xml:space="preserve"> an appeal</w:t>
      </w:r>
      <w:r w:rsidRPr="007C211D">
        <w:rPr>
          <w:rFonts w:ascii="Arial" w:hAnsi="Arial" w:cs="Arial"/>
          <w:sz w:val="24"/>
          <w:szCs w:val="24"/>
        </w:rPr>
        <w:t xml:space="preserve"> without holding a hearing event, or after a hearing eve</w:t>
      </w:r>
      <w:r w:rsidR="00E35D3A" w:rsidRPr="007C211D">
        <w:rPr>
          <w:rFonts w:ascii="Arial" w:hAnsi="Arial" w:cs="Arial"/>
          <w:sz w:val="24"/>
          <w:szCs w:val="24"/>
        </w:rPr>
        <w:t>nt, if:</w:t>
      </w:r>
    </w:p>
    <w:p w14:paraId="1F2D4268" w14:textId="77777777" w:rsidR="005A62EA" w:rsidRPr="007C211D" w:rsidRDefault="005B1A71" w:rsidP="00936EEC">
      <w:pPr>
        <w:pStyle w:val="ListParagraph"/>
        <w:numPr>
          <w:ilvl w:val="1"/>
          <w:numId w:val="7"/>
        </w:numPr>
        <w:spacing w:after="0"/>
        <w:contextualSpacing w:val="0"/>
        <w:rPr>
          <w:rFonts w:ascii="Arial" w:hAnsi="Arial" w:cs="Arial"/>
          <w:sz w:val="24"/>
          <w:szCs w:val="24"/>
        </w:rPr>
      </w:pPr>
      <w:r w:rsidRPr="007C211D">
        <w:rPr>
          <w:rFonts w:ascii="Arial" w:hAnsi="Arial" w:cs="Arial"/>
          <w:sz w:val="24"/>
          <w:szCs w:val="24"/>
        </w:rPr>
        <w:t>the Board is satisfied that it is without j</w:t>
      </w:r>
      <w:r w:rsidR="005A62EA" w:rsidRPr="007C211D">
        <w:rPr>
          <w:rFonts w:ascii="Arial" w:hAnsi="Arial" w:cs="Arial"/>
          <w:sz w:val="24"/>
          <w:szCs w:val="24"/>
        </w:rPr>
        <w:t>urisdiction to hear the appeal;</w:t>
      </w:r>
    </w:p>
    <w:p w14:paraId="265944D5" w14:textId="77777777" w:rsidR="005A62EA" w:rsidRPr="007C211D" w:rsidRDefault="005B1A7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the Board is of the opinion that the proceeding is frivolous or vexatious, is commenced in bad faith or</w:t>
      </w:r>
      <w:r w:rsidR="005A62EA" w:rsidRPr="007C211D">
        <w:rPr>
          <w:rFonts w:ascii="Arial" w:hAnsi="Arial" w:cs="Arial"/>
          <w:sz w:val="24"/>
          <w:szCs w:val="24"/>
        </w:rPr>
        <w:t xml:space="preserve"> only for the purpose of delay;</w:t>
      </w:r>
    </w:p>
    <w:p w14:paraId="49B269EF" w14:textId="77777777" w:rsidR="005A62EA" w:rsidRPr="007C211D" w:rsidRDefault="005B1A7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the Board is of the opinion that the reasons set out in the appeal do not disclose any apparent statutory ground on which the Board can make a decision;</w:t>
      </w:r>
    </w:p>
    <w:p w14:paraId="5C96C566" w14:textId="77777777" w:rsidR="0092756F" w:rsidRPr="007C211D" w:rsidRDefault="005B1A7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the appellant has not responded to a request by the Board for further information within the time specified by the Board</w:t>
      </w:r>
      <w:r w:rsidR="0092756F" w:rsidRPr="007C211D">
        <w:rPr>
          <w:rFonts w:ascii="Arial" w:hAnsi="Arial" w:cs="Arial"/>
          <w:sz w:val="24"/>
          <w:szCs w:val="24"/>
        </w:rPr>
        <w:t>; or</w:t>
      </w:r>
    </w:p>
    <w:p w14:paraId="1F1FB026" w14:textId="77777777" w:rsidR="00B061EF" w:rsidRPr="007C211D" w:rsidRDefault="00DF2B91" w:rsidP="00936EEC">
      <w:pPr>
        <w:pStyle w:val="ListParagraph"/>
        <w:numPr>
          <w:ilvl w:val="1"/>
          <w:numId w:val="7"/>
        </w:numPr>
        <w:spacing w:before="0" w:after="0"/>
        <w:contextualSpacing w:val="0"/>
        <w:rPr>
          <w:rFonts w:ascii="Arial" w:hAnsi="Arial" w:cs="Arial"/>
          <w:sz w:val="24"/>
          <w:szCs w:val="24"/>
        </w:rPr>
      </w:pPr>
      <w:r w:rsidRPr="007C211D">
        <w:rPr>
          <w:rFonts w:ascii="Arial" w:hAnsi="Arial" w:cs="Arial"/>
          <w:sz w:val="24"/>
          <w:szCs w:val="24"/>
        </w:rPr>
        <w:t xml:space="preserve">the appellant </w:t>
      </w:r>
      <w:r w:rsidR="0092756F" w:rsidRPr="007C211D">
        <w:rPr>
          <w:rFonts w:ascii="Arial" w:hAnsi="Arial" w:cs="Arial"/>
          <w:sz w:val="24"/>
          <w:szCs w:val="24"/>
        </w:rPr>
        <w:t>has not complied</w:t>
      </w:r>
      <w:r w:rsidR="00343951" w:rsidRPr="007C211D">
        <w:rPr>
          <w:rFonts w:ascii="Arial" w:hAnsi="Arial" w:cs="Arial"/>
          <w:sz w:val="24"/>
          <w:szCs w:val="24"/>
        </w:rPr>
        <w:t xml:space="preserve"> with</w:t>
      </w:r>
      <w:r w:rsidR="0092756F" w:rsidRPr="007C211D">
        <w:rPr>
          <w:rFonts w:ascii="Arial" w:hAnsi="Arial" w:cs="Arial"/>
          <w:sz w:val="24"/>
          <w:szCs w:val="24"/>
        </w:rPr>
        <w:t xml:space="preserve"> </w:t>
      </w:r>
      <w:r w:rsidR="00D90974" w:rsidRPr="007C211D">
        <w:rPr>
          <w:rFonts w:ascii="Arial" w:hAnsi="Arial" w:cs="Arial"/>
          <w:sz w:val="24"/>
          <w:szCs w:val="24"/>
        </w:rPr>
        <w:t>statutory requirements</w:t>
      </w:r>
      <w:r w:rsidR="0092756F" w:rsidRPr="007C211D">
        <w:rPr>
          <w:rFonts w:ascii="Arial" w:hAnsi="Arial" w:cs="Arial"/>
          <w:sz w:val="24"/>
          <w:szCs w:val="24"/>
        </w:rPr>
        <w:t xml:space="preserve"> or these Rules.</w:t>
      </w:r>
      <w:bookmarkStart w:id="87" w:name="s8p2s3"/>
      <w:bookmarkEnd w:id="87"/>
    </w:p>
    <w:p w14:paraId="1DB57055" w14:textId="77777777" w:rsidR="00E37D5B" w:rsidRPr="007C211D" w:rsidRDefault="005B1A71" w:rsidP="00936EEC">
      <w:pPr>
        <w:pStyle w:val="Heading2"/>
        <w:rPr>
          <w:sz w:val="24"/>
          <w:szCs w:val="24"/>
          <w:highlight w:val="yellow"/>
        </w:rPr>
      </w:pPr>
      <w:bookmarkStart w:id="88" w:name="_Toc436218465"/>
      <w:bookmarkStart w:id="89" w:name="_Toc468114324"/>
      <w:bookmarkStart w:id="90" w:name="_Toc12531858"/>
      <w:r w:rsidRPr="007C211D">
        <w:rPr>
          <w:sz w:val="24"/>
          <w:szCs w:val="24"/>
        </w:rPr>
        <w:t>Notice before Dismissal</w:t>
      </w:r>
      <w:bookmarkEnd w:id="88"/>
      <w:bookmarkEnd w:id="89"/>
      <w:bookmarkEnd w:id="90"/>
    </w:p>
    <w:p w14:paraId="54A32E24"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Before dismissing a</w:t>
      </w:r>
      <w:r w:rsidR="00CC467A" w:rsidRPr="007C211D">
        <w:rPr>
          <w:rFonts w:ascii="Arial" w:hAnsi="Arial" w:cs="Arial"/>
          <w:sz w:val="24"/>
          <w:szCs w:val="24"/>
        </w:rPr>
        <w:t xml:space="preserve">n appeal pursuant to Rule </w:t>
      </w:r>
      <w:r w:rsidR="00343951" w:rsidRPr="007C211D">
        <w:rPr>
          <w:rFonts w:ascii="Arial" w:hAnsi="Arial" w:cs="Arial"/>
          <w:sz w:val="24"/>
          <w:szCs w:val="24"/>
        </w:rPr>
        <w:t>2</w:t>
      </w:r>
      <w:r w:rsidR="007F1705">
        <w:rPr>
          <w:rFonts w:ascii="Arial" w:hAnsi="Arial" w:cs="Arial"/>
          <w:sz w:val="24"/>
          <w:szCs w:val="24"/>
        </w:rPr>
        <w:t>4</w:t>
      </w:r>
      <w:r w:rsidRPr="007C211D">
        <w:rPr>
          <w:rFonts w:ascii="Arial" w:hAnsi="Arial" w:cs="Arial"/>
          <w:sz w:val="24"/>
          <w:szCs w:val="24"/>
        </w:rPr>
        <w:t xml:space="preserve">, the Board will </w:t>
      </w:r>
      <w:r w:rsidR="0092756F" w:rsidRPr="007C211D">
        <w:rPr>
          <w:rFonts w:ascii="Arial" w:hAnsi="Arial" w:cs="Arial"/>
          <w:sz w:val="24"/>
          <w:szCs w:val="24"/>
        </w:rPr>
        <w:t xml:space="preserve">provide </w:t>
      </w:r>
      <w:r w:rsidRPr="007C211D">
        <w:rPr>
          <w:rFonts w:ascii="Arial" w:hAnsi="Arial" w:cs="Arial"/>
          <w:sz w:val="24"/>
          <w:szCs w:val="24"/>
        </w:rPr>
        <w:t xml:space="preserve">the appellant with an opportunity to respond </w:t>
      </w:r>
      <w:r w:rsidR="0092756F" w:rsidRPr="007C211D">
        <w:rPr>
          <w:rFonts w:ascii="Arial" w:hAnsi="Arial" w:cs="Arial"/>
          <w:sz w:val="24"/>
          <w:szCs w:val="24"/>
        </w:rPr>
        <w:t xml:space="preserve">to the proposed dismissal </w:t>
      </w:r>
      <w:r w:rsidRPr="007C211D">
        <w:rPr>
          <w:rFonts w:ascii="Arial" w:hAnsi="Arial" w:cs="Arial"/>
          <w:sz w:val="24"/>
          <w:szCs w:val="24"/>
        </w:rPr>
        <w:t xml:space="preserve">within </w:t>
      </w:r>
      <w:r w:rsidR="0092756F" w:rsidRPr="007C211D">
        <w:rPr>
          <w:rFonts w:ascii="Arial" w:hAnsi="Arial" w:cs="Arial"/>
          <w:sz w:val="24"/>
          <w:szCs w:val="24"/>
        </w:rPr>
        <w:t xml:space="preserve">a specified </w:t>
      </w:r>
      <w:r w:rsidRPr="007C211D">
        <w:rPr>
          <w:rFonts w:ascii="Arial" w:hAnsi="Arial" w:cs="Arial"/>
          <w:sz w:val="24"/>
          <w:szCs w:val="24"/>
        </w:rPr>
        <w:t>time</w:t>
      </w:r>
      <w:r w:rsidR="0092756F" w:rsidRPr="007C211D">
        <w:rPr>
          <w:rFonts w:ascii="Arial" w:hAnsi="Arial" w:cs="Arial"/>
          <w:sz w:val="24"/>
          <w:szCs w:val="24"/>
        </w:rPr>
        <w:t>, except in the case of a dismissal pursuant to Rule</w:t>
      </w:r>
      <w:r w:rsidR="00343951" w:rsidRPr="007C211D">
        <w:rPr>
          <w:rFonts w:ascii="Arial" w:hAnsi="Arial" w:cs="Arial"/>
          <w:sz w:val="24"/>
          <w:szCs w:val="24"/>
        </w:rPr>
        <w:t xml:space="preserve"> 2</w:t>
      </w:r>
      <w:r w:rsidR="007F1705">
        <w:rPr>
          <w:rFonts w:ascii="Arial" w:hAnsi="Arial" w:cs="Arial"/>
          <w:sz w:val="24"/>
          <w:szCs w:val="24"/>
        </w:rPr>
        <w:t>4</w:t>
      </w:r>
      <w:r w:rsidR="0092756F" w:rsidRPr="007C211D">
        <w:rPr>
          <w:rFonts w:ascii="Arial" w:hAnsi="Arial" w:cs="Arial"/>
          <w:sz w:val="24"/>
          <w:szCs w:val="24"/>
        </w:rPr>
        <w:t>(a), in which case all parties to the appeal will be given an opportunity to respond to the proposed dismissal within a specified time</w:t>
      </w:r>
      <w:r w:rsidRPr="007C211D">
        <w:rPr>
          <w:rFonts w:ascii="Arial" w:hAnsi="Arial" w:cs="Arial"/>
          <w:sz w:val="24"/>
          <w:szCs w:val="24"/>
        </w:rPr>
        <w:t>.</w:t>
      </w:r>
    </w:p>
    <w:p w14:paraId="132DFCF0" w14:textId="77777777" w:rsidR="007170E3" w:rsidRPr="007C211D" w:rsidRDefault="007170E3" w:rsidP="007170E3">
      <w:pPr>
        <w:pStyle w:val="Heading2"/>
        <w:rPr>
          <w:sz w:val="24"/>
          <w:szCs w:val="24"/>
        </w:rPr>
      </w:pPr>
      <w:bookmarkStart w:id="91" w:name="_Toc468114325"/>
      <w:bookmarkStart w:id="92" w:name="_Toc12531859"/>
      <w:r w:rsidRPr="007C211D">
        <w:rPr>
          <w:sz w:val="24"/>
          <w:szCs w:val="24"/>
        </w:rPr>
        <w:t>Late Appeals</w:t>
      </w:r>
      <w:bookmarkEnd w:id="91"/>
      <w:bookmarkEnd w:id="92"/>
    </w:p>
    <w:p w14:paraId="664D3F34" w14:textId="77777777" w:rsidR="007170E3" w:rsidRPr="007C211D" w:rsidRDefault="007170E3" w:rsidP="007170E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may accept an appeal received after the time set in the </w:t>
      </w:r>
      <w:r w:rsidRPr="007C211D">
        <w:rPr>
          <w:rFonts w:ascii="Arial" w:hAnsi="Arial" w:cs="Arial"/>
          <w:i/>
          <w:sz w:val="24"/>
          <w:szCs w:val="24"/>
        </w:rPr>
        <w:t xml:space="preserve">Assessment </w:t>
      </w:r>
      <w:r w:rsidRPr="004618CC">
        <w:rPr>
          <w:rFonts w:ascii="Arial" w:hAnsi="Arial" w:cs="Arial"/>
          <w:i/>
          <w:sz w:val="24"/>
          <w:szCs w:val="24"/>
        </w:rPr>
        <w:t>Act</w:t>
      </w:r>
      <w:r w:rsidRPr="007C211D">
        <w:rPr>
          <w:rFonts w:ascii="Arial" w:hAnsi="Arial" w:cs="Arial"/>
          <w:sz w:val="24"/>
          <w:szCs w:val="24"/>
        </w:rPr>
        <w:t xml:space="preserve"> only if </w:t>
      </w:r>
      <w:r w:rsidR="00A252E9">
        <w:rPr>
          <w:rFonts w:ascii="Arial" w:hAnsi="Arial" w:cs="Arial"/>
          <w:sz w:val="24"/>
          <w:szCs w:val="24"/>
        </w:rPr>
        <w:t xml:space="preserve">the appellant </w:t>
      </w:r>
      <w:r w:rsidRPr="007C211D">
        <w:rPr>
          <w:rFonts w:ascii="Arial" w:hAnsi="Arial" w:cs="Arial"/>
          <w:sz w:val="24"/>
          <w:szCs w:val="24"/>
        </w:rPr>
        <w:t>satisfies the Board, by way of affidavit evidence, that:</w:t>
      </w:r>
    </w:p>
    <w:p w14:paraId="3C7E9AB0" w14:textId="77777777" w:rsidR="007170E3" w:rsidRDefault="007170E3" w:rsidP="007170E3">
      <w:pPr>
        <w:pStyle w:val="ListParagraph"/>
        <w:numPr>
          <w:ilvl w:val="1"/>
          <w:numId w:val="3"/>
        </w:numPr>
        <w:spacing w:after="0"/>
        <w:contextualSpacing w:val="0"/>
        <w:rPr>
          <w:rFonts w:ascii="Arial" w:hAnsi="Arial" w:cs="Arial"/>
          <w:sz w:val="24"/>
          <w:szCs w:val="24"/>
        </w:rPr>
      </w:pPr>
      <w:r w:rsidRPr="004618CC">
        <w:rPr>
          <w:rFonts w:ascii="Arial" w:hAnsi="Arial" w:cs="Arial"/>
          <w:sz w:val="24"/>
          <w:szCs w:val="24"/>
        </w:rPr>
        <w:t xml:space="preserve">the appeal was mailed within the time set out in the </w:t>
      </w:r>
      <w:r w:rsidRPr="004618CC">
        <w:rPr>
          <w:rFonts w:ascii="Arial" w:hAnsi="Arial" w:cs="Arial"/>
          <w:i/>
          <w:sz w:val="24"/>
          <w:szCs w:val="24"/>
        </w:rPr>
        <w:t>Assessment Act</w:t>
      </w:r>
      <w:r w:rsidRPr="004618CC">
        <w:rPr>
          <w:rFonts w:ascii="Arial" w:hAnsi="Arial" w:cs="Arial"/>
          <w:sz w:val="24"/>
          <w:szCs w:val="24"/>
        </w:rPr>
        <w:t>; or</w:t>
      </w:r>
    </w:p>
    <w:p w14:paraId="600121E2" w14:textId="77777777" w:rsidR="005B1A71" w:rsidRPr="004618CC" w:rsidRDefault="007170E3" w:rsidP="004618CC">
      <w:pPr>
        <w:pStyle w:val="ListParagraph"/>
        <w:numPr>
          <w:ilvl w:val="1"/>
          <w:numId w:val="3"/>
        </w:numPr>
        <w:spacing w:before="0" w:after="0"/>
        <w:contextualSpacing w:val="0"/>
        <w:rPr>
          <w:rFonts w:ascii="Arial" w:hAnsi="Arial" w:cs="Arial"/>
          <w:sz w:val="24"/>
          <w:szCs w:val="24"/>
        </w:rPr>
      </w:pPr>
      <w:r w:rsidRPr="004618CC">
        <w:rPr>
          <w:rFonts w:ascii="Arial" w:hAnsi="Arial" w:cs="Arial"/>
          <w:sz w:val="24"/>
          <w:szCs w:val="24"/>
        </w:rPr>
        <w:t xml:space="preserve">the </w:t>
      </w:r>
      <w:r w:rsidR="00EC5821" w:rsidRPr="004618CC">
        <w:rPr>
          <w:rFonts w:ascii="Arial" w:hAnsi="Arial" w:cs="Arial"/>
          <w:sz w:val="24"/>
          <w:szCs w:val="24"/>
        </w:rPr>
        <w:t>appellant is</w:t>
      </w:r>
      <w:r w:rsidR="00D67C8F" w:rsidRPr="004618CC">
        <w:rPr>
          <w:rFonts w:ascii="Arial" w:hAnsi="Arial" w:cs="Arial"/>
          <w:sz w:val="24"/>
          <w:szCs w:val="24"/>
        </w:rPr>
        <w:t xml:space="preserve"> a </w:t>
      </w:r>
      <w:r w:rsidRPr="004618CC">
        <w:rPr>
          <w:rFonts w:ascii="Arial" w:hAnsi="Arial" w:cs="Arial"/>
          <w:sz w:val="24"/>
          <w:szCs w:val="24"/>
        </w:rPr>
        <w:t xml:space="preserve">person entitled </w:t>
      </w:r>
      <w:r w:rsidR="00D67C8F" w:rsidRPr="004618CC">
        <w:rPr>
          <w:rFonts w:ascii="Arial" w:hAnsi="Arial" w:cs="Arial"/>
          <w:sz w:val="24"/>
          <w:szCs w:val="24"/>
        </w:rPr>
        <w:t xml:space="preserve">to receive a </w:t>
      </w:r>
      <w:r w:rsidRPr="004618CC">
        <w:rPr>
          <w:rFonts w:ascii="Arial" w:hAnsi="Arial" w:cs="Arial"/>
          <w:sz w:val="24"/>
          <w:szCs w:val="24"/>
        </w:rPr>
        <w:t>notice of assessment</w:t>
      </w:r>
      <w:r w:rsidR="007F1705" w:rsidRPr="004618CC">
        <w:rPr>
          <w:rFonts w:ascii="Arial" w:hAnsi="Arial" w:cs="Arial"/>
          <w:sz w:val="24"/>
          <w:szCs w:val="24"/>
        </w:rPr>
        <w:t xml:space="preserve"> who</w:t>
      </w:r>
      <w:r w:rsidR="00D67C8F" w:rsidRPr="004618CC">
        <w:rPr>
          <w:rFonts w:ascii="Arial" w:hAnsi="Arial" w:cs="Arial"/>
          <w:sz w:val="24"/>
          <w:szCs w:val="24"/>
        </w:rPr>
        <w:t xml:space="preserve"> </w:t>
      </w:r>
      <w:r w:rsidRPr="004618CC">
        <w:rPr>
          <w:rFonts w:ascii="Arial" w:hAnsi="Arial" w:cs="Arial"/>
          <w:sz w:val="24"/>
          <w:szCs w:val="24"/>
        </w:rPr>
        <w:t>did not receive notice</w:t>
      </w:r>
      <w:r w:rsidR="00D67C8F" w:rsidRPr="004618CC">
        <w:rPr>
          <w:rFonts w:ascii="Arial" w:hAnsi="Arial" w:cs="Arial"/>
          <w:sz w:val="24"/>
          <w:szCs w:val="24"/>
        </w:rPr>
        <w:t>,</w:t>
      </w:r>
      <w:r w:rsidRPr="004618CC">
        <w:rPr>
          <w:rFonts w:ascii="Arial" w:hAnsi="Arial" w:cs="Arial"/>
          <w:sz w:val="24"/>
          <w:szCs w:val="24"/>
        </w:rPr>
        <w:t xml:space="preserve"> and filed the appeal </w:t>
      </w:r>
      <w:r w:rsidR="00D67C8F" w:rsidRPr="004618CC">
        <w:rPr>
          <w:rFonts w:ascii="Arial" w:hAnsi="Arial" w:cs="Arial"/>
          <w:sz w:val="24"/>
          <w:szCs w:val="24"/>
        </w:rPr>
        <w:t xml:space="preserve">with the Board </w:t>
      </w:r>
      <w:r w:rsidRPr="004618CC">
        <w:rPr>
          <w:rFonts w:ascii="Arial" w:hAnsi="Arial" w:cs="Arial"/>
          <w:sz w:val="24"/>
          <w:szCs w:val="24"/>
        </w:rPr>
        <w:t xml:space="preserve">within 30 days of becoming aware of the </w:t>
      </w:r>
      <w:r w:rsidR="00D67C8F" w:rsidRPr="004618CC">
        <w:rPr>
          <w:rFonts w:ascii="Arial" w:hAnsi="Arial" w:cs="Arial"/>
          <w:sz w:val="24"/>
          <w:szCs w:val="24"/>
        </w:rPr>
        <w:t xml:space="preserve">assessment or classification that is the subject of the </w:t>
      </w:r>
      <w:r w:rsidRPr="004618CC">
        <w:rPr>
          <w:rFonts w:ascii="Arial" w:hAnsi="Arial" w:cs="Arial"/>
          <w:sz w:val="24"/>
          <w:szCs w:val="24"/>
        </w:rPr>
        <w:t>appeal</w:t>
      </w:r>
      <w:r w:rsidR="00D67C8F" w:rsidRPr="004618CC">
        <w:rPr>
          <w:rFonts w:ascii="Arial" w:hAnsi="Arial" w:cs="Arial"/>
          <w:sz w:val="24"/>
          <w:szCs w:val="24"/>
        </w:rPr>
        <w:t>.</w:t>
      </w:r>
    </w:p>
    <w:p w14:paraId="267DD40A" w14:textId="77777777" w:rsidR="0008530C" w:rsidRPr="007C211D" w:rsidRDefault="0037450F" w:rsidP="00683C7A">
      <w:pPr>
        <w:pStyle w:val="Heading1"/>
        <w:rPr>
          <w:sz w:val="24"/>
          <w:szCs w:val="24"/>
        </w:rPr>
      </w:pPr>
      <w:bookmarkStart w:id="93" w:name="_Toc468114329"/>
      <w:bookmarkStart w:id="94" w:name="_Toc12531860"/>
      <w:r w:rsidRPr="007C211D">
        <w:rPr>
          <w:sz w:val="24"/>
          <w:szCs w:val="24"/>
        </w:rPr>
        <w:t>SERVICE</w:t>
      </w:r>
      <w:bookmarkEnd w:id="93"/>
      <w:bookmarkEnd w:id="94"/>
    </w:p>
    <w:p w14:paraId="443C3D8D" w14:textId="77777777" w:rsidR="0008530C" w:rsidRPr="007C211D" w:rsidRDefault="00950411" w:rsidP="00936EEC">
      <w:pPr>
        <w:pStyle w:val="Heading2"/>
        <w:rPr>
          <w:sz w:val="24"/>
          <w:szCs w:val="24"/>
        </w:rPr>
      </w:pPr>
      <w:bookmarkStart w:id="95" w:name="_Toc468114330"/>
      <w:bookmarkStart w:id="96" w:name="_Toc12531861"/>
      <w:r w:rsidRPr="007C211D">
        <w:rPr>
          <w:sz w:val="24"/>
          <w:szCs w:val="24"/>
        </w:rPr>
        <w:t>Form of Service</w:t>
      </w:r>
      <w:bookmarkEnd w:id="95"/>
      <w:bookmarkEnd w:id="96"/>
    </w:p>
    <w:p w14:paraId="561233B8" w14:textId="77777777" w:rsidR="0008530C" w:rsidRPr="007C211D" w:rsidRDefault="0008530C"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Documents </w:t>
      </w:r>
      <w:r w:rsidR="003303C7">
        <w:rPr>
          <w:rFonts w:ascii="Arial" w:hAnsi="Arial" w:cs="Arial"/>
          <w:sz w:val="24"/>
          <w:szCs w:val="24"/>
        </w:rPr>
        <w:t xml:space="preserve">must </w:t>
      </w:r>
      <w:r w:rsidRPr="007C211D">
        <w:rPr>
          <w:rFonts w:ascii="Arial" w:hAnsi="Arial" w:cs="Arial"/>
          <w:sz w:val="24"/>
          <w:szCs w:val="24"/>
        </w:rPr>
        <w:t>be</w:t>
      </w:r>
      <w:r w:rsidR="00EF6E14">
        <w:rPr>
          <w:rFonts w:ascii="Arial" w:hAnsi="Arial" w:cs="Arial"/>
          <w:sz w:val="24"/>
          <w:szCs w:val="24"/>
        </w:rPr>
        <w:t xml:space="preserve"> </w:t>
      </w:r>
      <w:r w:rsidR="00A5152A" w:rsidRPr="007C211D">
        <w:rPr>
          <w:rFonts w:ascii="Arial" w:hAnsi="Arial" w:cs="Arial"/>
          <w:sz w:val="24"/>
          <w:szCs w:val="24"/>
        </w:rPr>
        <w:t>served on any person</w:t>
      </w:r>
      <w:r w:rsidR="00EF6E14">
        <w:rPr>
          <w:rFonts w:ascii="Arial" w:hAnsi="Arial" w:cs="Arial"/>
          <w:sz w:val="24"/>
          <w:szCs w:val="24"/>
        </w:rPr>
        <w:t xml:space="preserve"> </w:t>
      </w:r>
      <w:r w:rsidRPr="007C211D">
        <w:rPr>
          <w:rFonts w:ascii="Arial" w:hAnsi="Arial" w:cs="Arial"/>
          <w:sz w:val="24"/>
          <w:szCs w:val="24"/>
        </w:rPr>
        <w:t>in one of the following ways:</w:t>
      </w:r>
    </w:p>
    <w:p w14:paraId="13571075" w14:textId="77777777" w:rsidR="0008530C" w:rsidRPr="007C211D" w:rsidRDefault="00CE481C" w:rsidP="00EC21A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p</w:t>
      </w:r>
      <w:r w:rsidR="0008530C" w:rsidRPr="007C211D">
        <w:rPr>
          <w:rFonts w:ascii="Arial" w:hAnsi="Arial" w:cs="Arial"/>
          <w:sz w:val="24"/>
          <w:szCs w:val="24"/>
        </w:rPr>
        <w:t>ersonal delivery;</w:t>
      </w:r>
    </w:p>
    <w:p w14:paraId="0E1F2097"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r</w:t>
      </w:r>
      <w:r w:rsidR="0008530C" w:rsidRPr="007C211D">
        <w:rPr>
          <w:rFonts w:ascii="Arial" w:hAnsi="Arial" w:cs="Arial"/>
          <w:sz w:val="24"/>
          <w:szCs w:val="24"/>
        </w:rPr>
        <w:t>egular</w:t>
      </w:r>
      <w:r w:rsidR="008F4D46" w:rsidRPr="007C211D">
        <w:rPr>
          <w:rFonts w:ascii="Arial" w:hAnsi="Arial" w:cs="Arial"/>
          <w:sz w:val="24"/>
          <w:szCs w:val="24"/>
        </w:rPr>
        <w:t xml:space="preserve"> or</w:t>
      </w:r>
      <w:r w:rsidR="0008530C" w:rsidRPr="007C211D">
        <w:rPr>
          <w:rFonts w:ascii="Arial" w:hAnsi="Arial" w:cs="Arial"/>
          <w:sz w:val="24"/>
          <w:szCs w:val="24"/>
        </w:rPr>
        <w:t xml:space="preserve"> registered mail to the last known address of the person or their representative;</w:t>
      </w:r>
    </w:p>
    <w:p w14:paraId="5B31EA4A"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f</w:t>
      </w:r>
      <w:r w:rsidR="0008530C" w:rsidRPr="007C211D">
        <w:rPr>
          <w:rFonts w:ascii="Arial" w:hAnsi="Arial" w:cs="Arial"/>
          <w:sz w:val="24"/>
          <w:szCs w:val="24"/>
        </w:rPr>
        <w:t>ax, but only if the document is less than 30 pages in length or with consent of the person being served;</w:t>
      </w:r>
    </w:p>
    <w:p w14:paraId="24F603E2"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c</w:t>
      </w:r>
      <w:r w:rsidR="0008530C" w:rsidRPr="007C211D">
        <w:rPr>
          <w:rFonts w:ascii="Arial" w:hAnsi="Arial" w:cs="Arial"/>
          <w:sz w:val="24"/>
          <w:szCs w:val="24"/>
        </w:rPr>
        <w:t>ourier;</w:t>
      </w:r>
    </w:p>
    <w:p w14:paraId="0CFFB744"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e</w:t>
      </w:r>
      <w:r w:rsidR="0008530C" w:rsidRPr="007C211D">
        <w:rPr>
          <w:rFonts w:ascii="Arial" w:hAnsi="Arial" w:cs="Arial"/>
          <w:sz w:val="24"/>
          <w:szCs w:val="24"/>
        </w:rPr>
        <w:t>mail; or</w:t>
      </w:r>
    </w:p>
    <w:p w14:paraId="49266E17"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w:t>
      </w:r>
      <w:r w:rsidR="0008530C" w:rsidRPr="007C211D">
        <w:rPr>
          <w:rFonts w:ascii="Arial" w:hAnsi="Arial" w:cs="Arial"/>
          <w:sz w:val="24"/>
          <w:szCs w:val="24"/>
        </w:rPr>
        <w:t>ny other way agreed upon by the parties or directed by the Board.</w:t>
      </w:r>
    </w:p>
    <w:p w14:paraId="625A3FA5" w14:textId="77777777" w:rsidR="008F4D46" w:rsidRPr="007C211D" w:rsidRDefault="008F4D46" w:rsidP="008F4D46">
      <w:pPr>
        <w:pStyle w:val="Heading2"/>
        <w:rPr>
          <w:sz w:val="24"/>
          <w:szCs w:val="24"/>
        </w:rPr>
      </w:pPr>
      <w:bookmarkStart w:id="97" w:name="_Toc468114331"/>
      <w:bookmarkStart w:id="98" w:name="_Toc12531862"/>
      <w:r w:rsidRPr="007C211D">
        <w:rPr>
          <w:sz w:val="24"/>
          <w:szCs w:val="24"/>
        </w:rPr>
        <w:t>Service on Corporations</w:t>
      </w:r>
      <w:bookmarkEnd w:id="97"/>
      <w:bookmarkEnd w:id="98"/>
    </w:p>
    <w:p w14:paraId="3B488E3C" w14:textId="77777777" w:rsidR="008F4D46" w:rsidRPr="007C211D" w:rsidRDefault="008F4D46" w:rsidP="008F4D46">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Service on a corporation may be made, in accordance with Rule 2</w:t>
      </w:r>
      <w:r w:rsidR="007F1705">
        <w:rPr>
          <w:rFonts w:ascii="Arial" w:hAnsi="Arial" w:cs="Arial"/>
          <w:sz w:val="24"/>
          <w:szCs w:val="24"/>
        </w:rPr>
        <w:t>7</w:t>
      </w:r>
      <w:r w:rsidRPr="007C211D">
        <w:rPr>
          <w:rFonts w:ascii="Arial" w:hAnsi="Arial" w:cs="Arial"/>
          <w:sz w:val="24"/>
          <w:szCs w:val="24"/>
        </w:rPr>
        <w:t>, on the registered office of the corporation.</w:t>
      </w:r>
    </w:p>
    <w:p w14:paraId="69855FD9" w14:textId="77777777" w:rsidR="0008530C" w:rsidRPr="007C211D" w:rsidRDefault="00950411" w:rsidP="00EC21A0">
      <w:pPr>
        <w:pStyle w:val="Heading2"/>
        <w:rPr>
          <w:sz w:val="24"/>
          <w:szCs w:val="24"/>
        </w:rPr>
      </w:pPr>
      <w:bookmarkStart w:id="99" w:name="_Toc468114332"/>
      <w:bookmarkStart w:id="100" w:name="_Toc12531863"/>
      <w:r w:rsidRPr="007C211D">
        <w:rPr>
          <w:sz w:val="24"/>
          <w:szCs w:val="24"/>
        </w:rPr>
        <w:t>Deemed Receipt</w:t>
      </w:r>
      <w:bookmarkEnd w:id="99"/>
      <w:bookmarkEnd w:id="100"/>
    </w:p>
    <w:p w14:paraId="3CBAEFAF" w14:textId="77777777" w:rsidR="0008530C" w:rsidRPr="007C211D" w:rsidRDefault="0008530C"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Where a document is served by a </w:t>
      </w:r>
      <w:r w:rsidR="00A5152A" w:rsidRPr="007C211D">
        <w:rPr>
          <w:rFonts w:ascii="Arial" w:hAnsi="Arial" w:cs="Arial"/>
          <w:sz w:val="24"/>
          <w:szCs w:val="24"/>
        </w:rPr>
        <w:t>person</w:t>
      </w:r>
      <w:r w:rsidRPr="007C211D">
        <w:rPr>
          <w:rFonts w:ascii="Arial" w:hAnsi="Arial" w:cs="Arial"/>
          <w:sz w:val="24"/>
          <w:szCs w:val="24"/>
        </w:rPr>
        <w:t>, filed with the Board</w:t>
      </w:r>
      <w:r w:rsidR="005F55CA" w:rsidRPr="007C211D">
        <w:rPr>
          <w:rFonts w:ascii="Arial" w:hAnsi="Arial" w:cs="Arial"/>
          <w:sz w:val="24"/>
          <w:szCs w:val="24"/>
        </w:rPr>
        <w:t>,</w:t>
      </w:r>
      <w:r w:rsidRPr="007C211D">
        <w:rPr>
          <w:rFonts w:ascii="Arial" w:hAnsi="Arial" w:cs="Arial"/>
          <w:sz w:val="24"/>
          <w:szCs w:val="24"/>
        </w:rPr>
        <w:t xml:space="preserve"> or sent by the Board, receipt is deemed to have occurred when served or sent by:</w:t>
      </w:r>
    </w:p>
    <w:p w14:paraId="6A89DCF8" w14:textId="77777777" w:rsidR="0008530C" w:rsidRPr="007C211D" w:rsidRDefault="00CE481C" w:rsidP="00EC21A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p</w:t>
      </w:r>
      <w:r w:rsidR="0008530C" w:rsidRPr="007C211D">
        <w:rPr>
          <w:rFonts w:ascii="Arial" w:hAnsi="Arial" w:cs="Arial"/>
          <w:sz w:val="24"/>
          <w:szCs w:val="24"/>
        </w:rPr>
        <w:t>ersonal delivery, when given to the party;</w:t>
      </w:r>
    </w:p>
    <w:p w14:paraId="45EF127A" w14:textId="77777777" w:rsidR="005F55CA" w:rsidRPr="007C211D" w:rsidRDefault="00CE481C" w:rsidP="005F55CA">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r</w:t>
      </w:r>
      <w:r w:rsidR="0008530C" w:rsidRPr="007C211D">
        <w:rPr>
          <w:rFonts w:ascii="Arial" w:hAnsi="Arial" w:cs="Arial"/>
          <w:sz w:val="24"/>
          <w:szCs w:val="24"/>
        </w:rPr>
        <w:t>egular mail, on the fifth day after the postmark date;</w:t>
      </w:r>
    </w:p>
    <w:p w14:paraId="7FA499E0"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f</w:t>
      </w:r>
      <w:r w:rsidR="0008530C" w:rsidRPr="007C211D">
        <w:rPr>
          <w:rFonts w:ascii="Arial" w:hAnsi="Arial" w:cs="Arial"/>
          <w:sz w:val="24"/>
          <w:szCs w:val="24"/>
        </w:rPr>
        <w:t>ax, when the person sending the document receives a</w:t>
      </w:r>
      <w:r w:rsidR="008C2727">
        <w:rPr>
          <w:rFonts w:ascii="Arial" w:hAnsi="Arial" w:cs="Arial"/>
          <w:sz w:val="24"/>
          <w:szCs w:val="24"/>
        </w:rPr>
        <w:t xml:space="preserve"> </w:t>
      </w:r>
      <w:r w:rsidR="0008530C" w:rsidRPr="007C211D">
        <w:rPr>
          <w:rFonts w:ascii="Arial" w:hAnsi="Arial" w:cs="Arial"/>
          <w:sz w:val="24"/>
          <w:szCs w:val="24"/>
        </w:rPr>
        <w:t>confirmation</w:t>
      </w:r>
      <w:r w:rsidR="008C2727">
        <w:rPr>
          <w:rFonts w:ascii="Arial" w:hAnsi="Arial" w:cs="Arial"/>
          <w:sz w:val="24"/>
          <w:szCs w:val="24"/>
        </w:rPr>
        <w:t xml:space="preserve"> of successful transmission</w:t>
      </w:r>
      <w:r w:rsidR="003E489D" w:rsidRPr="007C211D">
        <w:rPr>
          <w:rFonts w:ascii="Arial" w:hAnsi="Arial" w:cs="Arial"/>
          <w:sz w:val="24"/>
          <w:szCs w:val="24"/>
        </w:rPr>
        <w:t>;</w:t>
      </w:r>
    </w:p>
    <w:p w14:paraId="68B0121F"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c</w:t>
      </w:r>
      <w:r w:rsidR="0008530C" w:rsidRPr="007C211D">
        <w:rPr>
          <w:rFonts w:ascii="Arial" w:hAnsi="Arial" w:cs="Arial"/>
          <w:sz w:val="24"/>
          <w:szCs w:val="24"/>
        </w:rPr>
        <w:t xml:space="preserve">ourier or registered mail, </w:t>
      </w:r>
      <w:r w:rsidR="002A312A">
        <w:rPr>
          <w:rFonts w:ascii="Arial" w:hAnsi="Arial" w:cs="Arial"/>
          <w:sz w:val="24"/>
          <w:szCs w:val="24"/>
        </w:rPr>
        <w:t xml:space="preserve">on the confirmed delivery date; </w:t>
      </w:r>
      <w:r w:rsidR="0008530C" w:rsidRPr="007C211D">
        <w:rPr>
          <w:rFonts w:ascii="Arial" w:hAnsi="Arial" w:cs="Arial"/>
          <w:sz w:val="24"/>
          <w:szCs w:val="24"/>
        </w:rPr>
        <w:t>or</w:t>
      </w:r>
    </w:p>
    <w:p w14:paraId="45B410E5" w14:textId="77777777" w:rsidR="0008530C" w:rsidRPr="007C211D" w:rsidRDefault="00CE481C" w:rsidP="00EC21A0">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e</w:t>
      </w:r>
      <w:r w:rsidR="0008530C" w:rsidRPr="007C211D">
        <w:rPr>
          <w:rFonts w:ascii="Arial" w:hAnsi="Arial" w:cs="Arial"/>
          <w:sz w:val="24"/>
          <w:szCs w:val="24"/>
        </w:rPr>
        <w:t>mail, on the day sent.</w:t>
      </w:r>
    </w:p>
    <w:p w14:paraId="27F8EEAB" w14:textId="77777777" w:rsidR="0008530C" w:rsidRPr="007C211D" w:rsidRDefault="00950411" w:rsidP="000E1CAB">
      <w:pPr>
        <w:pStyle w:val="Heading2"/>
        <w:rPr>
          <w:sz w:val="24"/>
          <w:szCs w:val="24"/>
        </w:rPr>
      </w:pPr>
      <w:bookmarkStart w:id="101" w:name="_Toc468114333"/>
      <w:bookmarkStart w:id="102" w:name="_Toc12531864"/>
      <w:r w:rsidRPr="007C211D">
        <w:rPr>
          <w:sz w:val="24"/>
          <w:szCs w:val="24"/>
        </w:rPr>
        <w:t>Deemed Receipt Exception</w:t>
      </w:r>
      <w:bookmarkEnd w:id="101"/>
      <w:bookmarkEnd w:id="102"/>
    </w:p>
    <w:p w14:paraId="13E8E8EB" w14:textId="77777777" w:rsidR="0008530C" w:rsidRPr="007C211D" w:rsidRDefault="005F55C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Rule </w:t>
      </w:r>
      <w:r w:rsidR="00A166E9" w:rsidRPr="007C211D">
        <w:rPr>
          <w:rFonts w:ascii="Arial" w:hAnsi="Arial" w:cs="Arial"/>
          <w:sz w:val="24"/>
          <w:szCs w:val="24"/>
        </w:rPr>
        <w:t>2</w:t>
      </w:r>
      <w:r w:rsidR="007F1705">
        <w:rPr>
          <w:rFonts w:ascii="Arial" w:hAnsi="Arial" w:cs="Arial"/>
          <w:sz w:val="24"/>
          <w:szCs w:val="24"/>
        </w:rPr>
        <w:t>9</w:t>
      </w:r>
      <w:r w:rsidR="0008530C" w:rsidRPr="007C211D">
        <w:rPr>
          <w:rFonts w:ascii="Arial" w:hAnsi="Arial" w:cs="Arial"/>
          <w:sz w:val="24"/>
          <w:szCs w:val="24"/>
        </w:rPr>
        <w:t xml:space="preserve"> does not apply if the person for whom the document was intended establishes that through absence, accident, illness or other cause beyond that person’s control, the document was not received until a later date or not at all.</w:t>
      </w:r>
    </w:p>
    <w:p w14:paraId="693C4E32" w14:textId="77777777" w:rsidR="0008530C" w:rsidRPr="007C211D" w:rsidRDefault="00E97C93" w:rsidP="000E1CAB">
      <w:pPr>
        <w:pStyle w:val="Heading2"/>
        <w:rPr>
          <w:sz w:val="24"/>
          <w:szCs w:val="24"/>
        </w:rPr>
      </w:pPr>
      <w:bookmarkStart w:id="103" w:name="_Toc468114334"/>
      <w:bookmarkStart w:id="104" w:name="_Toc12531865"/>
      <w:r w:rsidRPr="007C211D">
        <w:rPr>
          <w:sz w:val="24"/>
          <w:szCs w:val="24"/>
        </w:rPr>
        <w:t xml:space="preserve">Proof of </w:t>
      </w:r>
      <w:r w:rsidR="00A4563C" w:rsidRPr="007C211D">
        <w:rPr>
          <w:sz w:val="24"/>
          <w:szCs w:val="24"/>
        </w:rPr>
        <w:t>Service</w:t>
      </w:r>
      <w:bookmarkEnd w:id="103"/>
      <w:bookmarkEnd w:id="104"/>
    </w:p>
    <w:p w14:paraId="4990B14D" w14:textId="77777777" w:rsidR="00C44FF2" w:rsidRPr="00683C7A" w:rsidRDefault="00E92120" w:rsidP="00683C7A">
      <w:pPr>
        <w:pStyle w:val="ListParagraph"/>
        <w:numPr>
          <w:ilvl w:val="0"/>
          <w:numId w:val="3"/>
        </w:numPr>
        <w:spacing w:after="0"/>
        <w:contextualSpacing w:val="0"/>
        <w:rPr>
          <w:rFonts w:ascii="Arial" w:hAnsi="Arial" w:cs="Arial"/>
          <w:sz w:val="24"/>
          <w:szCs w:val="24"/>
        </w:rPr>
      </w:pPr>
      <w:r w:rsidRPr="00EC7012">
        <w:rPr>
          <w:rFonts w:ascii="Arial" w:hAnsi="Arial" w:cs="Arial"/>
          <w:sz w:val="24"/>
          <w:szCs w:val="24"/>
        </w:rPr>
        <w:t xml:space="preserve">A party serving </w:t>
      </w:r>
      <w:r w:rsidR="0008530C" w:rsidRPr="00EC7012">
        <w:rPr>
          <w:rFonts w:ascii="Arial" w:hAnsi="Arial" w:cs="Arial"/>
          <w:sz w:val="24"/>
          <w:szCs w:val="24"/>
        </w:rPr>
        <w:t xml:space="preserve">a document in a proceeding </w:t>
      </w:r>
      <w:r w:rsidR="00C44FF2" w:rsidRPr="00EC7012">
        <w:rPr>
          <w:rFonts w:ascii="Arial" w:hAnsi="Arial" w:cs="Arial"/>
          <w:sz w:val="24"/>
          <w:szCs w:val="24"/>
        </w:rPr>
        <w:t>must</w:t>
      </w:r>
      <w:r w:rsidR="00D04ABD" w:rsidRPr="00EC7012">
        <w:rPr>
          <w:rFonts w:ascii="Arial" w:hAnsi="Arial" w:cs="Arial"/>
          <w:sz w:val="24"/>
          <w:szCs w:val="24"/>
        </w:rPr>
        <w:t xml:space="preserve"> file with the Board </w:t>
      </w:r>
      <w:r w:rsidR="003303C7" w:rsidRPr="00EC7012">
        <w:rPr>
          <w:rFonts w:ascii="Arial" w:hAnsi="Arial" w:cs="Arial"/>
          <w:sz w:val="24"/>
          <w:szCs w:val="24"/>
        </w:rPr>
        <w:t xml:space="preserve">an affidavit of </w:t>
      </w:r>
      <w:r w:rsidR="00D04ABD" w:rsidRPr="00EC7012">
        <w:rPr>
          <w:rFonts w:ascii="Arial" w:hAnsi="Arial" w:cs="Arial"/>
          <w:sz w:val="24"/>
          <w:szCs w:val="24"/>
        </w:rPr>
        <w:t xml:space="preserve">service </w:t>
      </w:r>
      <w:r w:rsidR="00FD4310" w:rsidRPr="00EC7012">
        <w:rPr>
          <w:rFonts w:ascii="Arial" w:hAnsi="Arial" w:cs="Arial"/>
          <w:sz w:val="24"/>
          <w:szCs w:val="24"/>
        </w:rPr>
        <w:t>in the form attached as S</w:t>
      </w:r>
      <w:r w:rsidR="006564B0" w:rsidRPr="00EC7012">
        <w:rPr>
          <w:rFonts w:ascii="Arial" w:hAnsi="Arial" w:cs="Arial"/>
          <w:sz w:val="24"/>
          <w:szCs w:val="24"/>
        </w:rPr>
        <w:t>chedule E</w:t>
      </w:r>
      <w:r w:rsidR="00FD4310" w:rsidRPr="00EC7012">
        <w:rPr>
          <w:rFonts w:ascii="Arial" w:hAnsi="Arial" w:cs="Arial"/>
          <w:sz w:val="24"/>
          <w:szCs w:val="24"/>
        </w:rPr>
        <w:t xml:space="preserve"> to these Rules</w:t>
      </w:r>
      <w:r w:rsidR="00C44FF2" w:rsidRPr="00EC7012">
        <w:rPr>
          <w:rFonts w:ascii="Arial" w:hAnsi="Arial" w:cs="Arial"/>
          <w:sz w:val="24"/>
          <w:szCs w:val="24"/>
        </w:rPr>
        <w:t xml:space="preserve"> when directed to do so by the Board</w:t>
      </w:r>
      <w:r w:rsidR="00FD4310" w:rsidRPr="00EC7012">
        <w:rPr>
          <w:rFonts w:ascii="Arial" w:hAnsi="Arial" w:cs="Arial"/>
          <w:sz w:val="24"/>
          <w:szCs w:val="24"/>
        </w:rPr>
        <w:t>.</w:t>
      </w:r>
    </w:p>
    <w:p w14:paraId="4EEEA858" w14:textId="77777777" w:rsidR="00CA660A" w:rsidRPr="007C211D" w:rsidRDefault="00CA660A" w:rsidP="007D4707">
      <w:pPr>
        <w:pStyle w:val="Heading1"/>
        <w:keepNext/>
        <w:widowControl w:val="0"/>
        <w:rPr>
          <w:sz w:val="24"/>
          <w:szCs w:val="24"/>
        </w:rPr>
      </w:pPr>
      <w:bookmarkStart w:id="105" w:name="_Toc468114335"/>
      <w:bookmarkStart w:id="106" w:name="_Toc12531866"/>
      <w:r w:rsidRPr="007C211D">
        <w:rPr>
          <w:sz w:val="24"/>
          <w:szCs w:val="24"/>
        </w:rPr>
        <w:t>TYPES OF PROCEEDING</w:t>
      </w:r>
      <w:bookmarkEnd w:id="105"/>
      <w:bookmarkEnd w:id="106"/>
    </w:p>
    <w:p w14:paraId="34BD1BD9" w14:textId="77777777" w:rsidR="00CA660A" w:rsidRPr="007C211D" w:rsidRDefault="00CA660A" w:rsidP="00CA660A">
      <w:pPr>
        <w:pStyle w:val="Heading2"/>
        <w:rPr>
          <w:sz w:val="24"/>
          <w:szCs w:val="24"/>
        </w:rPr>
      </w:pPr>
      <w:bookmarkStart w:id="107" w:name="_Toc468114336"/>
      <w:bookmarkStart w:id="108" w:name="_Toc12531867"/>
      <w:r w:rsidRPr="007C211D">
        <w:rPr>
          <w:sz w:val="24"/>
          <w:szCs w:val="24"/>
        </w:rPr>
        <w:t>Proceedings</w:t>
      </w:r>
      <w:r w:rsidR="003B5EC4" w:rsidRPr="007C211D">
        <w:rPr>
          <w:sz w:val="24"/>
          <w:szCs w:val="24"/>
        </w:rPr>
        <w:t xml:space="preserve"> as General or Summary </w:t>
      </w:r>
      <w:r w:rsidRPr="007C211D">
        <w:rPr>
          <w:sz w:val="24"/>
          <w:szCs w:val="24"/>
        </w:rPr>
        <w:t>Proceeding</w:t>
      </w:r>
      <w:bookmarkEnd w:id="107"/>
      <w:bookmarkEnd w:id="108"/>
    </w:p>
    <w:p w14:paraId="55E2328A" w14:textId="77777777" w:rsidR="00CA660A" w:rsidRPr="007C211D" w:rsidRDefault="00DD7444" w:rsidP="00A244E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All proceedings</w:t>
      </w:r>
      <w:r w:rsidR="00E96624" w:rsidRPr="007C211D">
        <w:rPr>
          <w:rFonts w:ascii="Arial" w:hAnsi="Arial" w:cs="Arial"/>
          <w:sz w:val="24"/>
          <w:szCs w:val="24"/>
        </w:rPr>
        <w:t xml:space="preserve"> are </w:t>
      </w:r>
      <w:r w:rsidR="003F1C4C" w:rsidRPr="007C211D">
        <w:rPr>
          <w:rFonts w:ascii="Arial" w:hAnsi="Arial" w:cs="Arial"/>
          <w:sz w:val="24"/>
          <w:szCs w:val="24"/>
        </w:rPr>
        <w:t>general</w:t>
      </w:r>
      <w:r w:rsidR="00A244E4" w:rsidRPr="007C211D">
        <w:rPr>
          <w:rFonts w:ascii="Arial" w:hAnsi="Arial" w:cs="Arial"/>
          <w:sz w:val="24"/>
          <w:szCs w:val="24"/>
        </w:rPr>
        <w:t xml:space="preserve"> proceeding</w:t>
      </w:r>
      <w:r w:rsidR="00E96624" w:rsidRPr="007C211D">
        <w:rPr>
          <w:rFonts w:ascii="Arial" w:hAnsi="Arial" w:cs="Arial"/>
          <w:sz w:val="24"/>
          <w:szCs w:val="24"/>
        </w:rPr>
        <w:t>s</w:t>
      </w:r>
      <w:r w:rsidR="003B5EC4" w:rsidRPr="007C211D">
        <w:rPr>
          <w:rFonts w:ascii="Arial" w:hAnsi="Arial" w:cs="Arial"/>
          <w:sz w:val="24"/>
          <w:szCs w:val="24"/>
        </w:rPr>
        <w:t>,</w:t>
      </w:r>
      <w:r w:rsidR="00A244E4" w:rsidRPr="007C211D">
        <w:rPr>
          <w:rFonts w:ascii="Arial" w:hAnsi="Arial" w:cs="Arial"/>
          <w:sz w:val="24"/>
          <w:szCs w:val="24"/>
        </w:rPr>
        <w:t xml:space="preserve"> </w:t>
      </w:r>
      <w:r w:rsidRPr="007C211D">
        <w:rPr>
          <w:rFonts w:ascii="Arial" w:hAnsi="Arial" w:cs="Arial"/>
          <w:sz w:val="24"/>
          <w:szCs w:val="24"/>
        </w:rPr>
        <w:t>unless the</w:t>
      </w:r>
      <w:r w:rsidR="00A244E4" w:rsidRPr="007C211D">
        <w:rPr>
          <w:rFonts w:ascii="Arial" w:hAnsi="Arial" w:cs="Arial"/>
          <w:sz w:val="24"/>
          <w:szCs w:val="24"/>
        </w:rPr>
        <w:t xml:space="preserve"> Board</w:t>
      </w:r>
      <w:r w:rsidRPr="007C211D">
        <w:rPr>
          <w:rFonts w:ascii="Arial" w:hAnsi="Arial" w:cs="Arial"/>
          <w:sz w:val="24"/>
          <w:szCs w:val="24"/>
        </w:rPr>
        <w:t xml:space="preserve"> specifies a proceeding</w:t>
      </w:r>
      <w:r w:rsidR="00A244E4" w:rsidRPr="007C211D">
        <w:rPr>
          <w:rFonts w:ascii="Arial" w:hAnsi="Arial" w:cs="Arial"/>
          <w:sz w:val="24"/>
          <w:szCs w:val="24"/>
        </w:rPr>
        <w:t xml:space="preserve"> as </w:t>
      </w:r>
      <w:r w:rsidRPr="007C211D">
        <w:rPr>
          <w:rFonts w:ascii="Arial" w:hAnsi="Arial" w:cs="Arial"/>
          <w:sz w:val="24"/>
          <w:szCs w:val="24"/>
        </w:rPr>
        <w:t>a summary proceeding</w:t>
      </w:r>
      <w:r w:rsidR="00C44FF2">
        <w:rPr>
          <w:rFonts w:ascii="Arial" w:hAnsi="Arial" w:cs="Arial"/>
          <w:sz w:val="24"/>
          <w:szCs w:val="24"/>
        </w:rPr>
        <w:t>.</w:t>
      </w:r>
    </w:p>
    <w:p w14:paraId="61B9C8C0" w14:textId="77777777" w:rsidR="00A244E4" w:rsidRPr="007C211D" w:rsidRDefault="00A244E4" w:rsidP="00A244E4">
      <w:pPr>
        <w:pStyle w:val="Heading2"/>
        <w:rPr>
          <w:sz w:val="24"/>
          <w:szCs w:val="24"/>
        </w:rPr>
      </w:pPr>
      <w:bookmarkStart w:id="109" w:name="_Toc468114337"/>
      <w:bookmarkStart w:id="110" w:name="_Toc12531868"/>
      <w:r w:rsidRPr="007C211D">
        <w:rPr>
          <w:sz w:val="24"/>
          <w:szCs w:val="24"/>
        </w:rPr>
        <w:t>Commencement Day</w:t>
      </w:r>
      <w:bookmarkEnd w:id="109"/>
      <w:bookmarkEnd w:id="110"/>
    </w:p>
    <w:p w14:paraId="2F5747D1" w14:textId="77777777" w:rsidR="00A244E4" w:rsidRPr="007C211D" w:rsidRDefault="00DD7444" w:rsidP="002C1E1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w:t>
      </w:r>
      <w:r w:rsidR="00A244E4" w:rsidRPr="007C211D">
        <w:rPr>
          <w:rFonts w:ascii="Arial" w:hAnsi="Arial" w:cs="Arial"/>
          <w:sz w:val="24"/>
          <w:szCs w:val="24"/>
        </w:rPr>
        <w:t>he Board will</w:t>
      </w:r>
      <w:r w:rsidR="002C1E1D" w:rsidRPr="007C211D">
        <w:rPr>
          <w:rFonts w:ascii="Arial" w:hAnsi="Arial" w:cs="Arial"/>
          <w:sz w:val="24"/>
          <w:szCs w:val="24"/>
        </w:rPr>
        <w:t xml:space="preserve"> </w:t>
      </w:r>
      <w:r w:rsidR="00A244E4" w:rsidRPr="007C211D">
        <w:rPr>
          <w:rFonts w:ascii="Arial" w:hAnsi="Arial" w:cs="Arial"/>
          <w:sz w:val="24"/>
          <w:szCs w:val="24"/>
        </w:rPr>
        <w:t xml:space="preserve">assign a day on which the </w:t>
      </w:r>
      <w:r w:rsidR="00B20801">
        <w:rPr>
          <w:rFonts w:ascii="Arial" w:hAnsi="Arial" w:cs="Arial"/>
          <w:sz w:val="24"/>
          <w:szCs w:val="24"/>
        </w:rPr>
        <w:t>s</w:t>
      </w:r>
      <w:r w:rsidR="00A244E4" w:rsidRPr="007C211D">
        <w:rPr>
          <w:rFonts w:ascii="Arial" w:hAnsi="Arial" w:cs="Arial"/>
          <w:sz w:val="24"/>
          <w:szCs w:val="24"/>
        </w:rPr>
        <w:t xml:space="preserve">chedule of </w:t>
      </w:r>
      <w:r w:rsidR="00B20801">
        <w:rPr>
          <w:rFonts w:ascii="Arial" w:hAnsi="Arial" w:cs="Arial"/>
          <w:sz w:val="24"/>
          <w:szCs w:val="24"/>
        </w:rPr>
        <w:t>e</w:t>
      </w:r>
      <w:r w:rsidR="00A244E4" w:rsidRPr="007C211D">
        <w:rPr>
          <w:rFonts w:ascii="Arial" w:hAnsi="Arial" w:cs="Arial"/>
          <w:sz w:val="24"/>
          <w:szCs w:val="24"/>
        </w:rPr>
        <w:t>vents will commence</w:t>
      </w:r>
      <w:r w:rsidRPr="007C211D">
        <w:rPr>
          <w:rFonts w:ascii="Arial" w:hAnsi="Arial" w:cs="Arial"/>
          <w:sz w:val="24"/>
          <w:szCs w:val="24"/>
        </w:rPr>
        <w:t xml:space="preserve"> for each proceeding</w:t>
      </w:r>
      <w:r w:rsidR="00C44FF2">
        <w:rPr>
          <w:rFonts w:ascii="Arial" w:hAnsi="Arial" w:cs="Arial"/>
          <w:sz w:val="24"/>
          <w:szCs w:val="24"/>
        </w:rPr>
        <w:t>.</w:t>
      </w:r>
    </w:p>
    <w:p w14:paraId="426ADD24" w14:textId="77777777" w:rsidR="002C1E1D" w:rsidRPr="007C211D" w:rsidRDefault="002C1E1D" w:rsidP="002C1E1D">
      <w:pPr>
        <w:pStyle w:val="Heading2"/>
        <w:rPr>
          <w:sz w:val="24"/>
          <w:szCs w:val="24"/>
        </w:rPr>
      </w:pPr>
      <w:bookmarkStart w:id="111" w:name="_Toc468114338"/>
      <w:bookmarkStart w:id="112" w:name="_Toc12531869"/>
      <w:r w:rsidRPr="007C211D">
        <w:rPr>
          <w:sz w:val="24"/>
          <w:szCs w:val="24"/>
        </w:rPr>
        <w:t>Schedule of Events</w:t>
      </w:r>
      <w:bookmarkEnd w:id="111"/>
      <w:bookmarkEnd w:id="112"/>
    </w:p>
    <w:p w14:paraId="18B27B1B" w14:textId="77777777" w:rsidR="003B5EC4" w:rsidRPr="007C211D" w:rsidRDefault="00E96624" w:rsidP="002C1E1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w:t>
      </w:r>
      <w:r w:rsidR="00B20801">
        <w:rPr>
          <w:rFonts w:ascii="Arial" w:hAnsi="Arial" w:cs="Arial"/>
          <w:sz w:val="24"/>
          <w:szCs w:val="24"/>
        </w:rPr>
        <w:t>s</w:t>
      </w:r>
      <w:r w:rsidRPr="007C211D">
        <w:rPr>
          <w:rFonts w:ascii="Arial" w:hAnsi="Arial" w:cs="Arial"/>
          <w:sz w:val="24"/>
          <w:szCs w:val="24"/>
        </w:rPr>
        <w:t xml:space="preserve">chedule of </w:t>
      </w:r>
      <w:r w:rsidR="00B20801">
        <w:rPr>
          <w:rFonts w:ascii="Arial" w:hAnsi="Arial" w:cs="Arial"/>
          <w:sz w:val="24"/>
          <w:szCs w:val="24"/>
        </w:rPr>
        <w:t>e</w:t>
      </w:r>
      <w:r w:rsidRPr="007C211D">
        <w:rPr>
          <w:rFonts w:ascii="Arial" w:hAnsi="Arial" w:cs="Arial"/>
          <w:sz w:val="24"/>
          <w:szCs w:val="24"/>
        </w:rPr>
        <w:t>vents for a proceeding</w:t>
      </w:r>
      <w:r w:rsidR="003943FA" w:rsidRPr="007C211D">
        <w:rPr>
          <w:rFonts w:ascii="Arial" w:hAnsi="Arial" w:cs="Arial"/>
          <w:sz w:val="24"/>
          <w:szCs w:val="24"/>
        </w:rPr>
        <w:t xml:space="preserve"> is</w:t>
      </w:r>
      <w:r w:rsidR="003B5EC4" w:rsidRPr="007C211D">
        <w:rPr>
          <w:rFonts w:ascii="Arial" w:hAnsi="Arial" w:cs="Arial"/>
          <w:sz w:val="24"/>
          <w:szCs w:val="24"/>
        </w:rPr>
        <w:t>:</w:t>
      </w:r>
    </w:p>
    <w:p w14:paraId="12298A29" w14:textId="77777777" w:rsidR="003943FA" w:rsidRPr="007C211D" w:rsidRDefault="003B5EC4" w:rsidP="003B5EC4">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set out in Schedule A for a</w:t>
      </w:r>
      <w:r w:rsidR="003943FA" w:rsidRPr="007C211D">
        <w:rPr>
          <w:rFonts w:ascii="Arial" w:hAnsi="Arial" w:cs="Arial"/>
          <w:sz w:val="24"/>
          <w:szCs w:val="24"/>
        </w:rPr>
        <w:t xml:space="preserve">ll appeals processed as </w:t>
      </w:r>
      <w:r w:rsidR="00983443" w:rsidRPr="007C211D">
        <w:rPr>
          <w:rFonts w:ascii="Arial" w:hAnsi="Arial" w:cs="Arial"/>
          <w:sz w:val="24"/>
          <w:szCs w:val="24"/>
        </w:rPr>
        <w:t xml:space="preserve">a </w:t>
      </w:r>
      <w:r w:rsidR="003943FA" w:rsidRPr="007C211D">
        <w:rPr>
          <w:rFonts w:ascii="Arial" w:hAnsi="Arial" w:cs="Arial"/>
          <w:sz w:val="24"/>
          <w:szCs w:val="24"/>
        </w:rPr>
        <w:t>general proceeding;</w:t>
      </w:r>
    </w:p>
    <w:p w14:paraId="5EA60815" w14:textId="77777777" w:rsidR="002C1E1D" w:rsidRPr="007C211D" w:rsidRDefault="003943FA" w:rsidP="00E847C9">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set out in Schedule B </w:t>
      </w:r>
      <w:r w:rsidR="00E96624" w:rsidRPr="007C211D">
        <w:rPr>
          <w:rFonts w:ascii="Arial" w:hAnsi="Arial" w:cs="Arial"/>
          <w:sz w:val="24"/>
          <w:szCs w:val="24"/>
        </w:rPr>
        <w:t xml:space="preserve">for all appeals processed as </w:t>
      </w:r>
      <w:r w:rsidR="00983443" w:rsidRPr="007C211D">
        <w:rPr>
          <w:rFonts w:ascii="Arial" w:hAnsi="Arial" w:cs="Arial"/>
          <w:sz w:val="24"/>
          <w:szCs w:val="24"/>
        </w:rPr>
        <w:t xml:space="preserve">a </w:t>
      </w:r>
      <w:r w:rsidR="00E96624" w:rsidRPr="007C211D">
        <w:rPr>
          <w:rFonts w:ascii="Arial" w:hAnsi="Arial" w:cs="Arial"/>
          <w:sz w:val="24"/>
          <w:szCs w:val="24"/>
        </w:rPr>
        <w:t>summary proceeding; or</w:t>
      </w:r>
    </w:p>
    <w:p w14:paraId="2290E885" w14:textId="77777777" w:rsidR="00E96624" w:rsidRPr="007C211D" w:rsidRDefault="00E96624" w:rsidP="00E9662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as otherwise specified by the Board.</w:t>
      </w:r>
    </w:p>
    <w:p w14:paraId="2C34F675" w14:textId="77777777" w:rsidR="00E96624" w:rsidRPr="007C211D" w:rsidRDefault="00E96624" w:rsidP="00E96624">
      <w:pPr>
        <w:pStyle w:val="Heading2"/>
        <w:rPr>
          <w:sz w:val="24"/>
          <w:szCs w:val="24"/>
        </w:rPr>
      </w:pPr>
      <w:bookmarkStart w:id="113" w:name="_Toc468114339"/>
      <w:bookmarkStart w:id="114" w:name="_Toc12531870"/>
      <w:r w:rsidRPr="007C211D">
        <w:rPr>
          <w:sz w:val="24"/>
          <w:szCs w:val="24"/>
        </w:rPr>
        <w:t>Summary Proceeding Hearing Events</w:t>
      </w:r>
      <w:bookmarkEnd w:id="113"/>
      <w:bookmarkEnd w:id="114"/>
    </w:p>
    <w:p w14:paraId="06DFAC91" w14:textId="77777777" w:rsidR="00E96624" w:rsidRPr="007C211D" w:rsidRDefault="00E96624" w:rsidP="00E9662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All hearing events in</w:t>
      </w:r>
      <w:r w:rsidR="00DD7444" w:rsidRPr="007C211D">
        <w:rPr>
          <w:rFonts w:ascii="Arial" w:hAnsi="Arial" w:cs="Arial"/>
          <w:sz w:val="24"/>
          <w:szCs w:val="24"/>
        </w:rPr>
        <w:t xml:space="preserve"> summary</w:t>
      </w:r>
      <w:r w:rsidRPr="007C211D">
        <w:rPr>
          <w:rFonts w:ascii="Arial" w:hAnsi="Arial" w:cs="Arial"/>
          <w:sz w:val="24"/>
          <w:szCs w:val="24"/>
        </w:rPr>
        <w:t xml:space="preserve"> proceedings will be electronic hearings, unless the Board </w:t>
      </w:r>
      <w:r w:rsidR="008F4D46" w:rsidRPr="007C211D">
        <w:rPr>
          <w:rFonts w:ascii="Arial" w:hAnsi="Arial" w:cs="Arial"/>
          <w:sz w:val="24"/>
          <w:szCs w:val="24"/>
        </w:rPr>
        <w:t>directs</w:t>
      </w:r>
      <w:r w:rsidR="00C44FF2">
        <w:rPr>
          <w:rFonts w:ascii="Arial" w:hAnsi="Arial" w:cs="Arial"/>
          <w:sz w:val="24"/>
          <w:szCs w:val="24"/>
        </w:rPr>
        <w:t xml:space="preserve"> otherwise.</w:t>
      </w:r>
    </w:p>
    <w:p w14:paraId="4DEBE3C8" w14:textId="77777777" w:rsidR="00AF71DF" w:rsidRPr="007C211D" w:rsidRDefault="0037450F" w:rsidP="000E1CAB">
      <w:pPr>
        <w:pStyle w:val="Heading1"/>
        <w:rPr>
          <w:sz w:val="24"/>
          <w:szCs w:val="24"/>
        </w:rPr>
      </w:pPr>
      <w:bookmarkStart w:id="115" w:name="_Toc468114340"/>
      <w:bookmarkStart w:id="116" w:name="_Toc12531871"/>
      <w:r w:rsidRPr="007C211D">
        <w:rPr>
          <w:sz w:val="24"/>
          <w:szCs w:val="24"/>
        </w:rPr>
        <w:t>DOCUMENTS</w:t>
      </w:r>
      <w:bookmarkEnd w:id="115"/>
      <w:bookmarkEnd w:id="116"/>
    </w:p>
    <w:p w14:paraId="6D8E56D4" w14:textId="77777777" w:rsidR="00343951" w:rsidRPr="007C211D" w:rsidRDefault="00343951" w:rsidP="00343951">
      <w:pPr>
        <w:pStyle w:val="Heading2"/>
        <w:rPr>
          <w:sz w:val="24"/>
          <w:szCs w:val="24"/>
        </w:rPr>
      </w:pPr>
      <w:bookmarkStart w:id="117" w:name="_Toc468114341"/>
      <w:bookmarkStart w:id="118" w:name="_Toc12531872"/>
      <w:r w:rsidRPr="007C211D">
        <w:rPr>
          <w:sz w:val="24"/>
          <w:szCs w:val="24"/>
        </w:rPr>
        <w:t>Electronic Filing</w:t>
      </w:r>
      <w:bookmarkEnd w:id="117"/>
      <w:bookmarkEnd w:id="118"/>
    </w:p>
    <w:p w14:paraId="08A607CB" w14:textId="77777777" w:rsidR="00343951" w:rsidRPr="007C211D" w:rsidRDefault="00343951" w:rsidP="0034395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All documents filed with the Board must be filed electronically, unless the Board </w:t>
      </w:r>
      <w:r w:rsidR="008F4D46" w:rsidRPr="007C211D">
        <w:rPr>
          <w:rFonts w:ascii="Arial" w:hAnsi="Arial" w:cs="Arial"/>
          <w:sz w:val="24"/>
          <w:szCs w:val="24"/>
        </w:rPr>
        <w:t>directs</w:t>
      </w:r>
      <w:r w:rsidRPr="007C211D">
        <w:rPr>
          <w:rFonts w:ascii="Arial" w:hAnsi="Arial" w:cs="Arial"/>
          <w:sz w:val="24"/>
          <w:szCs w:val="24"/>
        </w:rPr>
        <w:t xml:space="preserve"> otherwise.</w:t>
      </w:r>
    </w:p>
    <w:p w14:paraId="6485A520" w14:textId="77777777" w:rsidR="0037450F" w:rsidRPr="007C211D" w:rsidRDefault="000347A0" w:rsidP="000E1CAB">
      <w:pPr>
        <w:pStyle w:val="Heading2"/>
        <w:rPr>
          <w:sz w:val="24"/>
          <w:szCs w:val="24"/>
        </w:rPr>
      </w:pPr>
      <w:bookmarkStart w:id="119" w:name="_Toc468114342"/>
      <w:bookmarkStart w:id="120" w:name="_Toc12531873"/>
      <w:r w:rsidRPr="007C211D">
        <w:rPr>
          <w:sz w:val="24"/>
          <w:szCs w:val="24"/>
        </w:rPr>
        <w:t>Documents to b</w:t>
      </w:r>
      <w:r w:rsidR="001668A2" w:rsidRPr="007C211D">
        <w:rPr>
          <w:sz w:val="24"/>
          <w:szCs w:val="24"/>
        </w:rPr>
        <w:t xml:space="preserve">e </w:t>
      </w:r>
      <w:r w:rsidR="00F07150" w:rsidRPr="007C211D">
        <w:rPr>
          <w:sz w:val="24"/>
          <w:szCs w:val="24"/>
        </w:rPr>
        <w:t>Fil</w:t>
      </w:r>
      <w:r w:rsidR="001668A2" w:rsidRPr="007C211D">
        <w:rPr>
          <w:sz w:val="24"/>
          <w:szCs w:val="24"/>
        </w:rPr>
        <w:t>ed</w:t>
      </w:r>
      <w:bookmarkEnd w:id="119"/>
      <w:bookmarkEnd w:id="120"/>
    </w:p>
    <w:p w14:paraId="761CA72C" w14:textId="77777777" w:rsidR="001668A2" w:rsidRPr="007C211D" w:rsidRDefault="001668A2"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On or before the filing deadline set</w:t>
      </w:r>
      <w:r w:rsidR="00DD7444" w:rsidRPr="007C211D">
        <w:rPr>
          <w:rFonts w:ascii="Arial" w:hAnsi="Arial" w:cs="Arial"/>
          <w:sz w:val="24"/>
          <w:szCs w:val="24"/>
        </w:rPr>
        <w:t xml:space="preserve"> out in the schedule of events for a proceeding</w:t>
      </w:r>
      <w:r w:rsidRPr="007C211D">
        <w:rPr>
          <w:rFonts w:ascii="Arial" w:hAnsi="Arial" w:cs="Arial"/>
          <w:sz w:val="24"/>
          <w:szCs w:val="24"/>
        </w:rPr>
        <w:t xml:space="preserve">, each party must </w:t>
      </w:r>
      <w:r w:rsidR="00174B6E" w:rsidRPr="007C211D">
        <w:rPr>
          <w:rFonts w:ascii="Arial" w:hAnsi="Arial" w:cs="Arial"/>
          <w:sz w:val="24"/>
          <w:szCs w:val="24"/>
        </w:rPr>
        <w:t xml:space="preserve">file all </w:t>
      </w:r>
      <w:r w:rsidR="004A375B">
        <w:rPr>
          <w:rFonts w:ascii="Arial" w:hAnsi="Arial" w:cs="Arial"/>
          <w:sz w:val="24"/>
          <w:szCs w:val="24"/>
        </w:rPr>
        <w:t>materials</w:t>
      </w:r>
      <w:r w:rsidR="007B0A3A">
        <w:rPr>
          <w:rFonts w:ascii="Arial" w:hAnsi="Arial" w:cs="Arial"/>
          <w:sz w:val="24"/>
          <w:szCs w:val="24"/>
        </w:rPr>
        <w:t xml:space="preserve"> </w:t>
      </w:r>
      <w:r w:rsidR="00174B6E" w:rsidRPr="007C211D">
        <w:rPr>
          <w:rFonts w:ascii="Arial" w:hAnsi="Arial" w:cs="Arial"/>
          <w:sz w:val="24"/>
          <w:szCs w:val="24"/>
        </w:rPr>
        <w:t>that they intend to rely on at a hearing event, including:</w:t>
      </w:r>
    </w:p>
    <w:p w14:paraId="44462810" w14:textId="77777777" w:rsidR="00174B6E" w:rsidRPr="007C211D" w:rsidRDefault="00174B6E" w:rsidP="00502E0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all </w:t>
      </w:r>
      <w:r w:rsidR="007B0A3A">
        <w:rPr>
          <w:rFonts w:ascii="Arial" w:hAnsi="Arial" w:cs="Arial"/>
          <w:sz w:val="24"/>
          <w:szCs w:val="24"/>
        </w:rPr>
        <w:t>evidence, including expert reports</w:t>
      </w:r>
      <w:r w:rsidR="00070E99">
        <w:rPr>
          <w:rFonts w:ascii="Arial" w:hAnsi="Arial" w:cs="Arial"/>
          <w:sz w:val="24"/>
          <w:szCs w:val="24"/>
        </w:rPr>
        <w:t>;</w:t>
      </w:r>
    </w:p>
    <w:p w14:paraId="527BC900" w14:textId="77777777" w:rsidR="00BD0FB1" w:rsidRPr="007C211D" w:rsidRDefault="00BD0FB1" w:rsidP="00CE481C">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statements of issues and responses;</w:t>
      </w:r>
      <w:r w:rsidR="004A375B">
        <w:rPr>
          <w:rFonts w:ascii="Arial" w:hAnsi="Arial" w:cs="Arial"/>
          <w:sz w:val="24"/>
          <w:szCs w:val="24"/>
        </w:rPr>
        <w:t xml:space="preserve"> and</w:t>
      </w:r>
    </w:p>
    <w:p w14:paraId="71DAE102" w14:textId="77777777" w:rsidR="00174B6E" w:rsidRPr="007C211D" w:rsidRDefault="004A375B" w:rsidP="00DD7444">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 xml:space="preserve">witness </w:t>
      </w:r>
      <w:r w:rsidR="00EC5821">
        <w:rPr>
          <w:rFonts w:ascii="Arial" w:hAnsi="Arial" w:cs="Arial"/>
          <w:sz w:val="24"/>
          <w:szCs w:val="24"/>
        </w:rPr>
        <w:t>statements</w:t>
      </w:r>
      <w:r w:rsidR="000A487C" w:rsidRPr="007C211D">
        <w:rPr>
          <w:rFonts w:ascii="Arial" w:hAnsi="Arial" w:cs="Arial"/>
          <w:sz w:val="24"/>
          <w:szCs w:val="24"/>
        </w:rPr>
        <w:t>.</w:t>
      </w:r>
    </w:p>
    <w:p w14:paraId="74F70C06" w14:textId="77777777" w:rsidR="00BD0FB1" w:rsidRPr="007C211D" w:rsidRDefault="00BD0FB1" w:rsidP="00BD0FB1">
      <w:pPr>
        <w:pStyle w:val="Heading2"/>
        <w:rPr>
          <w:sz w:val="24"/>
          <w:szCs w:val="24"/>
        </w:rPr>
      </w:pPr>
      <w:bookmarkStart w:id="121" w:name="_Toc436218550"/>
      <w:bookmarkStart w:id="122" w:name="_Toc468114343"/>
      <w:bookmarkStart w:id="123" w:name="_Toc12531874"/>
      <w:r w:rsidRPr="007C211D">
        <w:rPr>
          <w:sz w:val="24"/>
          <w:szCs w:val="24"/>
        </w:rPr>
        <w:t>Statement of Issues and Responses</w:t>
      </w:r>
      <w:bookmarkEnd w:id="121"/>
      <w:bookmarkEnd w:id="122"/>
      <w:bookmarkEnd w:id="123"/>
    </w:p>
    <w:p w14:paraId="44953D96" w14:textId="77777777" w:rsidR="00BD0FB1" w:rsidRPr="007C211D" w:rsidRDefault="00BD0FB1" w:rsidP="00BD0FB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Statements of </w:t>
      </w:r>
      <w:r w:rsidR="005C09C3">
        <w:rPr>
          <w:rFonts w:ascii="Arial" w:hAnsi="Arial" w:cs="Arial"/>
          <w:sz w:val="24"/>
          <w:szCs w:val="24"/>
        </w:rPr>
        <w:t>i</w:t>
      </w:r>
      <w:r w:rsidRPr="007C211D">
        <w:rPr>
          <w:rFonts w:ascii="Arial" w:hAnsi="Arial" w:cs="Arial"/>
          <w:sz w:val="24"/>
          <w:szCs w:val="24"/>
        </w:rPr>
        <w:t xml:space="preserve">ssues and </w:t>
      </w:r>
      <w:r w:rsidR="005C09C3">
        <w:rPr>
          <w:rFonts w:ascii="Arial" w:hAnsi="Arial" w:cs="Arial"/>
          <w:sz w:val="24"/>
          <w:szCs w:val="24"/>
        </w:rPr>
        <w:t>r</w:t>
      </w:r>
      <w:r w:rsidRPr="007C211D">
        <w:rPr>
          <w:rFonts w:ascii="Arial" w:hAnsi="Arial" w:cs="Arial"/>
          <w:sz w:val="24"/>
          <w:szCs w:val="24"/>
        </w:rPr>
        <w:t xml:space="preserve">esponses </w:t>
      </w:r>
      <w:r w:rsidR="00D866D2" w:rsidRPr="007C211D">
        <w:rPr>
          <w:rFonts w:ascii="Arial" w:hAnsi="Arial" w:cs="Arial"/>
          <w:sz w:val="24"/>
          <w:szCs w:val="24"/>
        </w:rPr>
        <w:t>must</w:t>
      </w:r>
      <w:r w:rsidRPr="007C211D">
        <w:rPr>
          <w:rFonts w:ascii="Arial" w:hAnsi="Arial" w:cs="Arial"/>
          <w:sz w:val="24"/>
          <w:szCs w:val="24"/>
        </w:rPr>
        <w:t xml:space="preserve"> contain:</w:t>
      </w:r>
    </w:p>
    <w:p w14:paraId="2C6883A0" w14:textId="77777777" w:rsidR="00BD0FB1" w:rsidRPr="007C211D" w:rsidRDefault="00BD0FB1" w:rsidP="00BD0FB1">
      <w:pPr>
        <w:pStyle w:val="ListParagraph"/>
        <w:spacing w:after="0"/>
        <w:contextualSpacing w:val="0"/>
        <w:rPr>
          <w:rFonts w:ascii="Arial" w:hAnsi="Arial" w:cs="Arial"/>
          <w:sz w:val="24"/>
          <w:szCs w:val="24"/>
        </w:rPr>
      </w:pPr>
      <w:r w:rsidRPr="007C211D">
        <w:rPr>
          <w:rFonts w:ascii="Arial" w:hAnsi="Arial" w:cs="Arial"/>
          <w:sz w:val="24"/>
          <w:szCs w:val="24"/>
        </w:rPr>
        <w:t>(1) If the issue is current value:</w:t>
      </w:r>
    </w:p>
    <w:p w14:paraId="408E6CB0" w14:textId="77777777" w:rsidR="00BD0FB1" w:rsidRPr="007C211D" w:rsidRDefault="00BD0FB1" w:rsidP="00BD0FB1">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current value requested and how it is calculated;</w:t>
      </w:r>
    </w:p>
    <w:p w14:paraId="32EC746E" w14:textId="77777777" w:rsidR="00BD0FB1" w:rsidRPr="007C211D" w:rsidRDefault="00BD0FB1" w:rsidP="00BD0FB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full statement of every issue that the party intends to raise, including identification of </w:t>
      </w:r>
      <w:r w:rsidR="007B0A3A">
        <w:rPr>
          <w:rFonts w:ascii="Arial" w:hAnsi="Arial" w:cs="Arial"/>
          <w:sz w:val="24"/>
          <w:szCs w:val="24"/>
        </w:rPr>
        <w:t>comparable</w:t>
      </w:r>
      <w:r w:rsidRPr="007C211D">
        <w:rPr>
          <w:rFonts w:ascii="Arial" w:hAnsi="Arial" w:cs="Arial"/>
          <w:sz w:val="24"/>
          <w:szCs w:val="24"/>
        </w:rPr>
        <w:t xml:space="preserve"> property to be referred to, if any;</w:t>
      </w:r>
    </w:p>
    <w:p w14:paraId="343B674B" w14:textId="77777777" w:rsidR="00BD0FB1" w:rsidRPr="007C211D" w:rsidRDefault="00A5152A" w:rsidP="00BD0FB1">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list </w:t>
      </w:r>
      <w:r w:rsidR="00BD0FB1" w:rsidRPr="007C211D">
        <w:rPr>
          <w:rFonts w:ascii="Arial" w:hAnsi="Arial" w:cs="Arial"/>
          <w:sz w:val="24"/>
          <w:szCs w:val="24"/>
        </w:rPr>
        <w:t xml:space="preserve">of </w:t>
      </w:r>
      <w:r w:rsidR="007B0A3A">
        <w:rPr>
          <w:rFonts w:ascii="Arial" w:hAnsi="Arial" w:cs="Arial"/>
          <w:sz w:val="24"/>
          <w:szCs w:val="24"/>
        </w:rPr>
        <w:t>all facts, legal grounds and documents</w:t>
      </w:r>
      <w:r w:rsidR="00BD0FB1" w:rsidRPr="007C211D">
        <w:rPr>
          <w:rFonts w:ascii="Arial" w:hAnsi="Arial" w:cs="Arial"/>
          <w:sz w:val="24"/>
          <w:szCs w:val="24"/>
        </w:rPr>
        <w:t xml:space="preserve"> </w:t>
      </w:r>
      <w:r w:rsidR="00DD7444" w:rsidRPr="007C211D">
        <w:rPr>
          <w:rFonts w:ascii="Arial" w:hAnsi="Arial" w:cs="Arial"/>
          <w:sz w:val="24"/>
          <w:szCs w:val="24"/>
        </w:rPr>
        <w:t xml:space="preserve">that the party </w:t>
      </w:r>
      <w:r w:rsidR="00BF5EBF" w:rsidRPr="007C211D">
        <w:rPr>
          <w:rFonts w:ascii="Arial" w:hAnsi="Arial" w:cs="Arial"/>
          <w:sz w:val="24"/>
          <w:szCs w:val="24"/>
        </w:rPr>
        <w:t>relies on in support of its position.</w:t>
      </w:r>
    </w:p>
    <w:p w14:paraId="65F67F16" w14:textId="77777777" w:rsidR="00BD0FB1" w:rsidRPr="007C211D" w:rsidRDefault="00BD0FB1" w:rsidP="00BD0FB1">
      <w:pPr>
        <w:pStyle w:val="ListParagraph"/>
        <w:spacing w:after="0"/>
        <w:contextualSpacing w:val="0"/>
        <w:rPr>
          <w:rFonts w:ascii="Arial" w:hAnsi="Arial" w:cs="Arial"/>
          <w:sz w:val="24"/>
          <w:szCs w:val="24"/>
        </w:rPr>
      </w:pPr>
      <w:r w:rsidRPr="007C211D">
        <w:rPr>
          <w:rFonts w:ascii="Arial" w:hAnsi="Arial" w:cs="Arial"/>
          <w:sz w:val="24"/>
          <w:szCs w:val="24"/>
        </w:rPr>
        <w:t xml:space="preserve">(2) If the issue is the equity of the assessment </w:t>
      </w:r>
      <w:r w:rsidR="00A5152A" w:rsidRPr="007C211D">
        <w:rPr>
          <w:rFonts w:ascii="Arial" w:hAnsi="Arial" w:cs="Arial"/>
          <w:sz w:val="24"/>
          <w:szCs w:val="24"/>
        </w:rPr>
        <w:t>pursuant to</w:t>
      </w:r>
      <w:r w:rsidRPr="007C211D">
        <w:rPr>
          <w:rFonts w:ascii="Arial" w:hAnsi="Arial" w:cs="Arial"/>
          <w:sz w:val="24"/>
          <w:szCs w:val="24"/>
        </w:rPr>
        <w:t xml:space="preserve"> s</w:t>
      </w:r>
      <w:r w:rsidR="00CE481C" w:rsidRPr="007C211D">
        <w:rPr>
          <w:rFonts w:ascii="Arial" w:hAnsi="Arial" w:cs="Arial"/>
          <w:sz w:val="24"/>
          <w:szCs w:val="24"/>
        </w:rPr>
        <w:t>ection</w:t>
      </w:r>
      <w:r w:rsidRPr="007C211D">
        <w:rPr>
          <w:rFonts w:ascii="Arial" w:hAnsi="Arial" w:cs="Arial"/>
          <w:sz w:val="24"/>
          <w:szCs w:val="24"/>
        </w:rPr>
        <w:t xml:space="preserve"> 44(3</w:t>
      </w:r>
      <w:r w:rsidR="00EC5821" w:rsidRPr="007C211D">
        <w:rPr>
          <w:rFonts w:ascii="Arial" w:hAnsi="Arial" w:cs="Arial"/>
          <w:sz w:val="24"/>
          <w:szCs w:val="24"/>
        </w:rPr>
        <w:t>)(</w:t>
      </w:r>
      <w:r w:rsidRPr="007C211D">
        <w:rPr>
          <w:rFonts w:ascii="Arial" w:hAnsi="Arial" w:cs="Arial"/>
          <w:sz w:val="24"/>
          <w:szCs w:val="24"/>
        </w:rPr>
        <w:t xml:space="preserve">b) of the </w:t>
      </w:r>
      <w:r w:rsidRPr="007C211D">
        <w:rPr>
          <w:rFonts w:ascii="Arial" w:hAnsi="Arial" w:cs="Arial"/>
          <w:i/>
          <w:sz w:val="24"/>
          <w:szCs w:val="24"/>
        </w:rPr>
        <w:t>Assessment Act</w:t>
      </w:r>
      <w:r w:rsidRPr="007C211D">
        <w:rPr>
          <w:rFonts w:ascii="Arial" w:hAnsi="Arial" w:cs="Arial"/>
          <w:sz w:val="24"/>
          <w:szCs w:val="24"/>
        </w:rPr>
        <w:t>:</w:t>
      </w:r>
    </w:p>
    <w:p w14:paraId="3C765CD6" w14:textId="77777777" w:rsidR="00BD0FB1" w:rsidRPr="007C211D" w:rsidRDefault="00BD0FB1" w:rsidP="00BD0FB1">
      <w:pPr>
        <w:pStyle w:val="ListParagraph"/>
        <w:numPr>
          <w:ilvl w:val="0"/>
          <w:numId w:val="8"/>
        </w:numPr>
        <w:spacing w:after="0"/>
        <w:contextualSpacing w:val="0"/>
        <w:rPr>
          <w:rFonts w:ascii="Arial" w:hAnsi="Arial" w:cs="Arial"/>
          <w:sz w:val="24"/>
          <w:szCs w:val="24"/>
        </w:rPr>
      </w:pPr>
      <w:r w:rsidRPr="007C211D">
        <w:rPr>
          <w:rFonts w:ascii="Arial" w:hAnsi="Arial" w:cs="Arial"/>
          <w:sz w:val="24"/>
          <w:szCs w:val="24"/>
        </w:rPr>
        <w:t>the assessment requested;</w:t>
      </w:r>
    </w:p>
    <w:p w14:paraId="23D46286" w14:textId="77777777" w:rsidR="00BD0FB1" w:rsidRPr="007C211D" w:rsidRDefault="00BD0FB1" w:rsidP="00BD0FB1">
      <w:pPr>
        <w:pStyle w:val="ListParagraph"/>
        <w:numPr>
          <w:ilvl w:val="0"/>
          <w:numId w:val="8"/>
        </w:numPr>
        <w:spacing w:before="0" w:after="0"/>
        <w:contextualSpacing w:val="0"/>
        <w:rPr>
          <w:rFonts w:ascii="Arial" w:hAnsi="Arial" w:cs="Arial"/>
          <w:sz w:val="24"/>
          <w:szCs w:val="24"/>
        </w:rPr>
      </w:pPr>
      <w:r w:rsidRPr="007C211D">
        <w:rPr>
          <w:rFonts w:ascii="Arial" w:hAnsi="Arial" w:cs="Arial"/>
          <w:sz w:val="24"/>
          <w:szCs w:val="24"/>
        </w:rPr>
        <w:t>identification of the vi</w:t>
      </w:r>
      <w:r w:rsidR="00BF5EBF" w:rsidRPr="007C211D">
        <w:rPr>
          <w:rFonts w:ascii="Arial" w:hAnsi="Arial" w:cs="Arial"/>
          <w:sz w:val="24"/>
          <w:szCs w:val="24"/>
        </w:rPr>
        <w:t>cinity claimed by the party;</w:t>
      </w:r>
    </w:p>
    <w:p w14:paraId="25D46DEC" w14:textId="77777777" w:rsidR="007B0A3A" w:rsidRDefault="00BD0FB1" w:rsidP="00BD0FB1">
      <w:pPr>
        <w:pStyle w:val="ListParagraph"/>
        <w:numPr>
          <w:ilvl w:val="0"/>
          <w:numId w:val="8"/>
        </w:numPr>
        <w:spacing w:before="0" w:after="0"/>
        <w:contextualSpacing w:val="0"/>
        <w:rPr>
          <w:rFonts w:ascii="Arial" w:hAnsi="Arial" w:cs="Arial"/>
          <w:sz w:val="24"/>
          <w:szCs w:val="24"/>
        </w:rPr>
      </w:pPr>
      <w:r w:rsidRPr="007C211D">
        <w:rPr>
          <w:rFonts w:ascii="Arial" w:hAnsi="Arial" w:cs="Arial"/>
          <w:sz w:val="24"/>
          <w:szCs w:val="24"/>
        </w:rPr>
        <w:t xml:space="preserve">identification of similar </w:t>
      </w:r>
      <w:r w:rsidR="007B0A3A">
        <w:rPr>
          <w:rFonts w:ascii="Arial" w:hAnsi="Arial" w:cs="Arial"/>
          <w:sz w:val="24"/>
          <w:szCs w:val="24"/>
        </w:rPr>
        <w:t xml:space="preserve">lands </w:t>
      </w:r>
      <w:r w:rsidRPr="007C211D">
        <w:rPr>
          <w:rFonts w:ascii="Arial" w:hAnsi="Arial" w:cs="Arial"/>
          <w:sz w:val="24"/>
          <w:szCs w:val="24"/>
        </w:rPr>
        <w:t xml:space="preserve">in the vicinity to be relied on by the </w:t>
      </w:r>
      <w:r w:rsidR="00A5152A" w:rsidRPr="007C211D">
        <w:rPr>
          <w:rFonts w:ascii="Arial" w:hAnsi="Arial" w:cs="Arial"/>
          <w:sz w:val="24"/>
          <w:szCs w:val="24"/>
        </w:rPr>
        <w:t>party</w:t>
      </w:r>
      <w:r w:rsidR="00BF5EBF" w:rsidRPr="007C211D">
        <w:rPr>
          <w:rFonts w:ascii="Arial" w:hAnsi="Arial" w:cs="Arial"/>
          <w:sz w:val="24"/>
          <w:szCs w:val="24"/>
        </w:rPr>
        <w:t xml:space="preserve">; </w:t>
      </w:r>
    </w:p>
    <w:p w14:paraId="6189B5E6" w14:textId="77777777" w:rsidR="00BD0FB1" w:rsidRPr="007C211D" w:rsidRDefault="007B0A3A" w:rsidP="00BD0FB1">
      <w:pPr>
        <w:pStyle w:val="ListParagraph"/>
        <w:numPr>
          <w:ilvl w:val="0"/>
          <w:numId w:val="8"/>
        </w:numPr>
        <w:spacing w:before="0" w:after="0"/>
        <w:contextualSpacing w:val="0"/>
        <w:rPr>
          <w:rFonts w:ascii="Arial" w:hAnsi="Arial" w:cs="Arial"/>
          <w:sz w:val="24"/>
          <w:szCs w:val="24"/>
        </w:rPr>
      </w:pPr>
      <w:r>
        <w:rPr>
          <w:rFonts w:ascii="Arial" w:hAnsi="Arial" w:cs="Arial"/>
          <w:sz w:val="24"/>
          <w:szCs w:val="24"/>
        </w:rPr>
        <w:t>how the party proposes to calculate the adjustment for equity</w:t>
      </w:r>
      <w:r w:rsidR="00267B4C">
        <w:rPr>
          <w:rFonts w:ascii="Arial" w:hAnsi="Arial" w:cs="Arial"/>
          <w:sz w:val="24"/>
          <w:szCs w:val="24"/>
        </w:rPr>
        <w:t xml:space="preserve">; </w:t>
      </w:r>
      <w:r w:rsidR="00BF5EBF" w:rsidRPr="007C211D">
        <w:rPr>
          <w:rFonts w:ascii="Arial" w:hAnsi="Arial" w:cs="Arial"/>
          <w:sz w:val="24"/>
          <w:szCs w:val="24"/>
        </w:rPr>
        <w:t>and</w:t>
      </w:r>
    </w:p>
    <w:p w14:paraId="7B14171C" w14:textId="77777777" w:rsidR="00BF5EBF" w:rsidRPr="007C211D" w:rsidRDefault="00BF5EBF" w:rsidP="00BF5EBF">
      <w:pPr>
        <w:pStyle w:val="ListParagraph"/>
        <w:numPr>
          <w:ilvl w:val="0"/>
          <w:numId w:val="8"/>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w:t>
      </w:r>
      <w:r w:rsidR="00C44FF2">
        <w:rPr>
          <w:rFonts w:ascii="Arial" w:hAnsi="Arial" w:cs="Arial"/>
          <w:sz w:val="24"/>
          <w:szCs w:val="24"/>
        </w:rPr>
        <w:t xml:space="preserve"> on in support of its position.</w:t>
      </w:r>
    </w:p>
    <w:p w14:paraId="4CC79637" w14:textId="77777777" w:rsidR="00BD0FB1" w:rsidRPr="007C211D" w:rsidRDefault="00BD0FB1" w:rsidP="00BD0FB1">
      <w:pPr>
        <w:pStyle w:val="ListParagraph"/>
        <w:spacing w:after="0"/>
        <w:contextualSpacing w:val="0"/>
        <w:rPr>
          <w:rFonts w:ascii="Arial" w:hAnsi="Arial" w:cs="Arial"/>
          <w:sz w:val="24"/>
          <w:szCs w:val="24"/>
        </w:rPr>
      </w:pPr>
      <w:r w:rsidRPr="007C211D">
        <w:rPr>
          <w:rFonts w:ascii="Arial" w:hAnsi="Arial" w:cs="Arial"/>
          <w:sz w:val="24"/>
          <w:szCs w:val="24"/>
        </w:rPr>
        <w:t>(3) If the issue is the classification of the property:</w:t>
      </w:r>
    </w:p>
    <w:p w14:paraId="1FDA9E5D" w14:textId="77777777" w:rsidR="00BD0FB1" w:rsidRPr="007C211D" w:rsidRDefault="00BD0FB1" w:rsidP="00BD0FB1">
      <w:pPr>
        <w:pStyle w:val="ListParagraph"/>
        <w:numPr>
          <w:ilvl w:val="0"/>
          <w:numId w:val="9"/>
        </w:numPr>
        <w:spacing w:after="0"/>
        <w:contextualSpacing w:val="0"/>
        <w:rPr>
          <w:rFonts w:ascii="Arial" w:hAnsi="Arial" w:cs="Arial"/>
          <w:sz w:val="24"/>
          <w:szCs w:val="24"/>
        </w:rPr>
      </w:pPr>
      <w:r w:rsidRPr="007C211D">
        <w:rPr>
          <w:rFonts w:ascii="Arial" w:hAnsi="Arial" w:cs="Arial"/>
          <w:sz w:val="24"/>
          <w:szCs w:val="24"/>
        </w:rPr>
        <w:t>the classification requested;</w:t>
      </w:r>
    </w:p>
    <w:p w14:paraId="20FA1C38" w14:textId="77777777" w:rsidR="00BD0FB1" w:rsidRPr="007C211D" w:rsidRDefault="00BD0FB1" w:rsidP="00BF5EBF">
      <w:pPr>
        <w:pStyle w:val="ListParagraph"/>
        <w:numPr>
          <w:ilvl w:val="0"/>
          <w:numId w:val="9"/>
        </w:numPr>
        <w:spacing w:before="0" w:after="0"/>
        <w:ind w:left="1434" w:hanging="357"/>
        <w:contextualSpacing w:val="0"/>
        <w:rPr>
          <w:rFonts w:ascii="Arial" w:hAnsi="Arial" w:cs="Arial"/>
          <w:sz w:val="24"/>
          <w:szCs w:val="24"/>
        </w:rPr>
      </w:pPr>
      <w:r w:rsidRPr="007C211D">
        <w:rPr>
          <w:rFonts w:ascii="Arial" w:hAnsi="Arial" w:cs="Arial"/>
          <w:sz w:val="24"/>
          <w:szCs w:val="24"/>
        </w:rPr>
        <w:t>a full statement of the grounds to support th</w:t>
      </w:r>
      <w:r w:rsidR="00A5152A" w:rsidRPr="007C211D">
        <w:rPr>
          <w:rFonts w:ascii="Arial" w:hAnsi="Arial" w:cs="Arial"/>
          <w:sz w:val="24"/>
          <w:szCs w:val="24"/>
        </w:rPr>
        <w:t>at</w:t>
      </w:r>
      <w:r w:rsidRPr="007C211D">
        <w:rPr>
          <w:rFonts w:ascii="Arial" w:hAnsi="Arial" w:cs="Arial"/>
          <w:sz w:val="24"/>
          <w:szCs w:val="24"/>
        </w:rPr>
        <w:t xml:space="preserve"> classification; and</w:t>
      </w:r>
    </w:p>
    <w:p w14:paraId="3619604B" w14:textId="77777777" w:rsidR="00BD0FB1" w:rsidRPr="007C211D" w:rsidRDefault="00A5152A" w:rsidP="00BD0FB1">
      <w:pPr>
        <w:pStyle w:val="ListParagraph"/>
        <w:numPr>
          <w:ilvl w:val="0"/>
          <w:numId w:val="9"/>
        </w:numPr>
        <w:spacing w:before="0" w:after="0"/>
        <w:contextualSpacing w:val="0"/>
        <w:rPr>
          <w:rFonts w:ascii="Arial" w:hAnsi="Arial" w:cs="Arial"/>
          <w:sz w:val="24"/>
          <w:szCs w:val="24"/>
        </w:rPr>
      </w:pPr>
      <w:r w:rsidRPr="007C211D">
        <w:rPr>
          <w:rFonts w:ascii="Arial" w:hAnsi="Arial" w:cs="Arial"/>
          <w:sz w:val="24"/>
          <w:szCs w:val="24"/>
        </w:rPr>
        <w:t>a list</w:t>
      </w:r>
      <w:r w:rsidR="00BD0FB1" w:rsidRPr="007C211D">
        <w:rPr>
          <w:rFonts w:ascii="Arial" w:hAnsi="Arial" w:cs="Arial"/>
          <w:sz w:val="24"/>
          <w:szCs w:val="24"/>
        </w:rPr>
        <w:t xml:space="preserve"> of </w:t>
      </w:r>
      <w:r w:rsidR="007B0A3A">
        <w:rPr>
          <w:rFonts w:ascii="Arial" w:hAnsi="Arial" w:cs="Arial"/>
          <w:sz w:val="24"/>
          <w:szCs w:val="24"/>
        </w:rPr>
        <w:t xml:space="preserve">all facts, legal grounds and documents </w:t>
      </w:r>
      <w:r w:rsidR="00BF5EBF" w:rsidRPr="007C211D">
        <w:rPr>
          <w:rFonts w:ascii="Arial" w:hAnsi="Arial" w:cs="Arial"/>
          <w:sz w:val="24"/>
          <w:szCs w:val="24"/>
        </w:rPr>
        <w:t>that the party relies on in support of its position.</w:t>
      </w:r>
    </w:p>
    <w:p w14:paraId="068FEFD2" w14:textId="77777777" w:rsidR="00BF5EBF" w:rsidRPr="007C211D" w:rsidRDefault="00BD0FB1" w:rsidP="00BF5EBF">
      <w:pPr>
        <w:pStyle w:val="ListParagraph"/>
        <w:spacing w:after="0"/>
        <w:ind w:left="993" w:hanging="273"/>
        <w:contextualSpacing w:val="0"/>
        <w:rPr>
          <w:rFonts w:ascii="Arial" w:hAnsi="Arial" w:cs="Arial"/>
          <w:sz w:val="24"/>
          <w:szCs w:val="24"/>
        </w:rPr>
      </w:pPr>
      <w:r w:rsidRPr="007C211D">
        <w:rPr>
          <w:rFonts w:ascii="Arial" w:hAnsi="Arial" w:cs="Arial"/>
          <w:sz w:val="24"/>
          <w:szCs w:val="24"/>
        </w:rPr>
        <w:t xml:space="preserve">(4) If the issue is the cancellation, reduction or refund of taxes pursuant to the Board’s authority under the </w:t>
      </w:r>
      <w:r w:rsidRPr="007C211D">
        <w:rPr>
          <w:rFonts w:ascii="Arial" w:hAnsi="Arial" w:cs="Arial"/>
          <w:i/>
          <w:sz w:val="24"/>
          <w:szCs w:val="24"/>
        </w:rPr>
        <w:t>Municipal Act</w:t>
      </w:r>
      <w:r w:rsidRPr="007C211D">
        <w:rPr>
          <w:rFonts w:ascii="Arial" w:hAnsi="Arial" w:cs="Arial"/>
          <w:sz w:val="24"/>
          <w:szCs w:val="24"/>
        </w:rPr>
        <w:t xml:space="preserve">, </w:t>
      </w:r>
      <w:r w:rsidRPr="007C211D">
        <w:rPr>
          <w:rFonts w:ascii="Arial" w:hAnsi="Arial" w:cs="Arial"/>
          <w:i/>
          <w:sz w:val="24"/>
          <w:szCs w:val="24"/>
        </w:rPr>
        <w:t>Municipal Act, 2001</w:t>
      </w:r>
      <w:r w:rsidRPr="007C211D">
        <w:rPr>
          <w:rFonts w:ascii="Arial" w:hAnsi="Arial" w:cs="Arial"/>
          <w:sz w:val="24"/>
          <w:szCs w:val="24"/>
        </w:rPr>
        <w:t xml:space="preserve">, </w:t>
      </w:r>
      <w:r w:rsidRPr="007C211D">
        <w:rPr>
          <w:rFonts w:ascii="Arial" w:hAnsi="Arial" w:cs="Arial"/>
          <w:i/>
          <w:sz w:val="24"/>
          <w:szCs w:val="24"/>
        </w:rPr>
        <w:t>City of Toronto Act, 2006</w:t>
      </w:r>
      <w:r w:rsidRPr="007C211D">
        <w:rPr>
          <w:rFonts w:ascii="Arial" w:hAnsi="Arial" w:cs="Arial"/>
          <w:sz w:val="24"/>
          <w:szCs w:val="24"/>
        </w:rPr>
        <w:t xml:space="preserve">, or </w:t>
      </w:r>
      <w:r w:rsidRPr="007C211D">
        <w:rPr>
          <w:rFonts w:ascii="Arial" w:hAnsi="Arial" w:cs="Arial"/>
          <w:i/>
          <w:sz w:val="24"/>
          <w:szCs w:val="24"/>
        </w:rPr>
        <w:t>Provincial Land Tax Act, 2006</w:t>
      </w:r>
      <w:r w:rsidRPr="007C211D">
        <w:rPr>
          <w:rFonts w:ascii="Arial" w:hAnsi="Arial" w:cs="Arial"/>
          <w:sz w:val="24"/>
          <w:szCs w:val="24"/>
        </w:rPr>
        <w:t>:</w:t>
      </w:r>
    </w:p>
    <w:p w14:paraId="5AF00535" w14:textId="77777777" w:rsidR="00BD0FB1" w:rsidRPr="007C211D" w:rsidRDefault="00BD0FB1" w:rsidP="00BF5EBF">
      <w:pPr>
        <w:pStyle w:val="ListParagraph"/>
        <w:numPr>
          <w:ilvl w:val="0"/>
          <w:numId w:val="10"/>
        </w:numPr>
        <w:spacing w:after="0"/>
        <w:ind w:left="1434" w:hanging="357"/>
        <w:contextualSpacing w:val="0"/>
        <w:rPr>
          <w:rFonts w:ascii="Arial" w:hAnsi="Arial" w:cs="Arial"/>
          <w:sz w:val="24"/>
          <w:szCs w:val="24"/>
        </w:rPr>
      </w:pPr>
      <w:r w:rsidRPr="007C211D">
        <w:rPr>
          <w:rFonts w:ascii="Arial" w:hAnsi="Arial" w:cs="Arial"/>
          <w:sz w:val="24"/>
          <w:szCs w:val="24"/>
        </w:rPr>
        <w:t>the amount of taxes that have been paid or are owing;</w:t>
      </w:r>
    </w:p>
    <w:p w14:paraId="4504ABC1" w14:textId="77777777" w:rsidR="00BD0FB1" w:rsidRPr="007C211D" w:rsidRDefault="00BD0FB1" w:rsidP="00BF5EBF">
      <w:pPr>
        <w:pStyle w:val="ListParagraph"/>
        <w:numPr>
          <w:ilvl w:val="0"/>
          <w:numId w:val="10"/>
        </w:numPr>
        <w:spacing w:before="0" w:after="0"/>
        <w:ind w:left="1434" w:hanging="357"/>
        <w:contextualSpacing w:val="0"/>
        <w:rPr>
          <w:rFonts w:ascii="Arial" w:hAnsi="Arial" w:cs="Arial"/>
          <w:sz w:val="24"/>
          <w:szCs w:val="24"/>
        </w:rPr>
      </w:pPr>
      <w:r w:rsidRPr="007C211D">
        <w:rPr>
          <w:rFonts w:ascii="Arial" w:hAnsi="Arial" w:cs="Arial"/>
          <w:sz w:val="24"/>
          <w:szCs w:val="24"/>
        </w:rPr>
        <w:t>the proposed amount of the refund or reduction;</w:t>
      </w:r>
    </w:p>
    <w:p w14:paraId="5F3DDB5C" w14:textId="77777777" w:rsidR="00BD0FB1" w:rsidRPr="007C211D" w:rsidRDefault="00BD0FB1" w:rsidP="00BF5EBF">
      <w:pPr>
        <w:pStyle w:val="ListParagraph"/>
        <w:numPr>
          <w:ilvl w:val="0"/>
          <w:numId w:val="10"/>
        </w:numPr>
        <w:spacing w:before="0" w:after="0"/>
        <w:ind w:left="1434" w:hanging="357"/>
        <w:contextualSpacing w:val="0"/>
        <w:rPr>
          <w:rFonts w:ascii="Arial" w:hAnsi="Arial" w:cs="Arial"/>
          <w:sz w:val="24"/>
          <w:szCs w:val="24"/>
        </w:rPr>
      </w:pPr>
      <w:r w:rsidRPr="007C211D">
        <w:rPr>
          <w:rFonts w:ascii="Arial" w:hAnsi="Arial" w:cs="Arial"/>
          <w:sz w:val="24"/>
          <w:szCs w:val="24"/>
        </w:rPr>
        <w:t>a full statement of the grounds to support the cancellation, reduction or refund of taxes; and</w:t>
      </w:r>
    </w:p>
    <w:p w14:paraId="631546DD" w14:textId="77777777" w:rsidR="00BF5EBF" w:rsidRPr="007C211D" w:rsidRDefault="00BF5EBF" w:rsidP="00BF5EBF">
      <w:pPr>
        <w:pStyle w:val="ListParagraph"/>
        <w:numPr>
          <w:ilvl w:val="0"/>
          <w:numId w:val="10"/>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w:t>
      </w:r>
      <w:r w:rsidR="00C44FF2">
        <w:rPr>
          <w:rFonts w:ascii="Arial" w:hAnsi="Arial" w:cs="Arial"/>
          <w:sz w:val="24"/>
          <w:szCs w:val="24"/>
        </w:rPr>
        <w:t xml:space="preserve">ies </w:t>
      </w:r>
      <w:r w:rsidR="00EC7012">
        <w:rPr>
          <w:rFonts w:ascii="Arial" w:hAnsi="Arial" w:cs="Arial"/>
          <w:sz w:val="24"/>
          <w:szCs w:val="24"/>
        </w:rPr>
        <w:t xml:space="preserve">on </w:t>
      </w:r>
      <w:r w:rsidR="00C44FF2">
        <w:rPr>
          <w:rFonts w:ascii="Arial" w:hAnsi="Arial" w:cs="Arial"/>
          <w:sz w:val="24"/>
          <w:szCs w:val="24"/>
        </w:rPr>
        <w:t>in support of its position.</w:t>
      </w:r>
    </w:p>
    <w:p w14:paraId="424C8272" w14:textId="77777777" w:rsidR="00BF5EBF" w:rsidRPr="007C211D" w:rsidRDefault="00BF5EBF" w:rsidP="003650ED">
      <w:pPr>
        <w:pStyle w:val="ListParagraph"/>
        <w:spacing w:after="0"/>
        <w:ind w:left="1080" w:hanging="360"/>
        <w:contextualSpacing w:val="0"/>
        <w:rPr>
          <w:rFonts w:ascii="Arial" w:hAnsi="Arial" w:cs="Arial"/>
          <w:sz w:val="24"/>
          <w:szCs w:val="24"/>
        </w:rPr>
      </w:pPr>
      <w:r w:rsidRPr="007C211D">
        <w:rPr>
          <w:rFonts w:ascii="Arial" w:hAnsi="Arial" w:cs="Arial"/>
          <w:sz w:val="24"/>
          <w:szCs w:val="24"/>
        </w:rPr>
        <w:t xml:space="preserve">(5) If the issue is the </w:t>
      </w:r>
      <w:r w:rsidR="008F4D46" w:rsidRPr="007C211D">
        <w:rPr>
          <w:rFonts w:ascii="Arial" w:hAnsi="Arial" w:cs="Arial"/>
          <w:sz w:val="24"/>
          <w:szCs w:val="24"/>
        </w:rPr>
        <w:t xml:space="preserve">reversal of the burden of proof by </w:t>
      </w:r>
      <w:r w:rsidRPr="007C211D">
        <w:rPr>
          <w:rFonts w:ascii="Arial" w:hAnsi="Arial" w:cs="Arial"/>
          <w:sz w:val="24"/>
          <w:szCs w:val="24"/>
        </w:rPr>
        <w:t xml:space="preserve">application of section 40(18) of the </w:t>
      </w:r>
      <w:r w:rsidRPr="007C211D">
        <w:rPr>
          <w:rFonts w:ascii="Arial" w:hAnsi="Arial" w:cs="Arial"/>
          <w:i/>
          <w:sz w:val="24"/>
          <w:szCs w:val="24"/>
        </w:rPr>
        <w:t>Assessment Act</w:t>
      </w:r>
      <w:r w:rsidRPr="007C211D">
        <w:rPr>
          <w:rFonts w:ascii="Arial" w:hAnsi="Arial" w:cs="Arial"/>
          <w:sz w:val="24"/>
          <w:szCs w:val="24"/>
        </w:rPr>
        <w:t>:</w:t>
      </w:r>
    </w:p>
    <w:p w14:paraId="0C353A6A" w14:textId="77777777" w:rsidR="00BF5EBF" w:rsidRPr="007C211D" w:rsidRDefault="00BF5EBF" w:rsidP="00BF5EBF">
      <w:pPr>
        <w:pStyle w:val="ListParagraph"/>
        <w:numPr>
          <w:ilvl w:val="0"/>
          <w:numId w:val="11"/>
        </w:numPr>
        <w:spacing w:after="0"/>
        <w:contextualSpacing w:val="0"/>
        <w:rPr>
          <w:rFonts w:ascii="Arial" w:hAnsi="Arial" w:cs="Arial"/>
          <w:sz w:val="24"/>
          <w:szCs w:val="24"/>
        </w:rPr>
      </w:pPr>
      <w:r w:rsidRPr="007C211D">
        <w:rPr>
          <w:rFonts w:ascii="Arial" w:hAnsi="Arial" w:cs="Arial"/>
          <w:sz w:val="24"/>
          <w:szCs w:val="24"/>
        </w:rPr>
        <w:t>the basis on which the requirements of that section are met; and</w:t>
      </w:r>
    </w:p>
    <w:p w14:paraId="710EB6AB" w14:textId="77777777" w:rsidR="00BF5EBF" w:rsidRPr="007C211D" w:rsidRDefault="00BF5EBF" w:rsidP="00BF5EBF">
      <w:pPr>
        <w:pStyle w:val="ListParagraph"/>
        <w:numPr>
          <w:ilvl w:val="0"/>
          <w:numId w:val="11"/>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 on in support of its position.</w:t>
      </w:r>
    </w:p>
    <w:p w14:paraId="5C82A6DF" w14:textId="77777777" w:rsidR="00BF5EBF" w:rsidRPr="007C211D" w:rsidRDefault="00BF5EBF" w:rsidP="00BF5EBF">
      <w:pPr>
        <w:pStyle w:val="ListParagraph"/>
        <w:spacing w:after="0"/>
        <w:contextualSpacing w:val="0"/>
        <w:rPr>
          <w:rFonts w:ascii="Arial" w:hAnsi="Arial" w:cs="Arial"/>
          <w:sz w:val="24"/>
          <w:szCs w:val="24"/>
        </w:rPr>
      </w:pPr>
      <w:r w:rsidRPr="007C211D">
        <w:rPr>
          <w:rFonts w:ascii="Arial" w:hAnsi="Arial" w:cs="Arial"/>
          <w:sz w:val="24"/>
          <w:szCs w:val="24"/>
        </w:rPr>
        <w:t xml:space="preserve">(6) If the issue is issue estoppel or </w:t>
      </w:r>
      <w:r w:rsidRPr="007C211D">
        <w:rPr>
          <w:rFonts w:ascii="Arial" w:hAnsi="Arial" w:cs="Arial"/>
          <w:i/>
          <w:sz w:val="24"/>
          <w:szCs w:val="24"/>
        </w:rPr>
        <w:t>res judicata</w:t>
      </w:r>
      <w:r w:rsidRPr="007C211D">
        <w:rPr>
          <w:rFonts w:ascii="Arial" w:hAnsi="Arial" w:cs="Arial"/>
          <w:sz w:val="24"/>
          <w:szCs w:val="24"/>
        </w:rPr>
        <w:t>:</w:t>
      </w:r>
    </w:p>
    <w:p w14:paraId="1B489075" w14:textId="77777777" w:rsidR="00BF5EBF" w:rsidRPr="007C211D" w:rsidRDefault="00BF5EBF" w:rsidP="00BF5EBF">
      <w:pPr>
        <w:pStyle w:val="ListParagraph"/>
        <w:numPr>
          <w:ilvl w:val="0"/>
          <w:numId w:val="12"/>
        </w:numPr>
        <w:spacing w:after="0"/>
        <w:contextualSpacing w:val="0"/>
        <w:rPr>
          <w:rFonts w:ascii="Arial" w:hAnsi="Arial" w:cs="Arial"/>
          <w:sz w:val="24"/>
          <w:szCs w:val="24"/>
        </w:rPr>
      </w:pPr>
      <w:r w:rsidRPr="007C211D">
        <w:rPr>
          <w:rFonts w:cs="Arial"/>
          <w:sz w:val="24"/>
          <w:szCs w:val="24"/>
        </w:rPr>
        <w:t xml:space="preserve"> </w:t>
      </w:r>
      <w:r w:rsidRPr="007C211D">
        <w:rPr>
          <w:rFonts w:ascii="Arial" w:hAnsi="Arial" w:cs="Arial"/>
          <w:sz w:val="24"/>
          <w:szCs w:val="24"/>
        </w:rPr>
        <w:t>the basis on which the requirements of that legal doctrine are met; and</w:t>
      </w:r>
    </w:p>
    <w:p w14:paraId="49DA8B01" w14:textId="77777777" w:rsidR="00BF5EBF" w:rsidRPr="007C211D" w:rsidRDefault="00BF5EBF" w:rsidP="00BF5EBF">
      <w:pPr>
        <w:pStyle w:val="ListParagraph"/>
        <w:numPr>
          <w:ilvl w:val="0"/>
          <w:numId w:val="12"/>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 on in support of its position.</w:t>
      </w:r>
    </w:p>
    <w:p w14:paraId="60138F89" w14:textId="77777777" w:rsidR="00477424" w:rsidRPr="007C211D" w:rsidRDefault="00477424" w:rsidP="003650ED">
      <w:pPr>
        <w:pStyle w:val="ListParagraph"/>
        <w:spacing w:after="0"/>
        <w:ind w:left="1080" w:hanging="360"/>
        <w:contextualSpacing w:val="0"/>
        <w:rPr>
          <w:rFonts w:ascii="Arial" w:hAnsi="Arial" w:cs="Arial"/>
          <w:sz w:val="24"/>
          <w:szCs w:val="24"/>
        </w:rPr>
      </w:pPr>
      <w:r w:rsidRPr="007C211D">
        <w:rPr>
          <w:rFonts w:ascii="Arial" w:hAnsi="Arial" w:cs="Arial"/>
          <w:sz w:val="24"/>
          <w:szCs w:val="24"/>
        </w:rPr>
        <w:t xml:space="preserve">(7) If the issue is a higher assessment than that returned by the </w:t>
      </w:r>
      <w:r w:rsidR="00606857">
        <w:rPr>
          <w:rFonts w:ascii="Arial" w:hAnsi="Arial" w:cs="Arial"/>
          <w:sz w:val="24"/>
          <w:szCs w:val="24"/>
        </w:rPr>
        <w:t>MPAC</w:t>
      </w:r>
      <w:r w:rsidRPr="007C211D">
        <w:rPr>
          <w:rFonts w:ascii="Arial" w:hAnsi="Arial" w:cs="Arial"/>
          <w:sz w:val="24"/>
          <w:szCs w:val="24"/>
        </w:rPr>
        <w:t>;</w:t>
      </w:r>
    </w:p>
    <w:p w14:paraId="6976635E" w14:textId="77777777" w:rsidR="00477424" w:rsidRPr="007C211D" w:rsidRDefault="00477424" w:rsidP="00477424">
      <w:pPr>
        <w:pStyle w:val="ListParagraph"/>
        <w:numPr>
          <w:ilvl w:val="0"/>
          <w:numId w:val="15"/>
        </w:numPr>
        <w:spacing w:after="0"/>
        <w:contextualSpacing w:val="0"/>
        <w:rPr>
          <w:rFonts w:ascii="Arial" w:hAnsi="Arial" w:cs="Arial"/>
          <w:sz w:val="24"/>
          <w:szCs w:val="24"/>
        </w:rPr>
      </w:pPr>
      <w:r w:rsidRPr="007C211D">
        <w:rPr>
          <w:rFonts w:cs="Arial"/>
          <w:sz w:val="24"/>
          <w:szCs w:val="24"/>
        </w:rPr>
        <w:t xml:space="preserve"> </w:t>
      </w:r>
      <w:r w:rsidRPr="007C211D">
        <w:rPr>
          <w:rFonts w:ascii="Arial" w:hAnsi="Arial" w:cs="Arial"/>
          <w:sz w:val="24"/>
          <w:szCs w:val="24"/>
        </w:rPr>
        <w:t>the basis on which a higher assessment is sought; and</w:t>
      </w:r>
    </w:p>
    <w:p w14:paraId="7DCEFCDD" w14:textId="77777777" w:rsidR="00477424" w:rsidRPr="007C211D" w:rsidRDefault="00477424" w:rsidP="00477424">
      <w:pPr>
        <w:pStyle w:val="ListParagraph"/>
        <w:numPr>
          <w:ilvl w:val="0"/>
          <w:numId w:val="15"/>
        </w:numPr>
        <w:spacing w:before="0" w:after="0"/>
        <w:contextualSpacing w:val="0"/>
        <w:rPr>
          <w:rFonts w:ascii="Arial" w:hAnsi="Arial" w:cs="Arial"/>
          <w:sz w:val="24"/>
          <w:szCs w:val="24"/>
        </w:rPr>
      </w:pPr>
      <w:r w:rsidRPr="007C211D">
        <w:rPr>
          <w:rFonts w:ascii="Arial" w:hAnsi="Arial" w:cs="Arial"/>
          <w:sz w:val="24"/>
          <w:szCs w:val="24"/>
        </w:rPr>
        <w:t xml:space="preserve">a list of </w:t>
      </w:r>
      <w:r w:rsidR="007B0A3A">
        <w:rPr>
          <w:rFonts w:ascii="Arial" w:hAnsi="Arial" w:cs="Arial"/>
          <w:sz w:val="24"/>
          <w:szCs w:val="24"/>
        </w:rPr>
        <w:t xml:space="preserve">all facts, legal grounds and documents </w:t>
      </w:r>
      <w:r w:rsidRPr="007C211D">
        <w:rPr>
          <w:rFonts w:ascii="Arial" w:hAnsi="Arial" w:cs="Arial"/>
          <w:sz w:val="24"/>
          <w:szCs w:val="24"/>
        </w:rPr>
        <w:t>that the party relies on in support of its position.</w:t>
      </w:r>
    </w:p>
    <w:p w14:paraId="08C7A3D3" w14:textId="77777777" w:rsidR="009D4457" w:rsidRPr="007C211D" w:rsidRDefault="009D4457" w:rsidP="009D4457">
      <w:pPr>
        <w:pStyle w:val="Heading2"/>
        <w:rPr>
          <w:sz w:val="24"/>
          <w:szCs w:val="24"/>
        </w:rPr>
      </w:pPr>
      <w:bookmarkStart w:id="124" w:name="_Toc468114344"/>
      <w:bookmarkStart w:id="125" w:name="_Toc436218472"/>
      <w:bookmarkStart w:id="126" w:name="_Toc12531875"/>
      <w:r w:rsidRPr="007C211D">
        <w:rPr>
          <w:sz w:val="24"/>
          <w:szCs w:val="24"/>
        </w:rPr>
        <w:t>Deemed Consent</w:t>
      </w:r>
      <w:bookmarkEnd w:id="124"/>
      <w:bookmarkEnd w:id="126"/>
    </w:p>
    <w:p w14:paraId="6DE47ABD" w14:textId="77777777" w:rsidR="009D4457" w:rsidRPr="007C211D" w:rsidRDefault="009D4457" w:rsidP="009D445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w:t>
      </w:r>
      <w:r w:rsidR="003F6325">
        <w:rPr>
          <w:rFonts w:ascii="Arial" w:hAnsi="Arial" w:cs="Arial"/>
          <w:sz w:val="24"/>
          <w:szCs w:val="24"/>
        </w:rPr>
        <w:t xml:space="preserve"> party</w:t>
      </w:r>
      <w:r w:rsidRPr="007C211D">
        <w:rPr>
          <w:rFonts w:ascii="Arial" w:hAnsi="Arial" w:cs="Arial"/>
          <w:sz w:val="24"/>
          <w:szCs w:val="24"/>
        </w:rPr>
        <w:t xml:space="preserve"> that does not serve a statement of response </w:t>
      </w:r>
      <w:r w:rsidR="001A1212" w:rsidRPr="007C211D">
        <w:rPr>
          <w:rFonts w:ascii="Arial" w:hAnsi="Arial" w:cs="Arial"/>
          <w:sz w:val="24"/>
          <w:szCs w:val="24"/>
        </w:rPr>
        <w:t>in a</w:t>
      </w:r>
      <w:r w:rsidR="000347A0" w:rsidRPr="007C211D">
        <w:rPr>
          <w:rFonts w:ascii="Arial" w:hAnsi="Arial" w:cs="Arial"/>
          <w:sz w:val="24"/>
          <w:szCs w:val="24"/>
        </w:rPr>
        <w:t xml:space="preserve"> general</w:t>
      </w:r>
      <w:r w:rsidR="001A1212" w:rsidRPr="007C211D">
        <w:rPr>
          <w:rFonts w:ascii="Arial" w:hAnsi="Arial" w:cs="Arial"/>
          <w:sz w:val="24"/>
          <w:szCs w:val="24"/>
        </w:rPr>
        <w:t xml:space="preserve"> proceeding</w:t>
      </w:r>
      <w:r w:rsidR="000347A0" w:rsidRPr="007C211D">
        <w:rPr>
          <w:rFonts w:ascii="Arial" w:hAnsi="Arial" w:cs="Arial"/>
          <w:sz w:val="24"/>
          <w:szCs w:val="24"/>
        </w:rPr>
        <w:t xml:space="preserve"> on or before </w:t>
      </w:r>
      <w:r w:rsidRPr="007C211D">
        <w:rPr>
          <w:rFonts w:ascii="Arial" w:hAnsi="Arial" w:cs="Arial"/>
          <w:sz w:val="24"/>
          <w:szCs w:val="24"/>
        </w:rPr>
        <w:t xml:space="preserve">the </w:t>
      </w:r>
      <w:r w:rsidR="000347A0" w:rsidRPr="007C211D">
        <w:rPr>
          <w:rFonts w:ascii="Arial" w:hAnsi="Arial" w:cs="Arial"/>
          <w:sz w:val="24"/>
          <w:szCs w:val="24"/>
        </w:rPr>
        <w:t xml:space="preserve">day </w:t>
      </w:r>
      <w:r w:rsidRPr="007C211D">
        <w:rPr>
          <w:rFonts w:ascii="Arial" w:hAnsi="Arial" w:cs="Arial"/>
          <w:sz w:val="24"/>
          <w:szCs w:val="24"/>
        </w:rPr>
        <w:t>set out in the sc</w:t>
      </w:r>
      <w:r w:rsidR="001A1212" w:rsidRPr="007C211D">
        <w:rPr>
          <w:rFonts w:ascii="Arial" w:hAnsi="Arial" w:cs="Arial"/>
          <w:sz w:val="24"/>
          <w:szCs w:val="24"/>
        </w:rPr>
        <w:t>hedul</w:t>
      </w:r>
      <w:r w:rsidRPr="007C211D">
        <w:rPr>
          <w:rFonts w:ascii="Arial" w:hAnsi="Arial" w:cs="Arial"/>
          <w:sz w:val="24"/>
          <w:szCs w:val="24"/>
        </w:rPr>
        <w:t xml:space="preserve">e of events is </w:t>
      </w:r>
      <w:r w:rsidR="008F4D46" w:rsidRPr="007C211D">
        <w:rPr>
          <w:rFonts w:ascii="Arial" w:hAnsi="Arial" w:cs="Arial"/>
          <w:sz w:val="24"/>
          <w:szCs w:val="24"/>
        </w:rPr>
        <w:t>deemed not to oppose</w:t>
      </w:r>
      <w:r w:rsidRPr="007C211D">
        <w:rPr>
          <w:rFonts w:ascii="Arial" w:hAnsi="Arial" w:cs="Arial"/>
          <w:sz w:val="24"/>
          <w:szCs w:val="24"/>
        </w:rPr>
        <w:t xml:space="preserve"> any future settlement </w:t>
      </w:r>
      <w:r w:rsidR="001A1212" w:rsidRPr="007C211D">
        <w:rPr>
          <w:rFonts w:ascii="Arial" w:hAnsi="Arial" w:cs="Arial"/>
          <w:sz w:val="24"/>
          <w:szCs w:val="24"/>
        </w:rPr>
        <w:t>in that proceeding.</w:t>
      </w:r>
    </w:p>
    <w:p w14:paraId="7145A17D" w14:textId="77777777" w:rsidR="007F10D0" w:rsidRPr="007C211D" w:rsidRDefault="007F10D0" w:rsidP="007F10D0">
      <w:pPr>
        <w:pStyle w:val="Heading2"/>
        <w:rPr>
          <w:sz w:val="24"/>
          <w:szCs w:val="24"/>
        </w:rPr>
      </w:pPr>
      <w:bookmarkStart w:id="127" w:name="_Toc468114345"/>
      <w:bookmarkStart w:id="128" w:name="_Toc12531876"/>
      <w:r w:rsidRPr="007C211D">
        <w:rPr>
          <w:sz w:val="24"/>
          <w:szCs w:val="24"/>
        </w:rPr>
        <w:t>Special Notice</w:t>
      </w:r>
      <w:bookmarkEnd w:id="125"/>
      <w:r w:rsidRPr="007C211D">
        <w:rPr>
          <w:sz w:val="24"/>
          <w:szCs w:val="24"/>
        </w:rPr>
        <w:t>s</w:t>
      </w:r>
      <w:bookmarkEnd w:id="127"/>
      <w:bookmarkEnd w:id="128"/>
    </w:p>
    <w:p w14:paraId="175129EE" w14:textId="77777777" w:rsidR="007F10D0" w:rsidRPr="007C211D" w:rsidRDefault="007F10D0" w:rsidP="007F10D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w:t>
      </w:r>
      <w:r w:rsidR="000347A0" w:rsidRPr="007C211D">
        <w:rPr>
          <w:rFonts w:ascii="Arial" w:hAnsi="Arial" w:cs="Arial"/>
          <w:sz w:val="24"/>
          <w:szCs w:val="24"/>
        </w:rPr>
        <w:t xml:space="preserve">to a summary proceeding </w:t>
      </w:r>
      <w:r w:rsidRPr="007C211D">
        <w:rPr>
          <w:rFonts w:ascii="Arial" w:hAnsi="Arial" w:cs="Arial"/>
          <w:sz w:val="24"/>
          <w:szCs w:val="24"/>
        </w:rPr>
        <w:t xml:space="preserve">must give notice to the Board, and all other parties to a </w:t>
      </w:r>
      <w:r w:rsidR="00BF5EBF" w:rsidRPr="007C211D">
        <w:rPr>
          <w:rFonts w:ascii="Arial" w:hAnsi="Arial" w:cs="Arial"/>
          <w:sz w:val="24"/>
          <w:szCs w:val="24"/>
        </w:rPr>
        <w:t xml:space="preserve">summary </w:t>
      </w:r>
      <w:r w:rsidRPr="007C211D">
        <w:rPr>
          <w:rFonts w:ascii="Arial" w:hAnsi="Arial" w:cs="Arial"/>
          <w:sz w:val="24"/>
          <w:szCs w:val="24"/>
        </w:rPr>
        <w:t xml:space="preserve">proceeding, </w:t>
      </w:r>
      <w:r w:rsidR="002464B6">
        <w:rPr>
          <w:rFonts w:ascii="Arial" w:hAnsi="Arial" w:cs="Arial"/>
          <w:sz w:val="24"/>
          <w:szCs w:val="24"/>
        </w:rPr>
        <w:t xml:space="preserve">within </w:t>
      </w:r>
      <w:r w:rsidR="006564B0">
        <w:rPr>
          <w:rFonts w:ascii="Arial" w:hAnsi="Arial" w:cs="Arial"/>
          <w:sz w:val="24"/>
          <w:szCs w:val="24"/>
        </w:rPr>
        <w:t>30 days</w:t>
      </w:r>
      <w:r w:rsidR="002464B6">
        <w:rPr>
          <w:rFonts w:ascii="Arial" w:hAnsi="Arial" w:cs="Arial"/>
          <w:sz w:val="24"/>
          <w:szCs w:val="24"/>
        </w:rPr>
        <w:t xml:space="preserve"> of</w:t>
      </w:r>
      <w:r w:rsidR="000347A0" w:rsidRPr="007C211D">
        <w:rPr>
          <w:rFonts w:ascii="Arial" w:hAnsi="Arial" w:cs="Arial"/>
          <w:sz w:val="24"/>
          <w:szCs w:val="24"/>
        </w:rPr>
        <w:t xml:space="preserve"> the day set in Rule 3</w:t>
      </w:r>
      <w:r w:rsidR="00B20801">
        <w:rPr>
          <w:rFonts w:ascii="Arial" w:hAnsi="Arial" w:cs="Arial"/>
          <w:sz w:val="24"/>
          <w:szCs w:val="24"/>
        </w:rPr>
        <w:t>3</w:t>
      </w:r>
      <w:r w:rsidR="000347A0" w:rsidRPr="007C211D">
        <w:rPr>
          <w:rFonts w:ascii="Arial" w:hAnsi="Arial" w:cs="Arial"/>
          <w:sz w:val="24"/>
          <w:szCs w:val="24"/>
        </w:rPr>
        <w:t xml:space="preserve"> as the start of a proceeding, that the party intends to raise </w:t>
      </w:r>
      <w:r w:rsidRPr="007C211D">
        <w:rPr>
          <w:rFonts w:ascii="Arial" w:hAnsi="Arial" w:cs="Arial"/>
          <w:sz w:val="24"/>
          <w:szCs w:val="24"/>
        </w:rPr>
        <w:t>with the Board:</w:t>
      </w:r>
    </w:p>
    <w:p w14:paraId="1FC24A22" w14:textId="77777777" w:rsidR="007F10D0" w:rsidRPr="007C211D" w:rsidRDefault="007F10D0" w:rsidP="007F10D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 change in property classification</w:t>
      </w:r>
      <w:r w:rsidR="00D90974" w:rsidRPr="007C211D">
        <w:rPr>
          <w:rFonts w:ascii="Arial" w:hAnsi="Arial" w:cs="Arial"/>
          <w:sz w:val="24"/>
          <w:szCs w:val="24"/>
        </w:rPr>
        <w:t xml:space="preserve"> that would result in higher taxation</w:t>
      </w:r>
      <w:r w:rsidRPr="007C211D">
        <w:rPr>
          <w:rFonts w:ascii="Arial" w:hAnsi="Arial" w:cs="Arial"/>
          <w:sz w:val="24"/>
          <w:szCs w:val="24"/>
        </w:rPr>
        <w:t>;</w:t>
      </w:r>
    </w:p>
    <w:p w14:paraId="7BA2B671" w14:textId="77777777" w:rsidR="007F10D0" w:rsidRPr="007C211D" w:rsidRDefault="007F10D0" w:rsidP="007F10D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higher assessment than that returned by the MPA</w:t>
      </w:r>
      <w:r w:rsidR="009C02BF">
        <w:rPr>
          <w:rFonts w:ascii="Arial" w:hAnsi="Arial" w:cs="Arial"/>
          <w:sz w:val="24"/>
          <w:szCs w:val="24"/>
        </w:rPr>
        <w:t>C</w:t>
      </w:r>
      <w:r w:rsidRPr="007C211D">
        <w:rPr>
          <w:rFonts w:ascii="Arial" w:hAnsi="Arial" w:cs="Arial"/>
          <w:sz w:val="24"/>
          <w:szCs w:val="24"/>
        </w:rPr>
        <w:t>;</w:t>
      </w:r>
    </w:p>
    <w:p w14:paraId="2C3E00D1" w14:textId="77777777" w:rsidR="007F10D0" w:rsidRPr="007C211D" w:rsidRDefault="007F10D0" w:rsidP="007F10D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an application to invoke section 40(18) of the </w:t>
      </w:r>
      <w:r w:rsidRPr="007C211D">
        <w:rPr>
          <w:rFonts w:ascii="Arial" w:hAnsi="Arial" w:cs="Arial"/>
          <w:i/>
          <w:sz w:val="24"/>
          <w:szCs w:val="24"/>
        </w:rPr>
        <w:t>Assessment Act</w:t>
      </w:r>
      <w:r w:rsidRPr="007C211D">
        <w:rPr>
          <w:rFonts w:ascii="Arial" w:hAnsi="Arial" w:cs="Arial"/>
          <w:sz w:val="24"/>
          <w:szCs w:val="24"/>
        </w:rPr>
        <w:t xml:space="preserve">; or </w:t>
      </w:r>
    </w:p>
    <w:p w14:paraId="61B21DD4" w14:textId="77777777" w:rsidR="007F10D0" w:rsidRPr="007C211D" w:rsidRDefault="007F10D0" w:rsidP="007F10D0">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doctrine of issue estoppel.</w:t>
      </w:r>
    </w:p>
    <w:p w14:paraId="092F27EF" w14:textId="77777777" w:rsidR="00BD0FB1" w:rsidRPr="007C211D" w:rsidRDefault="00BD0FB1" w:rsidP="00BD0FB1">
      <w:pPr>
        <w:pStyle w:val="Heading2"/>
        <w:rPr>
          <w:sz w:val="24"/>
          <w:szCs w:val="24"/>
        </w:rPr>
      </w:pPr>
      <w:bookmarkStart w:id="129" w:name="_Toc468114346"/>
      <w:bookmarkStart w:id="130" w:name="_Toc12531877"/>
      <w:r w:rsidRPr="007C211D">
        <w:rPr>
          <w:sz w:val="24"/>
          <w:szCs w:val="24"/>
        </w:rPr>
        <w:t>Amendment of Documents</w:t>
      </w:r>
      <w:bookmarkEnd w:id="129"/>
      <w:bookmarkEnd w:id="130"/>
    </w:p>
    <w:p w14:paraId="711BAE19" w14:textId="77777777" w:rsidR="00BD0FB1" w:rsidRPr="007C211D" w:rsidRDefault="004A375B" w:rsidP="00BD0FB1">
      <w:pPr>
        <w:pStyle w:val="ListParagraph"/>
        <w:numPr>
          <w:ilvl w:val="0"/>
          <w:numId w:val="3"/>
        </w:numPr>
        <w:spacing w:after="0"/>
        <w:contextualSpacing w:val="0"/>
        <w:rPr>
          <w:rFonts w:ascii="Arial" w:hAnsi="Arial" w:cs="Arial"/>
          <w:sz w:val="24"/>
          <w:szCs w:val="24"/>
        </w:rPr>
      </w:pPr>
      <w:r>
        <w:rPr>
          <w:rFonts w:ascii="Arial" w:hAnsi="Arial" w:cs="Arial"/>
          <w:sz w:val="24"/>
          <w:szCs w:val="24"/>
        </w:rPr>
        <w:t xml:space="preserve">Statements of </w:t>
      </w:r>
      <w:r w:rsidR="005C09C3">
        <w:rPr>
          <w:rFonts w:ascii="Arial" w:hAnsi="Arial" w:cs="Arial"/>
          <w:sz w:val="24"/>
          <w:szCs w:val="24"/>
        </w:rPr>
        <w:t>i</w:t>
      </w:r>
      <w:r>
        <w:rPr>
          <w:rFonts w:ascii="Arial" w:hAnsi="Arial" w:cs="Arial"/>
          <w:sz w:val="24"/>
          <w:szCs w:val="24"/>
        </w:rPr>
        <w:t xml:space="preserve">ssues or </w:t>
      </w:r>
      <w:r w:rsidR="005C09C3">
        <w:rPr>
          <w:rFonts w:ascii="Arial" w:hAnsi="Arial" w:cs="Arial"/>
          <w:sz w:val="24"/>
          <w:szCs w:val="24"/>
        </w:rPr>
        <w:t>r</w:t>
      </w:r>
      <w:r>
        <w:rPr>
          <w:rFonts w:ascii="Arial" w:hAnsi="Arial" w:cs="Arial"/>
          <w:sz w:val="24"/>
          <w:szCs w:val="24"/>
        </w:rPr>
        <w:t xml:space="preserve">esponses cannot be amended after the filing date set out in the </w:t>
      </w:r>
      <w:r w:rsidR="005C09C3">
        <w:rPr>
          <w:rFonts w:ascii="Arial" w:hAnsi="Arial" w:cs="Arial"/>
          <w:sz w:val="24"/>
          <w:szCs w:val="24"/>
        </w:rPr>
        <w:t>s</w:t>
      </w:r>
      <w:r>
        <w:rPr>
          <w:rFonts w:ascii="Arial" w:hAnsi="Arial" w:cs="Arial"/>
          <w:sz w:val="24"/>
          <w:szCs w:val="24"/>
        </w:rPr>
        <w:t xml:space="preserve">chedule of </w:t>
      </w:r>
      <w:r w:rsidR="005C09C3">
        <w:rPr>
          <w:rFonts w:ascii="Arial" w:hAnsi="Arial" w:cs="Arial"/>
          <w:sz w:val="24"/>
          <w:szCs w:val="24"/>
        </w:rPr>
        <w:t>e</w:t>
      </w:r>
      <w:r>
        <w:rPr>
          <w:rFonts w:ascii="Arial" w:hAnsi="Arial" w:cs="Arial"/>
          <w:sz w:val="24"/>
          <w:szCs w:val="24"/>
        </w:rPr>
        <w:t>vents</w:t>
      </w:r>
      <w:r w:rsidR="004622C4">
        <w:rPr>
          <w:rFonts w:ascii="Arial" w:hAnsi="Arial" w:cs="Arial"/>
          <w:sz w:val="24"/>
          <w:szCs w:val="24"/>
        </w:rPr>
        <w:t xml:space="preserve"> unless all parties consent, or</w:t>
      </w:r>
      <w:r>
        <w:rPr>
          <w:rFonts w:ascii="Arial" w:hAnsi="Arial" w:cs="Arial"/>
          <w:sz w:val="24"/>
          <w:szCs w:val="24"/>
        </w:rPr>
        <w:t xml:space="preserve"> as provided in these Rules</w:t>
      </w:r>
      <w:r w:rsidR="00E639E2">
        <w:rPr>
          <w:rFonts w:ascii="Arial" w:hAnsi="Arial" w:cs="Arial"/>
          <w:sz w:val="24"/>
          <w:szCs w:val="24"/>
        </w:rPr>
        <w:t>,</w:t>
      </w:r>
      <w:r w:rsidR="008000CA">
        <w:rPr>
          <w:rFonts w:ascii="Arial" w:hAnsi="Arial" w:cs="Arial"/>
          <w:sz w:val="24"/>
          <w:szCs w:val="24"/>
        </w:rPr>
        <w:t xml:space="preserve"> unless the Board directs otherwise.</w:t>
      </w:r>
    </w:p>
    <w:p w14:paraId="4DF2F0B7" w14:textId="77777777" w:rsidR="00E97C93" w:rsidRPr="007C211D" w:rsidRDefault="00E97C93" w:rsidP="00E97C93">
      <w:pPr>
        <w:pStyle w:val="Heading2"/>
        <w:rPr>
          <w:sz w:val="24"/>
          <w:szCs w:val="24"/>
        </w:rPr>
      </w:pPr>
      <w:bookmarkStart w:id="131" w:name="_Toc436218499"/>
      <w:bookmarkStart w:id="132" w:name="_Toc468114347"/>
      <w:bookmarkStart w:id="133" w:name="_Toc12531878"/>
      <w:r w:rsidRPr="007C211D">
        <w:rPr>
          <w:sz w:val="24"/>
          <w:szCs w:val="24"/>
        </w:rPr>
        <w:t>Examination of Board Documents</w:t>
      </w:r>
      <w:bookmarkEnd w:id="131"/>
      <w:bookmarkEnd w:id="132"/>
      <w:bookmarkEnd w:id="133"/>
    </w:p>
    <w:p w14:paraId="7C096B3A" w14:textId="77777777" w:rsidR="00E97C93" w:rsidRPr="004622C4" w:rsidRDefault="00E97C93" w:rsidP="004622C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person may examine and make copies of any document filed with the Board, </w:t>
      </w:r>
      <w:r w:rsidR="00E639E2">
        <w:rPr>
          <w:rFonts w:ascii="Arial" w:hAnsi="Arial" w:cs="Arial"/>
          <w:sz w:val="24"/>
          <w:szCs w:val="24"/>
        </w:rPr>
        <w:t>except</w:t>
      </w:r>
      <w:r w:rsidR="004622C4" w:rsidRPr="004622C4">
        <w:rPr>
          <w:rFonts w:ascii="Arial" w:hAnsi="Arial" w:cs="Arial"/>
          <w:sz w:val="24"/>
          <w:szCs w:val="24"/>
        </w:rPr>
        <w:t xml:space="preserve"> </w:t>
      </w:r>
      <w:r w:rsidR="004622C4">
        <w:rPr>
          <w:rFonts w:ascii="Arial" w:hAnsi="Arial" w:cs="Arial"/>
          <w:sz w:val="24"/>
          <w:szCs w:val="24"/>
        </w:rPr>
        <w:t>documents filed with the Board for the purposes of a settlement conference or mediation, unless prohibited by law or prohibited by these Rules.</w:t>
      </w:r>
    </w:p>
    <w:p w14:paraId="10638C9B" w14:textId="77777777" w:rsidR="00E97C93" w:rsidRPr="007C211D" w:rsidRDefault="00E97C93" w:rsidP="00E97C93">
      <w:pPr>
        <w:pStyle w:val="Heading2"/>
        <w:rPr>
          <w:sz w:val="24"/>
          <w:szCs w:val="24"/>
        </w:rPr>
      </w:pPr>
      <w:bookmarkStart w:id="134" w:name="_Toc436218500"/>
      <w:bookmarkStart w:id="135" w:name="_Toc468114348"/>
      <w:bookmarkStart w:id="136" w:name="_Toc12531879"/>
      <w:r w:rsidRPr="007C211D">
        <w:rPr>
          <w:sz w:val="24"/>
          <w:szCs w:val="24"/>
        </w:rPr>
        <w:t>Confidential Documents</w:t>
      </w:r>
      <w:bookmarkEnd w:id="134"/>
      <w:bookmarkEnd w:id="135"/>
      <w:bookmarkEnd w:id="136"/>
    </w:p>
    <w:p w14:paraId="5615C596" w14:textId="77777777" w:rsidR="00E97C93" w:rsidRPr="007C211D" w:rsidRDefault="00E97C93" w:rsidP="00E97C9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order that any document filed with an appeal or at a hearing event be treated as confidential, be sealed, and not form part of the public record.</w:t>
      </w:r>
    </w:p>
    <w:p w14:paraId="1C49FCF0" w14:textId="77777777" w:rsidR="00E97C93" w:rsidRPr="007C211D" w:rsidRDefault="00E97C93" w:rsidP="00E97C93">
      <w:pPr>
        <w:pStyle w:val="Heading2"/>
        <w:rPr>
          <w:sz w:val="24"/>
          <w:szCs w:val="24"/>
        </w:rPr>
      </w:pPr>
      <w:bookmarkStart w:id="137" w:name="_Toc436218501"/>
      <w:bookmarkStart w:id="138" w:name="_Toc468114349"/>
      <w:bookmarkStart w:id="139" w:name="_Toc12531880"/>
      <w:r w:rsidRPr="007C211D">
        <w:rPr>
          <w:sz w:val="24"/>
          <w:szCs w:val="24"/>
        </w:rPr>
        <w:t>Return of Exhibits</w:t>
      </w:r>
      <w:bookmarkEnd w:id="137"/>
      <w:bookmarkEnd w:id="138"/>
      <w:bookmarkEnd w:id="139"/>
    </w:p>
    <w:p w14:paraId="5D7936D0" w14:textId="77777777" w:rsidR="00E97C93" w:rsidRPr="007C211D" w:rsidRDefault="00201562" w:rsidP="00E97C9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Original e</w:t>
      </w:r>
      <w:r w:rsidR="00E97C93" w:rsidRPr="007C211D">
        <w:rPr>
          <w:rFonts w:ascii="Arial" w:hAnsi="Arial" w:cs="Arial"/>
          <w:sz w:val="24"/>
          <w:szCs w:val="24"/>
        </w:rPr>
        <w:t xml:space="preserve">xhibits will not be returned to the parties, </w:t>
      </w:r>
      <w:r w:rsidRPr="007C211D">
        <w:rPr>
          <w:rFonts w:ascii="Arial" w:hAnsi="Arial" w:cs="Arial"/>
          <w:sz w:val="24"/>
          <w:szCs w:val="24"/>
        </w:rPr>
        <w:t>other than</w:t>
      </w:r>
      <w:r w:rsidR="00E97C93" w:rsidRPr="007C211D">
        <w:rPr>
          <w:rFonts w:ascii="Arial" w:hAnsi="Arial" w:cs="Arial"/>
          <w:sz w:val="24"/>
          <w:szCs w:val="24"/>
        </w:rPr>
        <w:t xml:space="preserve"> in exceptional circumstances.</w:t>
      </w:r>
    </w:p>
    <w:p w14:paraId="0E38A92D" w14:textId="77777777" w:rsidR="009B6E15" w:rsidRPr="007C211D" w:rsidRDefault="00450968" w:rsidP="00C9449A">
      <w:pPr>
        <w:pStyle w:val="Heading1"/>
        <w:rPr>
          <w:sz w:val="24"/>
          <w:szCs w:val="24"/>
        </w:rPr>
      </w:pPr>
      <w:bookmarkStart w:id="140" w:name="_Toc468114350"/>
      <w:bookmarkStart w:id="141" w:name="_Toc12531881"/>
      <w:r w:rsidRPr="007C211D">
        <w:rPr>
          <w:sz w:val="24"/>
          <w:szCs w:val="24"/>
        </w:rPr>
        <w:t>DISCLOSURE</w:t>
      </w:r>
      <w:bookmarkEnd w:id="140"/>
      <w:bookmarkEnd w:id="141"/>
    </w:p>
    <w:p w14:paraId="2EBECE22" w14:textId="77777777" w:rsidR="009B6E15" w:rsidRPr="007C211D" w:rsidRDefault="00A4563C" w:rsidP="004618CC">
      <w:pPr>
        <w:pStyle w:val="Heading2"/>
        <w:ind w:left="706"/>
        <w:rPr>
          <w:sz w:val="24"/>
          <w:szCs w:val="24"/>
        </w:rPr>
      </w:pPr>
      <w:bookmarkStart w:id="142" w:name="_Toc468114351"/>
      <w:bookmarkStart w:id="143" w:name="_Toc12531882"/>
      <w:r w:rsidRPr="007C211D">
        <w:rPr>
          <w:sz w:val="24"/>
          <w:szCs w:val="24"/>
        </w:rPr>
        <w:t>Disclosure</w:t>
      </w:r>
      <w:bookmarkEnd w:id="142"/>
      <w:bookmarkEnd w:id="143"/>
    </w:p>
    <w:p w14:paraId="68F6BD53" w14:textId="77777777" w:rsidR="009B6E15" w:rsidRPr="00EC7012" w:rsidRDefault="00932759" w:rsidP="004618CC">
      <w:pPr>
        <w:pStyle w:val="ListParagraph"/>
        <w:numPr>
          <w:ilvl w:val="0"/>
          <w:numId w:val="3"/>
        </w:numPr>
        <w:spacing w:after="0"/>
        <w:contextualSpacing w:val="0"/>
        <w:rPr>
          <w:rFonts w:ascii="Arial" w:hAnsi="Arial" w:cs="Arial"/>
          <w:sz w:val="24"/>
          <w:szCs w:val="24"/>
        </w:rPr>
      </w:pPr>
      <w:r w:rsidRPr="00EC7012">
        <w:rPr>
          <w:rFonts w:ascii="Arial" w:hAnsi="Arial" w:cs="Arial"/>
          <w:sz w:val="24"/>
          <w:szCs w:val="24"/>
        </w:rPr>
        <w:t xml:space="preserve">All parties must </w:t>
      </w:r>
      <w:r w:rsidR="00C44FF2" w:rsidRPr="00EC7012">
        <w:rPr>
          <w:rFonts w:ascii="Arial" w:hAnsi="Arial" w:cs="Arial"/>
          <w:sz w:val="24"/>
          <w:szCs w:val="24"/>
        </w:rPr>
        <w:t>serve</w:t>
      </w:r>
      <w:r w:rsidRPr="00EC7012">
        <w:rPr>
          <w:rFonts w:ascii="Arial" w:hAnsi="Arial" w:cs="Arial"/>
          <w:sz w:val="24"/>
          <w:szCs w:val="24"/>
        </w:rPr>
        <w:t xml:space="preserve"> a copy, in paper or electronic form,</w:t>
      </w:r>
      <w:r w:rsidR="008774A4" w:rsidRPr="00EC7012">
        <w:rPr>
          <w:rFonts w:ascii="Arial" w:hAnsi="Arial" w:cs="Arial"/>
          <w:sz w:val="24"/>
          <w:szCs w:val="24"/>
        </w:rPr>
        <w:t xml:space="preserve"> </w:t>
      </w:r>
      <w:r w:rsidRPr="00EC7012">
        <w:rPr>
          <w:rFonts w:ascii="Arial" w:hAnsi="Arial" w:cs="Arial"/>
          <w:sz w:val="24"/>
          <w:szCs w:val="24"/>
        </w:rPr>
        <w:t>of all relevant documents in their possession, control or power</w:t>
      </w:r>
      <w:r w:rsidR="008774A4" w:rsidRPr="00EC7012">
        <w:rPr>
          <w:rFonts w:ascii="Arial" w:hAnsi="Arial" w:cs="Arial"/>
          <w:sz w:val="24"/>
          <w:szCs w:val="24"/>
        </w:rPr>
        <w:t xml:space="preserve"> to all other parties in the proceeding</w:t>
      </w:r>
      <w:r w:rsidRPr="00EC7012">
        <w:rPr>
          <w:rFonts w:ascii="Arial" w:hAnsi="Arial" w:cs="Arial"/>
          <w:sz w:val="24"/>
          <w:szCs w:val="24"/>
        </w:rPr>
        <w:t>, except for privileged documents</w:t>
      </w:r>
      <w:r w:rsidR="00C44FF2" w:rsidRPr="00EC7012">
        <w:rPr>
          <w:rFonts w:ascii="Arial" w:hAnsi="Arial" w:cs="Arial"/>
          <w:sz w:val="24"/>
          <w:szCs w:val="24"/>
        </w:rPr>
        <w:t>, or documents that cannot be disclosed by law</w:t>
      </w:r>
      <w:r w:rsidRPr="00EC7012">
        <w:rPr>
          <w:rFonts w:ascii="Arial" w:hAnsi="Arial" w:cs="Arial"/>
          <w:sz w:val="24"/>
          <w:szCs w:val="24"/>
        </w:rPr>
        <w:t>.</w:t>
      </w:r>
    </w:p>
    <w:p w14:paraId="5CCA0439" w14:textId="77777777" w:rsidR="004622C4" w:rsidRPr="007C211D" w:rsidRDefault="004622C4" w:rsidP="004622C4">
      <w:pPr>
        <w:pStyle w:val="Heading2"/>
        <w:ind w:left="706"/>
        <w:rPr>
          <w:sz w:val="24"/>
          <w:szCs w:val="24"/>
        </w:rPr>
      </w:pPr>
      <w:bookmarkStart w:id="144" w:name="_Toc12531883"/>
      <w:r>
        <w:rPr>
          <w:sz w:val="24"/>
          <w:szCs w:val="24"/>
        </w:rPr>
        <w:t>No Admission</w:t>
      </w:r>
      <w:bookmarkEnd w:id="144"/>
    </w:p>
    <w:p w14:paraId="4D10EE33" w14:textId="77777777" w:rsidR="004622C4" w:rsidRPr="007C211D" w:rsidRDefault="004622C4" w:rsidP="004622C4">
      <w:pPr>
        <w:pStyle w:val="ListParagraph"/>
        <w:numPr>
          <w:ilvl w:val="0"/>
          <w:numId w:val="3"/>
        </w:numPr>
        <w:spacing w:after="0"/>
        <w:contextualSpacing w:val="0"/>
        <w:rPr>
          <w:rFonts w:ascii="Arial" w:hAnsi="Arial" w:cs="Arial"/>
          <w:sz w:val="24"/>
          <w:szCs w:val="24"/>
        </w:rPr>
      </w:pPr>
      <w:r>
        <w:rPr>
          <w:rFonts w:ascii="Arial" w:hAnsi="Arial" w:cs="Arial"/>
          <w:sz w:val="24"/>
          <w:szCs w:val="24"/>
        </w:rPr>
        <w:t>The disclosure or production of a document is not an admission of its relevance or admissibility.</w:t>
      </w:r>
    </w:p>
    <w:p w14:paraId="1D8EFF29" w14:textId="77777777" w:rsidR="003556CD" w:rsidRPr="007C211D" w:rsidRDefault="003556CD" w:rsidP="004618CC">
      <w:pPr>
        <w:pStyle w:val="Heading2"/>
        <w:ind w:left="706"/>
        <w:rPr>
          <w:sz w:val="24"/>
          <w:szCs w:val="24"/>
        </w:rPr>
      </w:pPr>
      <w:bookmarkStart w:id="145" w:name="_Toc468114353"/>
      <w:bookmarkStart w:id="146" w:name="_Toc12531884"/>
      <w:r w:rsidRPr="007C211D">
        <w:rPr>
          <w:sz w:val="24"/>
          <w:szCs w:val="24"/>
        </w:rPr>
        <w:t>Board Order for Discovery</w:t>
      </w:r>
      <w:bookmarkEnd w:id="145"/>
      <w:bookmarkEnd w:id="146"/>
    </w:p>
    <w:p w14:paraId="11DF7933" w14:textId="77777777" w:rsidR="003556CD" w:rsidRPr="007C211D" w:rsidRDefault="003556CD" w:rsidP="004618C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may seek an order from the Board</w:t>
      </w:r>
      <w:r w:rsidR="00401D03" w:rsidRPr="007C211D">
        <w:rPr>
          <w:rFonts w:ascii="Arial" w:hAnsi="Arial" w:cs="Arial"/>
          <w:sz w:val="24"/>
          <w:szCs w:val="24"/>
        </w:rPr>
        <w:t>, by motion,</w:t>
      </w:r>
      <w:r w:rsidRPr="007C211D">
        <w:rPr>
          <w:rFonts w:ascii="Arial" w:hAnsi="Arial" w:cs="Arial"/>
          <w:sz w:val="24"/>
          <w:szCs w:val="24"/>
        </w:rPr>
        <w:t xml:space="preserve"> ordering:</w:t>
      </w:r>
    </w:p>
    <w:p w14:paraId="453960EF" w14:textId="77777777" w:rsidR="003556CD" w:rsidRPr="007C211D" w:rsidRDefault="003556CD" w:rsidP="00CE481C">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 xml:space="preserve">the oral examination or </w:t>
      </w:r>
      <w:r w:rsidR="00646E49" w:rsidRPr="007C211D">
        <w:rPr>
          <w:rFonts w:ascii="Arial" w:hAnsi="Arial" w:cs="Arial"/>
          <w:sz w:val="24"/>
          <w:szCs w:val="24"/>
        </w:rPr>
        <w:t>cross-examination of any person</w:t>
      </w:r>
      <w:r w:rsidRPr="007C211D">
        <w:rPr>
          <w:rFonts w:ascii="Arial" w:hAnsi="Arial" w:cs="Arial"/>
          <w:sz w:val="24"/>
          <w:szCs w:val="24"/>
        </w:rPr>
        <w:t>;</w:t>
      </w:r>
    </w:p>
    <w:p w14:paraId="45488EA2" w14:textId="77777777" w:rsidR="003556CD" w:rsidRPr="007C211D" w:rsidRDefault="00CE481C" w:rsidP="003556C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written examination or cross-examination of any person</w:t>
      </w:r>
      <w:r w:rsidR="003556CD" w:rsidRPr="007C211D">
        <w:rPr>
          <w:rFonts w:ascii="Arial" w:hAnsi="Arial" w:cs="Arial"/>
          <w:sz w:val="24"/>
          <w:szCs w:val="24"/>
        </w:rPr>
        <w:t>;</w:t>
      </w:r>
      <w:r w:rsidRPr="007C211D">
        <w:rPr>
          <w:rFonts w:ascii="Arial" w:hAnsi="Arial" w:cs="Arial"/>
          <w:sz w:val="24"/>
          <w:szCs w:val="24"/>
        </w:rPr>
        <w:t xml:space="preserve"> or</w:t>
      </w:r>
    </w:p>
    <w:p w14:paraId="0B94C694" w14:textId="77777777" w:rsidR="007C211D" w:rsidRPr="007C211D" w:rsidRDefault="003556CD" w:rsidP="007C211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any other method of discovery</w:t>
      </w:r>
      <w:r w:rsidR="001A31B2">
        <w:rPr>
          <w:rFonts w:ascii="Arial" w:hAnsi="Arial" w:cs="Arial"/>
          <w:sz w:val="24"/>
          <w:szCs w:val="24"/>
        </w:rPr>
        <w:t>, including inspections of property</w:t>
      </w:r>
      <w:r w:rsidRPr="007C211D">
        <w:rPr>
          <w:rFonts w:ascii="Arial" w:hAnsi="Arial" w:cs="Arial"/>
          <w:sz w:val="24"/>
          <w:szCs w:val="24"/>
        </w:rPr>
        <w:t>.</w:t>
      </w:r>
      <w:bookmarkStart w:id="147" w:name="_Toc468114354"/>
    </w:p>
    <w:p w14:paraId="6592DA8E" w14:textId="77777777" w:rsidR="009B6E15" w:rsidRPr="007C211D" w:rsidRDefault="00332EC1" w:rsidP="003556CD">
      <w:pPr>
        <w:pStyle w:val="Heading2"/>
        <w:rPr>
          <w:sz w:val="24"/>
          <w:szCs w:val="24"/>
        </w:rPr>
      </w:pPr>
      <w:bookmarkStart w:id="148" w:name="_Toc12531885"/>
      <w:r w:rsidRPr="007C211D">
        <w:rPr>
          <w:sz w:val="24"/>
          <w:szCs w:val="24"/>
        </w:rPr>
        <w:t>No New Documents</w:t>
      </w:r>
      <w:bookmarkEnd w:id="147"/>
      <w:bookmarkEnd w:id="148"/>
    </w:p>
    <w:p w14:paraId="4DD75BAB" w14:textId="77777777" w:rsidR="00E92918" w:rsidRPr="007C211D" w:rsidRDefault="00E92918" w:rsidP="00932759">
      <w:pPr>
        <w:pStyle w:val="ListParagraph"/>
        <w:numPr>
          <w:ilvl w:val="0"/>
          <w:numId w:val="3"/>
        </w:numPr>
        <w:rPr>
          <w:rFonts w:ascii="Arial" w:hAnsi="Arial" w:cs="Arial"/>
          <w:sz w:val="24"/>
          <w:szCs w:val="24"/>
        </w:rPr>
      </w:pPr>
      <w:r w:rsidRPr="007C211D">
        <w:rPr>
          <w:rFonts w:ascii="Arial" w:hAnsi="Arial" w:cs="Arial"/>
          <w:sz w:val="24"/>
          <w:szCs w:val="24"/>
        </w:rPr>
        <w:t>A document</w:t>
      </w:r>
      <w:r w:rsidR="004622C4">
        <w:rPr>
          <w:rFonts w:ascii="Arial" w:hAnsi="Arial" w:cs="Arial"/>
          <w:sz w:val="24"/>
          <w:szCs w:val="24"/>
        </w:rPr>
        <w:t>, including an expert report,</w:t>
      </w:r>
      <w:r w:rsidR="00B20801">
        <w:rPr>
          <w:rFonts w:ascii="Arial" w:hAnsi="Arial" w:cs="Arial"/>
          <w:sz w:val="24"/>
          <w:szCs w:val="24"/>
        </w:rPr>
        <w:t xml:space="preserve"> </w:t>
      </w:r>
      <w:r w:rsidR="00332EC1" w:rsidRPr="007C211D">
        <w:rPr>
          <w:rFonts w:ascii="Arial" w:hAnsi="Arial" w:cs="Arial"/>
          <w:sz w:val="24"/>
          <w:szCs w:val="24"/>
        </w:rPr>
        <w:t>will only</w:t>
      </w:r>
      <w:r w:rsidRPr="007C211D">
        <w:rPr>
          <w:rFonts w:ascii="Arial" w:hAnsi="Arial" w:cs="Arial"/>
          <w:sz w:val="24"/>
          <w:szCs w:val="24"/>
        </w:rPr>
        <w:t xml:space="preserve"> be admitted into evidence at a hearing event</w:t>
      </w:r>
      <w:r w:rsidR="00332EC1" w:rsidRPr="007C211D">
        <w:rPr>
          <w:rFonts w:ascii="Arial" w:hAnsi="Arial" w:cs="Arial"/>
          <w:sz w:val="24"/>
          <w:szCs w:val="24"/>
        </w:rPr>
        <w:t xml:space="preserve"> if it</w:t>
      </w:r>
      <w:r w:rsidRPr="007C211D">
        <w:rPr>
          <w:rFonts w:ascii="Arial" w:hAnsi="Arial" w:cs="Arial"/>
          <w:sz w:val="24"/>
          <w:szCs w:val="24"/>
        </w:rPr>
        <w:t xml:space="preserve"> has been disclosed, and filed with the Board, in accordance with these Rules, </w:t>
      </w:r>
      <w:r w:rsidR="00332EC1" w:rsidRPr="007C211D">
        <w:rPr>
          <w:rFonts w:ascii="Arial" w:hAnsi="Arial" w:cs="Arial"/>
          <w:sz w:val="24"/>
          <w:szCs w:val="24"/>
        </w:rPr>
        <w:t xml:space="preserve">unless the Board determines that there are </w:t>
      </w:r>
      <w:r w:rsidR="00FD4310" w:rsidRPr="007C211D">
        <w:rPr>
          <w:rFonts w:ascii="Arial" w:hAnsi="Arial" w:cs="Arial"/>
          <w:sz w:val="24"/>
          <w:szCs w:val="24"/>
        </w:rPr>
        <w:t>exceptional circumstances.</w:t>
      </w:r>
    </w:p>
    <w:p w14:paraId="59E4800B" w14:textId="77777777" w:rsidR="00332EC1" w:rsidRPr="007C211D" w:rsidRDefault="00332EC1" w:rsidP="00332EC1">
      <w:pPr>
        <w:pStyle w:val="Heading2"/>
        <w:rPr>
          <w:sz w:val="24"/>
          <w:szCs w:val="24"/>
        </w:rPr>
      </w:pPr>
      <w:bookmarkStart w:id="149" w:name="_Toc468114355"/>
      <w:bookmarkStart w:id="150" w:name="_Toc12531886"/>
      <w:r w:rsidRPr="007C211D">
        <w:rPr>
          <w:sz w:val="24"/>
          <w:szCs w:val="24"/>
        </w:rPr>
        <w:t>No New Issues</w:t>
      </w:r>
      <w:bookmarkEnd w:id="149"/>
      <w:bookmarkEnd w:id="150"/>
    </w:p>
    <w:p w14:paraId="2E11066E" w14:textId="77777777" w:rsidR="00332EC1" w:rsidRPr="007C211D" w:rsidRDefault="00332EC1" w:rsidP="00332EC1">
      <w:pPr>
        <w:pStyle w:val="ListParagraph"/>
        <w:numPr>
          <w:ilvl w:val="0"/>
          <w:numId w:val="3"/>
        </w:numPr>
        <w:rPr>
          <w:rFonts w:ascii="Arial" w:hAnsi="Arial" w:cs="Arial"/>
          <w:sz w:val="24"/>
          <w:szCs w:val="24"/>
        </w:rPr>
      </w:pPr>
      <w:r w:rsidRPr="007C211D">
        <w:rPr>
          <w:rFonts w:ascii="Arial" w:hAnsi="Arial" w:cs="Arial"/>
          <w:sz w:val="24"/>
          <w:szCs w:val="24"/>
        </w:rPr>
        <w:t>An issue can only be raised at a hearing event if it has been set out in the statements of issue and response which have been served, and filed with the Board</w:t>
      </w:r>
      <w:r w:rsidR="004622C4">
        <w:rPr>
          <w:rFonts w:ascii="Arial" w:hAnsi="Arial" w:cs="Arial"/>
          <w:sz w:val="24"/>
          <w:szCs w:val="24"/>
        </w:rPr>
        <w:t xml:space="preserve"> in accordance with these Rules</w:t>
      </w:r>
      <w:r w:rsidRPr="007C211D">
        <w:rPr>
          <w:rFonts w:ascii="Arial" w:hAnsi="Arial" w:cs="Arial"/>
          <w:sz w:val="24"/>
          <w:szCs w:val="24"/>
        </w:rPr>
        <w:t xml:space="preserve">, unless the Board determines that there are </w:t>
      </w:r>
      <w:r w:rsidR="00FD4310" w:rsidRPr="007C211D">
        <w:rPr>
          <w:rFonts w:ascii="Arial" w:hAnsi="Arial" w:cs="Arial"/>
          <w:sz w:val="24"/>
          <w:szCs w:val="24"/>
        </w:rPr>
        <w:t>exceptional circumstances.</w:t>
      </w:r>
    </w:p>
    <w:p w14:paraId="5E307B08" w14:textId="77777777" w:rsidR="002B6E82" w:rsidRPr="007C211D" w:rsidRDefault="00C02402" w:rsidP="00C02402">
      <w:pPr>
        <w:pStyle w:val="Heading2"/>
        <w:rPr>
          <w:sz w:val="24"/>
          <w:szCs w:val="24"/>
        </w:rPr>
      </w:pPr>
      <w:bookmarkStart w:id="151" w:name="_Toc468114356"/>
      <w:bookmarkStart w:id="152" w:name="_Toc436218490"/>
      <w:bookmarkStart w:id="153" w:name="_Toc12531887"/>
      <w:r w:rsidRPr="007C211D">
        <w:rPr>
          <w:sz w:val="24"/>
          <w:szCs w:val="24"/>
        </w:rPr>
        <w:t xml:space="preserve">Expert </w:t>
      </w:r>
      <w:r w:rsidR="000347A0" w:rsidRPr="007C211D">
        <w:rPr>
          <w:sz w:val="24"/>
          <w:szCs w:val="24"/>
        </w:rPr>
        <w:t>Reports</w:t>
      </w:r>
      <w:bookmarkEnd w:id="151"/>
      <w:bookmarkEnd w:id="153"/>
    </w:p>
    <w:p w14:paraId="04ECD048" w14:textId="77777777" w:rsidR="002B6E82" w:rsidRPr="007C211D" w:rsidRDefault="009A30ED" w:rsidP="00936EEC">
      <w:pPr>
        <w:pStyle w:val="ListParagraph"/>
        <w:numPr>
          <w:ilvl w:val="0"/>
          <w:numId w:val="3"/>
        </w:numPr>
        <w:spacing w:after="0"/>
        <w:contextualSpacing w:val="0"/>
        <w:rPr>
          <w:rFonts w:ascii="Arial" w:hAnsi="Arial" w:cs="Arial"/>
          <w:sz w:val="24"/>
          <w:szCs w:val="24"/>
        </w:rPr>
      </w:pPr>
      <w:r>
        <w:rPr>
          <w:rFonts w:ascii="Arial" w:hAnsi="Arial" w:cs="Arial"/>
          <w:sz w:val="24"/>
          <w:szCs w:val="24"/>
        </w:rPr>
        <w:t xml:space="preserve">An expert report shall contain </w:t>
      </w:r>
      <w:r w:rsidR="00553E46">
        <w:rPr>
          <w:rFonts w:ascii="Arial" w:hAnsi="Arial" w:cs="Arial"/>
          <w:sz w:val="24"/>
          <w:szCs w:val="24"/>
        </w:rPr>
        <w:t>the foll</w:t>
      </w:r>
      <w:r w:rsidR="00C44FF2">
        <w:rPr>
          <w:rFonts w:ascii="Arial" w:hAnsi="Arial" w:cs="Arial"/>
          <w:sz w:val="24"/>
          <w:szCs w:val="24"/>
        </w:rPr>
        <w:t>owing information:</w:t>
      </w:r>
    </w:p>
    <w:p w14:paraId="0BFEFCA0" w14:textId="77777777" w:rsidR="002B6E82" w:rsidRPr="007C211D" w:rsidRDefault="00EC7012" w:rsidP="00D6224F">
      <w:pPr>
        <w:pStyle w:val="ListParagraph"/>
        <w:numPr>
          <w:ilvl w:val="1"/>
          <w:numId w:val="3"/>
        </w:numPr>
        <w:spacing w:after="0"/>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expert’s name</w:t>
      </w:r>
      <w:r w:rsidR="00553E46">
        <w:rPr>
          <w:rFonts w:ascii="Arial" w:hAnsi="Arial" w:cs="Arial"/>
          <w:sz w:val="24"/>
          <w:szCs w:val="24"/>
        </w:rPr>
        <w:t>, address and area of expertise</w:t>
      </w:r>
      <w:r w:rsidR="002B6E82" w:rsidRPr="007C211D">
        <w:rPr>
          <w:rFonts w:ascii="Arial" w:hAnsi="Arial" w:cs="Arial"/>
          <w:sz w:val="24"/>
          <w:szCs w:val="24"/>
        </w:rPr>
        <w:t>;</w:t>
      </w:r>
    </w:p>
    <w:p w14:paraId="502E4EE1" w14:textId="77777777" w:rsidR="002B6E82" w:rsidRPr="007C211D" w:rsidRDefault="00EC7012" w:rsidP="006B48EB">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expert’s qualifications</w:t>
      </w:r>
      <w:r w:rsidR="008000CA">
        <w:rPr>
          <w:rFonts w:ascii="Arial" w:hAnsi="Arial" w:cs="Arial"/>
          <w:sz w:val="24"/>
          <w:szCs w:val="24"/>
        </w:rPr>
        <w:t xml:space="preserve">, </w:t>
      </w:r>
      <w:r w:rsidR="009A30ED">
        <w:rPr>
          <w:rFonts w:ascii="Arial" w:hAnsi="Arial" w:cs="Arial"/>
          <w:sz w:val="24"/>
          <w:szCs w:val="24"/>
        </w:rPr>
        <w:t>employment</w:t>
      </w:r>
      <w:r w:rsidR="008000CA">
        <w:rPr>
          <w:rFonts w:ascii="Arial" w:hAnsi="Arial" w:cs="Arial"/>
          <w:sz w:val="24"/>
          <w:szCs w:val="24"/>
        </w:rPr>
        <w:t>,</w:t>
      </w:r>
      <w:r w:rsidR="009A30ED">
        <w:rPr>
          <w:rFonts w:ascii="Arial" w:hAnsi="Arial" w:cs="Arial"/>
          <w:sz w:val="24"/>
          <w:szCs w:val="24"/>
        </w:rPr>
        <w:t xml:space="preserve"> and educational experiences i</w:t>
      </w:r>
      <w:r w:rsidR="00553E46">
        <w:rPr>
          <w:rFonts w:ascii="Arial" w:hAnsi="Arial" w:cs="Arial"/>
          <w:sz w:val="24"/>
          <w:szCs w:val="24"/>
        </w:rPr>
        <w:t>n his or her area of expertise</w:t>
      </w:r>
      <w:r w:rsidR="00332EC1" w:rsidRPr="007C211D">
        <w:rPr>
          <w:rFonts w:ascii="Arial" w:hAnsi="Arial" w:cs="Arial"/>
          <w:sz w:val="24"/>
          <w:szCs w:val="24"/>
        </w:rPr>
        <w:t>;</w:t>
      </w:r>
    </w:p>
    <w:p w14:paraId="1B94F5E4" w14:textId="77777777" w:rsidR="002B6E82" w:rsidRPr="007C211D" w:rsidRDefault="00EC7012" w:rsidP="00332EC1">
      <w:pPr>
        <w:pStyle w:val="ListParagraph"/>
        <w:numPr>
          <w:ilvl w:val="1"/>
          <w:numId w:val="3"/>
        </w:numPr>
        <w:spacing w:before="0" w:after="0"/>
        <w:ind w:left="1434" w:hanging="357"/>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instructions provided to the exper</w:t>
      </w:r>
      <w:r w:rsidR="00553E46">
        <w:rPr>
          <w:rFonts w:ascii="Arial" w:hAnsi="Arial" w:cs="Arial"/>
          <w:sz w:val="24"/>
          <w:szCs w:val="24"/>
        </w:rPr>
        <w:t>t in relation to the proceeding</w:t>
      </w:r>
      <w:r w:rsidR="00DA7E1D" w:rsidRPr="007C211D">
        <w:rPr>
          <w:rFonts w:ascii="Arial" w:hAnsi="Arial" w:cs="Arial"/>
          <w:sz w:val="24"/>
          <w:szCs w:val="24"/>
        </w:rPr>
        <w:t>;</w:t>
      </w:r>
    </w:p>
    <w:p w14:paraId="3CA9F1BD" w14:textId="77777777" w:rsidR="002B6E82" w:rsidRPr="007C211D" w:rsidRDefault="00EC7012" w:rsidP="00D6224F">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w:t>
      </w:r>
      <w:r w:rsidR="009A30ED">
        <w:rPr>
          <w:rFonts w:ascii="Arial" w:hAnsi="Arial" w:cs="Arial"/>
          <w:sz w:val="24"/>
          <w:szCs w:val="24"/>
        </w:rPr>
        <w:t>he nature of the opinion being sought and each issue in the proceeding to which the opinion relates</w:t>
      </w:r>
      <w:r w:rsidR="00361D55">
        <w:rPr>
          <w:rFonts w:ascii="Arial" w:hAnsi="Arial" w:cs="Arial"/>
          <w:sz w:val="24"/>
          <w:szCs w:val="24"/>
        </w:rPr>
        <w:t>;</w:t>
      </w:r>
    </w:p>
    <w:p w14:paraId="5EABA531" w14:textId="77777777" w:rsidR="00553E46" w:rsidRDefault="00EC7012" w:rsidP="00D6224F">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w:t>
      </w:r>
      <w:r w:rsidR="00553E46">
        <w:rPr>
          <w:rFonts w:ascii="Arial" w:hAnsi="Arial" w:cs="Arial"/>
          <w:sz w:val="24"/>
          <w:szCs w:val="24"/>
        </w:rPr>
        <w:t>he expert’s opinion respecting each issue and, where there is a range of opinions given, a summary of the range and the reasons for the expert’</w:t>
      </w:r>
      <w:r>
        <w:rPr>
          <w:rFonts w:ascii="Arial" w:hAnsi="Arial" w:cs="Arial"/>
          <w:sz w:val="24"/>
          <w:szCs w:val="24"/>
        </w:rPr>
        <w:t>s own opinion within that range;</w:t>
      </w:r>
    </w:p>
    <w:p w14:paraId="79ED3837" w14:textId="77777777" w:rsidR="00553E46" w:rsidRDefault="00EC7012" w:rsidP="00D6224F">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w:t>
      </w:r>
      <w:r w:rsidR="00553E46">
        <w:rPr>
          <w:rFonts w:ascii="Arial" w:hAnsi="Arial" w:cs="Arial"/>
          <w:sz w:val="24"/>
          <w:szCs w:val="24"/>
        </w:rPr>
        <w:t>he expert’s reasons for his or her opinion, including,</w:t>
      </w:r>
    </w:p>
    <w:p w14:paraId="1C929A02" w14:textId="77777777" w:rsidR="00553E46" w:rsidRDefault="00553E46" w:rsidP="004618CC">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A description of the factual assumptions on which the opinion is based,</w:t>
      </w:r>
    </w:p>
    <w:p w14:paraId="3F2AF44D" w14:textId="77777777" w:rsidR="00553E46" w:rsidRDefault="00553E46" w:rsidP="004618CC">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 xml:space="preserve">A description of any research conducted by the expert that led him or her to form the opinion, and </w:t>
      </w:r>
    </w:p>
    <w:p w14:paraId="6DEB02F0" w14:textId="77777777" w:rsidR="00553E46" w:rsidRDefault="00553E46" w:rsidP="004618CC">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A list of every document, if any, relied on by the expert in forming the opinion</w:t>
      </w:r>
      <w:r w:rsidR="00361D55">
        <w:rPr>
          <w:rFonts w:ascii="Arial" w:hAnsi="Arial" w:cs="Arial"/>
          <w:sz w:val="24"/>
          <w:szCs w:val="24"/>
        </w:rPr>
        <w:t>; and</w:t>
      </w:r>
    </w:p>
    <w:p w14:paraId="6BDCB0A3" w14:textId="77777777" w:rsidR="00553E46" w:rsidRPr="004618CC" w:rsidRDefault="00EC7012" w:rsidP="004618CC">
      <w:pPr>
        <w:pStyle w:val="ListParagraph"/>
        <w:numPr>
          <w:ilvl w:val="1"/>
          <w:numId w:val="3"/>
        </w:numPr>
        <w:spacing w:before="0"/>
        <w:rPr>
          <w:rFonts w:ascii="Arial" w:hAnsi="Arial" w:cs="Arial"/>
          <w:sz w:val="24"/>
          <w:szCs w:val="24"/>
        </w:rPr>
      </w:pPr>
      <w:r>
        <w:rPr>
          <w:rFonts w:ascii="Arial" w:hAnsi="Arial" w:cs="Arial"/>
          <w:sz w:val="24"/>
          <w:szCs w:val="24"/>
        </w:rPr>
        <w:t>a</w:t>
      </w:r>
      <w:r w:rsidR="00553E46" w:rsidRPr="004618CC">
        <w:rPr>
          <w:rFonts w:ascii="Arial" w:hAnsi="Arial" w:cs="Arial"/>
          <w:sz w:val="24"/>
          <w:szCs w:val="24"/>
        </w:rPr>
        <w:t>n acknow</w:t>
      </w:r>
      <w:r w:rsidR="00553E46">
        <w:rPr>
          <w:rFonts w:ascii="Arial" w:hAnsi="Arial" w:cs="Arial"/>
          <w:sz w:val="24"/>
          <w:szCs w:val="24"/>
        </w:rPr>
        <w:t>ledgement of expert’s duty</w:t>
      </w:r>
      <w:r w:rsidR="00361D55">
        <w:rPr>
          <w:rFonts w:ascii="Arial" w:hAnsi="Arial" w:cs="Arial"/>
          <w:sz w:val="24"/>
          <w:szCs w:val="24"/>
        </w:rPr>
        <w:t xml:space="preserve">, </w:t>
      </w:r>
      <w:r w:rsidR="004622C4">
        <w:rPr>
          <w:rFonts w:ascii="Arial" w:hAnsi="Arial" w:cs="Arial"/>
          <w:sz w:val="24"/>
          <w:szCs w:val="24"/>
        </w:rPr>
        <w:t xml:space="preserve">signed by the expert, </w:t>
      </w:r>
      <w:r w:rsidR="00361D55">
        <w:rPr>
          <w:rFonts w:ascii="Arial" w:hAnsi="Arial" w:cs="Arial"/>
          <w:sz w:val="24"/>
          <w:szCs w:val="24"/>
        </w:rPr>
        <w:t>in the form attached as Schedule C to these Rules</w:t>
      </w:r>
      <w:r w:rsidR="00553E46">
        <w:rPr>
          <w:rFonts w:ascii="Arial" w:hAnsi="Arial" w:cs="Arial"/>
          <w:sz w:val="24"/>
          <w:szCs w:val="24"/>
        </w:rPr>
        <w:t>.</w:t>
      </w:r>
    </w:p>
    <w:p w14:paraId="0C715C5F" w14:textId="77777777" w:rsidR="009D4457" w:rsidRPr="007C211D" w:rsidRDefault="009D4457" w:rsidP="009D4457">
      <w:pPr>
        <w:pStyle w:val="Heading1"/>
        <w:rPr>
          <w:sz w:val="24"/>
          <w:szCs w:val="24"/>
        </w:rPr>
      </w:pPr>
      <w:bookmarkStart w:id="154" w:name="_Toc468114358"/>
      <w:bookmarkStart w:id="155" w:name="_Toc12531888"/>
      <w:bookmarkEnd w:id="152"/>
      <w:r w:rsidRPr="007C211D">
        <w:rPr>
          <w:sz w:val="24"/>
          <w:szCs w:val="24"/>
        </w:rPr>
        <w:t>SUMMONS</w:t>
      </w:r>
      <w:bookmarkEnd w:id="154"/>
      <w:bookmarkEnd w:id="155"/>
    </w:p>
    <w:p w14:paraId="73F1656D" w14:textId="77777777" w:rsidR="009D4457" w:rsidRPr="007C211D" w:rsidRDefault="009D4457" w:rsidP="009D4457">
      <w:pPr>
        <w:pStyle w:val="Heading2"/>
        <w:rPr>
          <w:sz w:val="24"/>
          <w:szCs w:val="24"/>
        </w:rPr>
      </w:pPr>
      <w:bookmarkStart w:id="156" w:name="_Toc468114359"/>
      <w:bookmarkStart w:id="157" w:name="_Toc12531889"/>
      <w:r w:rsidRPr="007C211D">
        <w:rPr>
          <w:sz w:val="24"/>
          <w:szCs w:val="24"/>
        </w:rPr>
        <w:t>S</w:t>
      </w:r>
      <w:r w:rsidR="001A1212" w:rsidRPr="007C211D">
        <w:rPr>
          <w:sz w:val="24"/>
          <w:szCs w:val="24"/>
        </w:rPr>
        <w:t>ummons Form</w:t>
      </w:r>
      <w:bookmarkEnd w:id="156"/>
      <w:bookmarkEnd w:id="157"/>
    </w:p>
    <w:p w14:paraId="0ECCFA4A" w14:textId="77777777" w:rsidR="009D4457" w:rsidRPr="007C211D" w:rsidRDefault="001A1212" w:rsidP="009D4457">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may request that the Board summon </w:t>
      </w:r>
      <w:r w:rsidR="00FC30EC" w:rsidRPr="007C211D">
        <w:rPr>
          <w:rFonts w:ascii="Arial" w:hAnsi="Arial" w:cs="Arial"/>
          <w:sz w:val="24"/>
          <w:szCs w:val="24"/>
        </w:rPr>
        <w:t xml:space="preserve">a </w:t>
      </w:r>
      <w:r w:rsidRPr="007C211D">
        <w:rPr>
          <w:rFonts w:ascii="Arial" w:hAnsi="Arial" w:cs="Arial"/>
          <w:sz w:val="24"/>
          <w:szCs w:val="24"/>
        </w:rPr>
        <w:t xml:space="preserve">person to a hearing event in the form </w:t>
      </w:r>
      <w:r w:rsidR="00B958F3" w:rsidRPr="007C211D">
        <w:rPr>
          <w:rFonts w:ascii="Arial" w:hAnsi="Arial" w:cs="Arial"/>
          <w:sz w:val="24"/>
          <w:szCs w:val="24"/>
        </w:rPr>
        <w:t>attached as Schedule D to these Rules</w:t>
      </w:r>
      <w:r w:rsidRPr="007C211D">
        <w:rPr>
          <w:rFonts w:ascii="Arial" w:hAnsi="Arial" w:cs="Arial"/>
          <w:sz w:val="24"/>
          <w:szCs w:val="24"/>
        </w:rPr>
        <w:t>, setting out:</w:t>
      </w:r>
    </w:p>
    <w:p w14:paraId="68AAADBD" w14:textId="77777777" w:rsidR="001A1212" w:rsidRPr="007C211D" w:rsidRDefault="001A1212" w:rsidP="001A121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name of the witness and his or her address for service;</w:t>
      </w:r>
    </w:p>
    <w:p w14:paraId="76D82916" w14:textId="77777777" w:rsidR="00F030DA" w:rsidRPr="007C211D" w:rsidRDefault="00F030DA"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why the summons is required;</w:t>
      </w:r>
    </w:p>
    <w:p w14:paraId="5DAD33BE" w14:textId="77777777"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brief summary of the evidence to be given by the witness;</w:t>
      </w:r>
    </w:p>
    <w:p w14:paraId="58A6D883" w14:textId="77777777"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an explanation of why the evidence of the witness would be relevant and necessary;</w:t>
      </w:r>
      <w:r w:rsidR="00F030DA" w:rsidRPr="007C211D">
        <w:rPr>
          <w:rFonts w:ascii="Arial" w:hAnsi="Arial" w:cs="Arial"/>
          <w:sz w:val="24"/>
          <w:szCs w:val="24"/>
        </w:rPr>
        <w:t xml:space="preserve"> and</w:t>
      </w:r>
    </w:p>
    <w:p w14:paraId="13CD074A" w14:textId="77777777" w:rsidR="001A1212" w:rsidRPr="007C211D" w:rsidRDefault="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details of any documents or things which the witness should be required to bring to the hearing event</w:t>
      </w:r>
      <w:r w:rsidR="00F030DA" w:rsidRPr="007C211D">
        <w:rPr>
          <w:rFonts w:ascii="Arial" w:hAnsi="Arial" w:cs="Arial"/>
          <w:sz w:val="24"/>
          <w:szCs w:val="24"/>
        </w:rPr>
        <w:t>.</w:t>
      </w:r>
    </w:p>
    <w:p w14:paraId="3B9D525D" w14:textId="77777777" w:rsidR="001A1212" w:rsidRPr="007C211D" w:rsidRDefault="001A1212" w:rsidP="001A1212">
      <w:pPr>
        <w:pStyle w:val="Heading2"/>
        <w:rPr>
          <w:sz w:val="24"/>
          <w:szCs w:val="24"/>
        </w:rPr>
      </w:pPr>
      <w:bookmarkStart w:id="158" w:name="_Toc468114360"/>
      <w:bookmarkStart w:id="159" w:name="_Toc12531890"/>
      <w:r w:rsidRPr="007C211D">
        <w:rPr>
          <w:sz w:val="24"/>
          <w:szCs w:val="24"/>
        </w:rPr>
        <w:t>Summons Issuance</w:t>
      </w:r>
      <w:bookmarkEnd w:id="158"/>
      <w:bookmarkEnd w:id="159"/>
    </w:p>
    <w:p w14:paraId="1D6D8145" w14:textId="77777777" w:rsidR="001A1212" w:rsidRPr="007C211D" w:rsidRDefault="001A1212" w:rsidP="001A1212">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When a party has requested a summons pursuant to Rule </w:t>
      </w:r>
      <w:r w:rsidR="00F030DA" w:rsidRPr="007C211D">
        <w:rPr>
          <w:rFonts w:ascii="Arial" w:hAnsi="Arial" w:cs="Arial"/>
          <w:sz w:val="24"/>
          <w:szCs w:val="24"/>
        </w:rPr>
        <w:t>5</w:t>
      </w:r>
      <w:r w:rsidR="00C306DA">
        <w:rPr>
          <w:rFonts w:ascii="Arial" w:hAnsi="Arial" w:cs="Arial"/>
          <w:sz w:val="24"/>
          <w:szCs w:val="24"/>
        </w:rPr>
        <w:t>1</w:t>
      </w:r>
      <w:r w:rsidRPr="007C211D">
        <w:rPr>
          <w:rFonts w:ascii="Arial" w:hAnsi="Arial" w:cs="Arial"/>
          <w:sz w:val="24"/>
          <w:szCs w:val="24"/>
        </w:rPr>
        <w:t>, or on its own initiative, the Board may:</w:t>
      </w:r>
    </w:p>
    <w:p w14:paraId="0D04F27C" w14:textId="77777777" w:rsidR="001A1212" w:rsidRPr="007C211D" w:rsidRDefault="001A1212" w:rsidP="001A121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issue the summons;</w:t>
      </w:r>
    </w:p>
    <w:p w14:paraId="11D73E4A" w14:textId="77777777"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refuse to issue the summons; or </w:t>
      </w:r>
    </w:p>
    <w:p w14:paraId="097D5C0D" w14:textId="77777777" w:rsidR="001A1212" w:rsidRPr="007C211D" w:rsidRDefault="001A1212" w:rsidP="001A121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refer the matter to the hearing event in the proceeding.</w:t>
      </w:r>
    </w:p>
    <w:p w14:paraId="294116EC" w14:textId="77777777" w:rsidR="001A1212" w:rsidRPr="007C211D" w:rsidRDefault="001A1212" w:rsidP="001A1212">
      <w:pPr>
        <w:pStyle w:val="Heading2"/>
        <w:rPr>
          <w:sz w:val="24"/>
          <w:szCs w:val="24"/>
        </w:rPr>
      </w:pPr>
      <w:bookmarkStart w:id="160" w:name="_Toc468114361"/>
      <w:bookmarkStart w:id="161" w:name="_Toc12531891"/>
      <w:r w:rsidRPr="007C211D">
        <w:rPr>
          <w:sz w:val="24"/>
          <w:szCs w:val="24"/>
        </w:rPr>
        <w:t>Service of Summons</w:t>
      </w:r>
      <w:bookmarkEnd w:id="160"/>
      <w:bookmarkEnd w:id="161"/>
    </w:p>
    <w:p w14:paraId="4119180D" w14:textId="77777777" w:rsidR="00C44FF2" w:rsidRPr="00683C7A" w:rsidRDefault="001A1212" w:rsidP="00683C7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summons must be served personally by the party requesting </w:t>
      </w:r>
      <w:r w:rsidR="00090530" w:rsidRPr="007C211D">
        <w:rPr>
          <w:rFonts w:ascii="Arial" w:hAnsi="Arial" w:cs="Arial"/>
          <w:sz w:val="24"/>
          <w:szCs w:val="24"/>
        </w:rPr>
        <w:t>the summons</w:t>
      </w:r>
      <w:r w:rsidR="00F030DA" w:rsidRPr="007C211D">
        <w:rPr>
          <w:rFonts w:ascii="Arial" w:hAnsi="Arial" w:cs="Arial"/>
          <w:sz w:val="24"/>
          <w:szCs w:val="24"/>
        </w:rPr>
        <w:t xml:space="preserve"> at least 10 days before the hearing event at which the person is summoned to appear</w:t>
      </w:r>
      <w:r w:rsidR="00090530" w:rsidRPr="007C211D">
        <w:rPr>
          <w:rFonts w:ascii="Arial" w:hAnsi="Arial" w:cs="Arial"/>
          <w:sz w:val="24"/>
          <w:szCs w:val="24"/>
        </w:rPr>
        <w:t>.</w:t>
      </w:r>
    </w:p>
    <w:p w14:paraId="7ABC8D06" w14:textId="77777777" w:rsidR="00090530" w:rsidRPr="007C211D" w:rsidRDefault="008774A4" w:rsidP="007D4707">
      <w:pPr>
        <w:pStyle w:val="Heading2"/>
        <w:keepNext/>
        <w:widowControl w:val="0"/>
        <w:rPr>
          <w:sz w:val="24"/>
          <w:szCs w:val="24"/>
        </w:rPr>
      </w:pPr>
      <w:bookmarkStart w:id="162" w:name="_Toc468114362"/>
      <w:bookmarkStart w:id="163" w:name="_Toc12531892"/>
      <w:r w:rsidRPr="007C211D">
        <w:rPr>
          <w:sz w:val="24"/>
          <w:szCs w:val="24"/>
        </w:rPr>
        <w:t>Witness Fees</w:t>
      </w:r>
      <w:bookmarkEnd w:id="162"/>
      <w:bookmarkEnd w:id="163"/>
    </w:p>
    <w:p w14:paraId="2E7B2B5F" w14:textId="77777777" w:rsidR="00090530" w:rsidRPr="007C211D" w:rsidRDefault="00090530" w:rsidP="0009053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serving a summons must pay the summoned </w:t>
      </w:r>
      <w:r w:rsidR="003859F2" w:rsidRPr="007C211D">
        <w:rPr>
          <w:rFonts w:ascii="Arial" w:hAnsi="Arial" w:cs="Arial"/>
          <w:sz w:val="24"/>
          <w:szCs w:val="24"/>
        </w:rPr>
        <w:t>witness</w:t>
      </w:r>
      <w:r w:rsidRPr="007C211D">
        <w:rPr>
          <w:rFonts w:ascii="Arial" w:hAnsi="Arial" w:cs="Arial"/>
          <w:sz w:val="24"/>
          <w:szCs w:val="24"/>
        </w:rPr>
        <w:t xml:space="preserve"> the same fees or allowances as the person would be paid if attending before the Superior Court of Justice (Ontario), calculated in accordance with Tariff A of the </w:t>
      </w:r>
      <w:r w:rsidRPr="007C211D">
        <w:rPr>
          <w:rFonts w:ascii="Arial" w:hAnsi="Arial" w:cs="Arial"/>
          <w:i/>
          <w:sz w:val="24"/>
          <w:szCs w:val="24"/>
        </w:rPr>
        <w:t>Rules of Civil Procedure</w:t>
      </w:r>
      <w:r w:rsidRPr="007C211D">
        <w:rPr>
          <w:rFonts w:ascii="Arial" w:hAnsi="Arial" w:cs="Arial"/>
          <w:sz w:val="24"/>
          <w:szCs w:val="24"/>
        </w:rPr>
        <w:t>.</w:t>
      </w:r>
    </w:p>
    <w:p w14:paraId="463BAFA8" w14:textId="77777777" w:rsidR="00090530" w:rsidRPr="007C211D" w:rsidRDefault="00090530" w:rsidP="00090530">
      <w:pPr>
        <w:pStyle w:val="Heading2"/>
        <w:rPr>
          <w:sz w:val="24"/>
          <w:szCs w:val="24"/>
        </w:rPr>
      </w:pPr>
      <w:bookmarkStart w:id="164" w:name="_Toc468114363"/>
      <w:bookmarkStart w:id="165" w:name="_Toc12531893"/>
      <w:r w:rsidRPr="007C211D">
        <w:rPr>
          <w:sz w:val="24"/>
          <w:szCs w:val="24"/>
        </w:rPr>
        <w:t>Objection to Summons</w:t>
      </w:r>
      <w:bookmarkEnd w:id="164"/>
      <w:bookmarkEnd w:id="165"/>
    </w:p>
    <w:p w14:paraId="7ACE9931" w14:textId="77777777" w:rsidR="003859F2" w:rsidRPr="007C211D" w:rsidRDefault="003859F2" w:rsidP="0009053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cancel or vary a summons if it is satisfied that:</w:t>
      </w:r>
    </w:p>
    <w:p w14:paraId="62D7F2D8" w14:textId="77777777" w:rsidR="003859F2" w:rsidRPr="007C211D" w:rsidRDefault="003859F2" w:rsidP="003859F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evidence sought from the witness is not relevant or necessary;</w:t>
      </w:r>
    </w:p>
    <w:p w14:paraId="118C4707" w14:textId="77777777" w:rsidR="003859F2" w:rsidRPr="007C211D" w:rsidRDefault="003859F2" w:rsidP="003859F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evidence is protected by privilege; or </w:t>
      </w:r>
    </w:p>
    <w:p w14:paraId="4D8D8300" w14:textId="77777777" w:rsidR="001A1212" w:rsidRPr="007C211D" w:rsidRDefault="003859F2" w:rsidP="003859F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witness is not able to supply the evidence sought</w:t>
      </w:r>
      <w:r w:rsidR="00090530" w:rsidRPr="007C211D">
        <w:rPr>
          <w:rFonts w:ascii="Arial" w:hAnsi="Arial" w:cs="Arial"/>
          <w:sz w:val="24"/>
          <w:szCs w:val="24"/>
        </w:rPr>
        <w:t>.</w:t>
      </w:r>
    </w:p>
    <w:p w14:paraId="48E77E53" w14:textId="77777777" w:rsidR="004A54D9" w:rsidRPr="007C211D" w:rsidRDefault="004A54D9" w:rsidP="004A54D9">
      <w:pPr>
        <w:pStyle w:val="Heading1"/>
        <w:rPr>
          <w:sz w:val="24"/>
          <w:szCs w:val="24"/>
        </w:rPr>
      </w:pPr>
      <w:bookmarkStart w:id="166" w:name="_Toc468114364"/>
      <w:bookmarkStart w:id="167" w:name="_Toc12531894"/>
      <w:r w:rsidRPr="007C211D">
        <w:rPr>
          <w:sz w:val="24"/>
          <w:szCs w:val="24"/>
        </w:rPr>
        <w:t>SETTLEMENT CONFERENCES</w:t>
      </w:r>
      <w:bookmarkEnd w:id="166"/>
      <w:bookmarkEnd w:id="167"/>
    </w:p>
    <w:p w14:paraId="73E6227F" w14:textId="77777777" w:rsidR="004A54D9" w:rsidRPr="007C211D" w:rsidRDefault="004A54D9" w:rsidP="004A54D9">
      <w:pPr>
        <w:pStyle w:val="Heading2"/>
        <w:rPr>
          <w:sz w:val="24"/>
          <w:szCs w:val="24"/>
        </w:rPr>
      </w:pPr>
      <w:bookmarkStart w:id="168" w:name="_Toc468114365"/>
      <w:bookmarkStart w:id="169" w:name="_Toc12531895"/>
      <w:r w:rsidRPr="007C211D">
        <w:rPr>
          <w:sz w:val="24"/>
          <w:szCs w:val="24"/>
        </w:rPr>
        <w:t>Settlement Conference by Electronic Hearing</w:t>
      </w:r>
      <w:bookmarkEnd w:id="168"/>
      <w:bookmarkEnd w:id="169"/>
    </w:p>
    <w:p w14:paraId="5EC65500" w14:textId="77777777" w:rsidR="004A54D9" w:rsidRPr="007C211D" w:rsidRDefault="004A54D9" w:rsidP="004A54D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Every settlement conference will be an electronic hearing, unless the Board </w:t>
      </w:r>
      <w:r w:rsidR="00F030DA" w:rsidRPr="007C211D">
        <w:rPr>
          <w:rFonts w:ascii="Arial" w:hAnsi="Arial" w:cs="Arial"/>
          <w:sz w:val="24"/>
          <w:szCs w:val="24"/>
        </w:rPr>
        <w:t>directs</w:t>
      </w:r>
      <w:r w:rsidR="00C44FF2">
        <w:rPr>
          <w:rFonts w:ascii="Arial" w:hAnsi="Arial" w:cs="Arial"/>
          <w:sz w:val="24"/>
          <w:szCs w:val="24"/>
        </w:rPr>
        <w:t xml:space="preserve"> otherwise.</w:t>
      </w:r>
    </w:p>
    <w:p w14:paraId="79B7CC5E" w14:textId="77777777" w:rsidR="00425BDB" w:rsidRPr="007C211D" w:rsidRDefault="00425BDB" w:rsidP="00425BDB">
      <w:pPr>
        <w:pStyle w:val="Heading2"/>
        <w:rPr>
          <w:sz w:val="24"/>
          <w:szCs w:val="24"/>
        </w:rPr>
      </w:pPr>
      <w:bookmarkStart w:id="170" w:name="_Toc468114366"/>
      <w:bookmarkStart w:id="171" w:name="_Toc12531896"/>
      <w:r w:rsidRPr="007C211D">
        <w:rPr>
          <w:sz w:val="24"/>
          <w:szCs w:val="24"/>
        </w:rPr>
        <w:t>Parties Must Appear</w:t>
      </w:r>
      <w:bookmarkEnd w:id="170"/>
      <w:bookmarkEnd w:id="171"/>
    </w:p>
    <w:p w14:paraId="1B283D85" w14:textId="77777777" w:rsidR="00F030DA" w:rsidRPr="007C211D" w:rsidRDefault="008774A4" w:rsidP="00F030D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Notwithstanding Rule 1</w:t>
      </w:r>
      <w:r w:rsidR="00361D55">
        <w:rPr>
          <w:rFonts w:ascii="Arial" w:hAnsi="Arial" w:cs="Arial"/>
          <w:sz w:val="24"/>
          <w:szCs w:val="24"/>
        </w:rPr>
        <w:t>2</w:t>
      </w:r>
      <w:r w:rsidRPr="007C211D">
        <w:rPr>
          <w:rFonts w:ascii="Arial" w:hAnsi="Arial" w:cs="Arial"/>
          <w:sz w:val="24"/>
          <w:szCs w:val="24"/>
        </w:rPr>
        <w:t>(a), p</w:t>
      </w:r>
      <w:r w:rsidR="00425BDB" w:rsidRPr="007C211D">
        <w:rPr>
          <w:rFonts w:ascii="Arial" w:hAnsi="Arial" w:cs="Arial"/>
          <w:sz w:val="24"/>
          <w:szCs w:val="24"/>
        </w:rPr>
        <w:t>arties</w:t>
      </w:r>
      <w:r w:rsidR="00E639E2">
        <w:rPr>
          <w:rFonts w:ascii="Arial" w:hAnsi="Arial" w:cs="Arial"/>
          <w:sz w:val="24"/>
          <w:szCs w:val="24"/>
        </w:rPr>
        <w:t>, or a person with authority to settle on the parties’ behalf,</w:t>
      </w:r>
      <w:r w:rsidR="00425BDB" w:rsidRPr="007C211D">
        <w:rPr>
          <w:rFonts w:ascii="Arial" w:hAnsi="Arial" w:cs="Arial"/>
          <w:sz w:val="24"/>
          <w:szCs w:val="24"/>
        </w:rPr>
        <w:t xml:space="preserve"> and their representatives must appear at a settlement conference, unless</w:t>
      </w:r>
      <w:r w:rsidR="00F030DA" w:rsidRPr="007C211D">
        <w:rPr>
          <w:rFonts w:ascii="Arial" w:hAnsi="Arial" w:cs="Arial"/>
          <w:sz w:val="24"/>
          <w:szCs w:val="24"/>
        </w:rPr>
        <w:t xml:space="preserve">: </w:t>
      </w:r>
    </w:p>
    <w:p w14:paraId="71CCC518" w14:textId="77777777" w:rsidR="00F030DA" w:rsidRPr="007C211D" w:rsidRDefault="00994AD8" w:rsidP="00093CA3">
      <w:pPr>
        <w:pStyle w:val="ListParagraph"/>
        <w:numPr>
          <w:ilvl w:val="1"/>
          <w:numId w:val="3"/>
        </w:numPr>
        <w:spacing w:after="0"/>
        <w:contextualSpacing w:val="0"/>
        <w:rPr>
          <w:rFonts w:ascii="Arial" w:hAnsi="Arial" w:cs="Arial"/>
          <w:sz w:val="24"/>
          <w:szCs w:val="24"/>
        </w:rPr>
      </w:pPr>
      <w:r>
        <w:rPr>
          <w:rFonts w:ascii="Arial" w:hAnsi="Arial" w:cs="Arial"/>
          <w:sz w:val="24"/>
          <w:szCs w:val="24"/>
        </w:rPr>
        <w:t>t</w:t>
      </w:r>
      <w:r w:rsidR="00F030DA" w:rsidRPr="007C211D">
        <w:rPr>
          <w:rFonts w:ascii="Arial" w:hAnsi="Arial" w:cs="Arial"/>
          <w:sz w:val="24"/>
          <w:szCs w:val="24"/>
        </w:rPr>
        <w:t>he party is deemed not to oppose any settlement pursuant to Rule 3</w:t>
      </w:r>
      <w:r w:rsidR="00361D55">
        <w:rPr>
          <w:rFonts w:ascii="Arial" w:hAnsi="Arial" w:cs="Arial"/>
          <w:sz w:val="24"/>
          <w:szCs w:val="24"/>
        </w:rPr>
        <w:t>9</w:t>
      </w:r>
      <w:r>
        <w:rPr>
          <w:rFonts w:ascii="Arial" w:hAnsi="Arial" w:cs="Arial"/>
          <w:sz w:val="24"/>
          <w:szCs w:val="24"/>
        </w:rPr>
        <w:t>; or</w:t>
      </w:r>
    </w:p>
    <w:p w14:paraId="57B2293F" w14:textId="77777777" w:rsidR="00425BDB" w:rsidRPr="007C211D" w:rsidRDefault="00425BDB" w:rsidP="00093CA3">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the Board </w:t>
      </w:r>
      <w:r w:rsidR="008000CA">
        <w:rPr>
          <w:rFonts w:ascii="Arial" w:hAnsi="Arial" w:cs="Arial"/>
          <w:sz w:val="24"/>
          <w:szCs w:val="24"/>
        </w:rPr>
        <w:t>directs</w:t>
      </w:r>
      <w:r w:rsidRPr="007C211D">
        <w:rPr>
          <w:rFonts w:ascii="Arial" w:hAnsi="Arial" w:cs="Arial"/>
          <w:sz w:val="24"/>
          <w:szCs w:val="24"/>
        </w:rPr>
        <w:t xml:space="preserve"> otherwise.</w:t>
      </w:r>
    </w:p>
    <w:p w14:paraId="68E535B8" w14:textId="77777777" w:rsidR="001A28F3" w:rsidRPr="007C211D" w:rsidRDefault="001A28F3" w:rsidP="001A28F3">
      <w:pPr>
        <w:pStyle w:val="Heading2"/>
        <w:rPr>
          <w:sz w:val="24"/>
          <w:szCs w:val="24"/>
        </w:rPr>
      </w:pPr>
      <w:bookmarkStart w:id="172" w:name="_Toc468114368"/>
      <w:bookmarkStart w:id="173" w:name="_Toc12531897"/>
      <w:r w:rsidRPr="007C211D">
        <w:rPr>
          <w:sz w:val="24"/>
          <w:szCs w:val="24"/>
        </w:rPr>
        <w:t>Matters Considered</w:t>
      </w:r>
      <w:bookmarkEnd w:id="172"/>
      <w:bookmarkEnd w:id="173"/>
    </w:p>
    <w:p w14:paraId="3C4AB9E6" w14:textId="77777777" w:rsidR="001A28F3" w:rsidRPr="007C211D" w:rsidRDefault="001A28F3" w:rsidP="001A28F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following matters shall be considered at a </w:t>
      </w:r>
      <w:r w:rsidR="001572AC" w:rsidRPr="007C211D">
        <w:rPr>
          <w:rFonts w:ascii="Arial" w:hAnsi="Arial" w:cs="Arial"/>
          <w:sz w:val="24"/>
          <w:szCs w:val="24"/>
        </w:rPr>
        <w:t>settlement</w:t>
      </w:r>
      <w:r w:rsidRPr="007C211D">
        <w:rPr>
          <w:rFonts w:ascii="Arial" w:hAnsi="Arial" w:cs="Arial"/>
          <w:sz w:val="24"/>
          <w:szCs w:val="24"/>
        </w:rPr>
        <w:t xml:space="preserve"> conference:</w:t>
      </w:r>
    </w:p>
    <w:p w14:paraId="19CA6F2B" w14:textId="77777777" w:rsidR="001A28F3" w:rsidRPr="007C211D" w:rsidRDefault="001A28F3" w:rsidP="001A28F3">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settlement of any or all of the issues in the proceeding;</w:t>
      </w:r>
    </w:p>
    <w:p w14:paraId="06178A75" w14:textId="77777777" w:rsidR="001A28F3" w:rsidRPr="007C211D" w:rsidRDefault="001A28F3"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simplification of any or all of the issues;</w:t>
      </w:r>
    </w:p>
    <w:p w14:paraId="50276912" w14:textId="77777777" w:rsidR="001A28F3" w:rsidRPr="007C211D" w:rsidRDefault="009D4457"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admissions that may facilitate future </w:t>
      </w:r>
      <w:r w:rsidR="001A28F3" w:rsidRPr="007C211D">
        <w:rPr>
          <w:rFonts w:ascii="Arial" w:hAnsi="Arial" w:cs="Arial"/>
          <w:sz w:val="24"/>
          <w:szCs w:val="24"/>
        </w:rPr>
        <w:t>hearing event</w:t>
      </w:r>
      <w:r w:rsidRPr="007C211D">
        <w:rPr>
          <w:rFonts w:ascii="Arial" w:hAnsi="Arial" w:cs="Arial"/>
          <w:sz w:val="24"/>
          <w:szCs w:val="24"/>
        </w:rPr>
        <w:t>s</w:t>
      </w:r>
      <w:r w:rsidR="001A28F3" w:rsidRPr="007C211D">
        <w:rPr>
          <w:rFonts w:ascii="Arial" w:hAnsi="Arial" w:cs="Arial"/>
          <w:sz w:val="24"/>
          <w:szCs w:val="24"/>
        </w:rPr>
        <w:t xml:space="preserve"> or a mediation; </w:t>
      </w:r>
    </w:p>
    <w:p w14:paraId="12F6A4B8" w14:textId="77777777" w:rsidR="001A28F3" w:rsidRPr="007C211D" w:rsidRDefault="001A28F3"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estimated duration of the hearing;</w:t>
      </w:r>
    </w:p>
    <w:p w14:paraId="1B19DDC5" w14:textId="77777777" w:rsidR="001A28F3" w:rsidRPr="007C211D" w:rsidRDefault="001A28F3"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number </w:t>
      </w:r>
      <w:r w:rsidR="001572AC" w:rsidRPr="007C211D">
        <w:rPr>
          <w:rFonts w:ascii="Arial" w:hAnsi="Arial" w:cs="Arial"/>
          <w:sz w:val="24"/>
          <w:szCs w:val="24"/>
        </w:rPr>
        <w:t xml:space="preserve">of </w:t>
      </w:r>
      <w:r w:rsidRPr="007C211D">
        <w:rPr>
          <w:rFonts w:ascii="Arial" w:hAnsi="Arial" w:cs="Arial"/>
          <w:sz w:val="24"/>
          <w:szCs w:val="24"/>
        </w:rPr>
        <w:t xml:space="preserve">witnesses, including </w:t>
      </w:r>
      <w:r w:rsidR="00F030DA" w:rsidRPr="007C211D">
        <w:rPr>
          <w:rFonts w:ascii="Arial" w:hAnsi="Arial" w:cs="Arial"/>
          <w:sz w:val="24"/>
          <w:szCs w:val="24"/>
        </w:rPr>
        <w:t xml:space="preserve">proposed </w:t>
      </w:r>
      <w:r w:rsidRPr="007C211D">
        <w:rPr>
          <w:rFonts w:ascii="Arial" w:hAnsi="Arial" w:cs="Arial"/>
          <w:sz w:val="24"/>
          <w:szCs w:val="24"/>
        </w:rPr>
        <w:t>expert witnesses, that may be called by each party;</w:t>
      </w:r>
    </w:p>
    <w:p w14:paraId="4A5D8783" w14:textId="77777777" w:rsidR="001A28F3" w:rsidRPr="007C211D" w:rsidRDefault="001A28F3" w:rsidP="001A28F3">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mediation; and </w:t>
      </w:r>
    </w:p>
    <w:p w14:paraId="0124883B" w14:textId="77777777" w:rsidR="00C44FF2" w:rsidRPr="00683C7A" w:rsidRDefault="001A28F3" w:rsidP="00C44FF2">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any other matter that may assist in the just, most expeditious and least expensive disposition of the proc</w:t>
      </w:r>
      <w:r w:rsidR="00C44FF2">
        <w:rPr>
          <w:rFonts w:ascii="Arial" w:hAnsi="Arial" w:cs="Arial"/>
          <w:sz w:val="24"/>
          <w:szCs w:val="24"/>
        </w:rPr>
        <w:t>eeding.</w:t>
      </w:r>
    </w:p>
    <w:p w14:paraId="718AF887" w14:textId="77777777" w:rsidR="0001125A" w:rsidRPr="007C211D" w:rsidRDefault="00085564" w:rsidP="007D4707">
      <w:pPr>
        <w:pStyle w:val="Heading2"/>
        <w:keepNext/>
        <w:widowControl w:val="0"/>
        <w:rPr>
          <w:sz w:val="24"/>
          <w:szCs w:val="24"/>
        </w:rPr>
      </w:pPr>
      <w:bookmarkStart w:id="174" w:name="_Toc468114369"/>
      <w:bookmarkStart w:id="175" w:name="_Toc12531898"/>
      <w:r>
        <w:rPr>
          <w:sz w:val="24"/>
          <w:szCs w:val="24"/>
        </w:rPr>
        <w:t>Confidentiality</w:t>
      </w:r>
      <w:bookmarkEnd w:id="174"/>
      <w:bookmarkEnd w:id="175"/>
    </w:p>
    <w:p w14:paraId="7B6D3C9D" w14:textId="77777777" w:rsidR="008774A4" w:rsidRPr="007C211D" w:rsidRDefault="003A3639" w:rsidP="003A3639">
      <w:pPr>
        <w:pStyle w:val="ListParagraph"/>
        <w:numPr>
          <w:ilvl w:val="0"/>
          <w:numId w:val="3"/>
        </w:numPr>
        <w:rPr>
          <w:rFonts w:ascii="Arial" w:hAnsi="Arial" w:cs="Arial"/>
          <w:sz w:val="24"/>
          <w:szCs w:val="24"/>
        </w:rPr>
      </w:pPr>
      <w:r w:rsidRPr="007C211D">
        <w:rPr>
          <w:rFonts w:ascii="Arial" w:hAnsi="Arial" w:cs="Arial"/>
          <w:sz w:val="24"/>
          <w:szCs w:val="24"/>
        </w:rPr>
        <w:t xml:space="preserve">By participating in a settlement conference, all </w:t>
      </w:r>
      <w:r w:rsidR="00833474">
        <w:rPr>
          <w:rFonts w:ascii="Arial" w:hAnsi="Arial" w:cs="Arial"/>
          <w:sz w:val="24"/>
          <w:szCs w:val="24"/>
        </w:rPr>
        <w:t>persons</w:t>
      </w:r>
      <w:r w:rsidRPr="007C211D">
        <w:rPr>
          <w:rFonts w:ascii="Arial" w:hAnsi="Arial" w:cs="Arial"/>
          <w:sz w:val="24"/>
          <w:szCs w:val="24"/>
        </w:rPr>
        <w:t xml:space="preserve"> undertake to maintain confidentiality and non-disclosure in respect of the settlement conference</w:t>
      </w:r>
      <w:r w:rsidR="000C7687">
        <w:rPr>
          <w:rFonts w:ascii="Arial" w:hAnsi="Arial" w:cs="Arial"/>
          <w:sz w:val="24"/>
          <w:szCs w:val="24"/>
        </w:rPr>
        <w:t>.</w:t>
      </w:r>
    </w:p>
    <w:p w14:paraId="28BB5C3B" w14:textId="77777777" w:rsidR="009D4457" w:rsidRPr="007C211D" w:rsidRDefault="009D4457" w:rsidP="009D4457">
      <w:pPr>
        <w:pStyle w:val="Heading2"/>
        <w:rPr>
          <w:sz w:val="24"/>
          <w:szCs w:val="24"/>
        </w:rPr>
      </w:pPr>
      <w:bookmarkStart w:id="176" w:name="_Toc468114370"/>
      <w:bookmarkStart w:id="177" w:name="_Toc12531899"/>
      <w:r w:rsidRPr="007C211D">
        <w:rPr>
          <w:sz w:val="24"/>
          <w:szCs w:val="24"/>
        </w:rPr>
        <w:t>Presiding Member</w:t>
      </w:r>
      <w:bookmarkEnd w:id="176"/>
      <w:bookmarkEnd w:id="177"/>
      <w:r w:rsidRPr="007C211D">
        <w:rPr>
          <w:sz w:val="24"/>
          <w:szCs w:val="24"/>
        </w:rPr>
        <w:t xml:space="preserve"> </w:t>
      </w:r>
    </w:p>
    <w:p w14:paraId="36CE0D64" w14:textId="77777777" w:rsidR="008774A4" w:rsidRPr="007C211D" w:rsidRDefault="008774A4" w:rsidP="008774A4">
      <w:pPr>
        <w:pStyle w:val="ListParagraph"/>
        <w:numPr>
          <w:ilvl w:val="0"/>
          <w:numId w:val="3"/>
        </w:numPr>
        <w:rPr>
          <w:rFonts w:ascii="Arial" w:hAnsi="Arial" w:cs="Arial"/>
          <w:sz w:val="24"/>
          <w:szCs w:val="24"/>
        </w:rPr>
      </w:pPr>
      <w:r w:rsidRPr="007C211D">
        <w:rPr>
          <w:rFonts w:ascii="Arial" w:hAnsi="Arial" w:cs="Arial"/>
          <w:sz w:val="24"/>
          <w:szCs w:val="24"/>
        </w:rPr>
        <w:t>A Board Member may</w:t>
      </w:r>
      <w:r w:rsidR="008000CA">
        <w:rPr>
          <w:rFonts w:ascii="Arial" w:hAnsi="Arial" w:cs="Arial"/>
          <w:sz w:val="24"/>
          <w:szCs w:val="24"/>
        </w:rPr>
        <w:t xml:space="preserve"> only conduct a settlement conference and preside at the main hearing in a proceeding with the written consent </w:t>
      </w:r>
      <w:r w:rsidRPr="007C211D">
        <w:rPr>
          <w:rFonts w:ascii="Arial" w:hAnsi="Arial" w:cs="Arial"/>
          <w:sz w:val="24"/>
          <w:szCs w:val="24"/>
        </w:rPr>
        <w:t>of the parties.</w:t>
      </w:r>
    </w:p>
    <w:p w14:paraId="19E47385" w14:textId="77777777" w:rsidR="00F45B75" w:rsidRPr="007C211D" w:rsidRDefault="00F45B75" w:rsidP="00A5760E">
      <w:pPr>
        <w:pStyle w:val="Heading1"/>
        <w:rPr>
          <w:sz w:val="24"/>
          <w:szCs w:val="24"/>
        </w:rPr>
      </w:pPr>
      <w:bookmarkStart w:id="178" w:name="_Toc468114371"/>
      <w:bookmarkStart w:id="179" w:name="_Toc12531900"/>
      <w:r w:rsidRPr="007C211D">
        <w:rPr>
          <w:sz w:val="24"/>
          <w:szCs w:val="24"/>
        </w:rPr>
        <w:t>MOTIONS</w:t>
      </w:r>
      <w:bookmarkEnd w:id="178"/>
      <w:bookmarkEnd w:id="179"/>
    </w:p>
    <w:p w14:paraId="6C308603" w14:textId="77777777" w:rsidR="00F45B75" w:rsidRPr="007C211D" w:rsidRDefault="003556CD" w:rsidP="003556CD">
      <w:pPr>
        <w:pStyle w:val="Heading2"/>
        <w:rPr>
          <w:sz w:val="24"/>
          <w:szCs w:val="24"/>
        </w:rPr>
      </w:pPr>
      <w:bookmarkStart w:id="180" w:name="_Toc468114372"/>
      <w:bookmarkStart w:id="181" w:name="_Toc12531901"/>
      <w:r w:rsidRPr="007C211D">
        <w:rPr>
          <w:sz w:val="24"/>
          <w:szCs w:val="24"/>
        </w:rPr>
        <w:t>Notice of Motion</w:t>
      </w:r>
      <w:bookmarkEnd w:id="180"/>
      <w:bookmarkEnd w:id="181"/>
    </w:p>
    <w:p w14:paraId="1C9212FC" w14:textId="77777777" w:rsidR="00F45B75" w:rsidRPr="007C211D" w:rsidRDefault="00F45B75"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br</w:t>
      </w:r>
      <w:r w:rsidR="003556CD" w:rsidRPr="007C211D">
        <w:rPr>
          <w:rFonts w:ascii="Arial" w:hAnsi="Arial" w:cs="Arial"/>
          <w:sz w:val="24"/>
          <w:szCs w:val="24"/>
        </w:rPr>
        <w:t>inging a motion shall deliver notice of the motion</w:t>
      </w:r>
      <w:r w:rsidRPr="007C211D">
        <w:rPr>
          <w:rFonts w:ascii="Arial" w:hAnsi="Arial" w:cs="Arial"/>
          <w:sz w:val="24"/>
          <w:szCs w:val="24"/>
        </w:rPr>
        <w:t xml:space="preserve"> setting out:</w:t>
      </w:r>
    </w:p>
    <w:p w14:paraId="2AEF049F" w14:textId="77777777" w:rsidR="00F45B75" w:rsidRPr="007C211D" w:rsidRDefault="003556CD" w:rsidP="00A5760E">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w:t>
      </w:r>
      <w:r w:rsidR="00F45B75" w:rsidRPr="007C211D">
        <w:rPr>
          <w:rFonts w:ascii="Arial" w:hAnsi="Arial" w:cs="Arial"/>
          <w:sz w:val="24"/>
          <w:szCs w:val="24"/>
        </w:rPr>
        <w:t>he decision or order that the party is requesting from the Board;</w:t>
      </w:r>
    </w:p>
    <w:p w14:paraId="2E910EA5" w14:textId="77777777" w:rsidR="009C02BF" w:rsidRDefault="003556CD" w:rsidP="009C02BF">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t</w:t>
      </w:r>
      <w:r w:rsidR="00F45B75" w:rsidRPr="009C02BF">
        <w:rPr>
          <w:rFonts w:ascii="Arial" w:hAnsi="Arial" w:cs="Arial"/>
          <w:sz w:val="24"/>
          <w:szCs w:val="24"/>
        </w:rPr>
        <w:t>he grounds to be argued;</w:t>
      </w:r>
    </w:p>
    <w:p w14:paraId="0DEBA357" w14:textId="77777777" w:rsidR="00C22329" w:rsidRPr="009C02BF" w:rsidRDefault="003556CD" w:rsidP="009C02BF">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t</w:t>
      </w:r>
      <w:r w:rsidR="00F45B75" w:rsidRPr="009C02BF">
        <w:rPr>
          <w:rFonts w:ascii="Arial" w:hAnsi="Arial" w:cs="Arial"/>
          <w:sz w:val="24"/>
          <w:szCs w:val="24"/>
        </w:rPr>
        <w:t xml:space="preserve">he </w:t>
      </w:r>
      <w:r w:rsidR="004622C4">
        <w:rPr>
          <w:rFonts w:ascii="Arial" w:hAnsi="Arial" w:cs="Arial"/>
          <w:sz w:val="24"/>
          <w:szCs w:val="24"/>
        </w:rPr>
        <w:t xml:space="preserve">facts relied upon </w:t>
      </w:r>
      <w:r w:rsidR="00C22329" w:rsidRPr="009C02BF">
        <w:rPr>
          <w:rFonts w:ascii="Arial" w:hAnsi="Arial" w:cs="Arial"/>
          <w:sz w:val="24"/>
          <w:szCs w:val="24"/>
        </w:rPr>
        <w:t>in support of the motion;</w:t>
      </w:r>
      <w:r w:rsidR="00361D55" w:rsidRPr="009C02BF">
        <w:rPr>
          <w:rFonts w:ascii="Arial" w:hAnsi="Arial" w:cs="Arial"/>
          <w:sz w:val="24"/>
          <w:szCs w:val="24"/>
        </w:rPr>
        <w:t xml:space="preserve"> </w:t>
      </w:r>
      <w:r w:rsidR="00C22329" w:rsidRPr="009C02BF">
        <w:rPr>
          <w:rFonts w:ascii="Arial" w:hAnsi="Arial" w:cs="Arial"/>
        </w:rPr>
        <w:t>and</w:t>
      </w:r>
    </w:p>
    <w:p w14:paraId="23E5FA74" w14:textId="77777777" w:rsidR="00F45B75" w:rsidRPr="009C02BF" w:rsidRDefault="0093141F" w:rsidP="002F1948">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any request to have the motion heard in a format other than writing</w:t>
      </w:r>
      <w:r w:rsidR="00F030DA" w:rsidRPr="009C02BF">
        <w:rPr>
          <w:rFonts w:ascii="Arial" w:hAnsi="Arial" w:cs="Arial"/>
          <w:sz w:val="24"/>
          <w:szCs w:val="24"/>
        </w:rPr>
        <w:t>, and the reasons for the request</w:t>
      </w:r>
      <w:r w:rsidRPr="009C02BF">
        <w:rPr>
          <w:rFonts w:ascii="Arial" w:hAnsi="Arial" w:cs="Arial"/>
          <w:sz w:val="24"/>
          <w:szCs w:val="24"/>
        </w:rPr>
        <w:t>.</w:t>
      </w:r>
    </w:p>
    <w:p w14:paraId="48C5F04F" w14:textId="77777777" w:rsidR="00F45B75" w:rsidRPr="007C211D" w:rsidRDefault="006252AE" w:rsidP="0093141F">
      <w:pPr>
        <w:pStyle w:val="Heading2"/>
        <w:rPr>
          <w:sz w:val="24"/>
          <w:szCs w:val="24"/>
        </w:rPr>
      </w:pPr>
      <w:bookmarkStart w:id="182" w:name="_Toc468114373"/>
      <w:bookmarkStart w:id="183" w:name="_Toc12531902"/>
      <w:r w:rsidRPr="007C211D">
        <w:rPr>
          <w:sz w:val="24"/>
          <w:szCs w:val="24"/>
        </w:rPr>
        <w:t xml:space="preserve">Response to </w:t>
      </w:r>
      <w:r w:rsidR="0093141F" w:rsidRPr="007C211D">
        <w:rPr>
          <w:sz w:val="24"/>
          <w:szCs w:val="24"/>
        </w:rPr>
        <w:t>Notice of Motion</w:t>
      </w:r>
      <w:bookmarkEnd w:id="182"/>
      <w:bookmarkEnd w:id="183"/>
    </w:p>
    <w:p w14:paraId="6CA0DB11" w14:textId="77777777" w:rsidR="006252AE" w:rsidRPr="007C211D" w:rsidRDefault="006252AE" w:rsidP="006252AE">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responding to a motion must file with the Board, and serve on all other parties to the proceeding, its response to the motion, including all of the matters set out in Rule 6</w:t>
      </w:r>
      <w:r w:rsidR="00C306DA">
        <w:rPr>
          <w:rFonts w:ascii="Arial" w:hAnsi="Arial" w:cs="Arial"/>
          <w:sz w:val="24"/>
          <w:szCs w:val="24"/>
        </w:rPr>
        <w:t>1</w:t>
      </w:r>
      <w:r w:rsidRPr="007C211D">
        <w:rPr>
          <w:rFonts w:ascii="Arial" w:hAnsi="Arial" w:cs="Arial"/>
          <w:sz w:val="24"/>
          <w:szCs w:val="24"/>
        </w:rPr>
        <w:t>.</w:t>
      </w:r>
    </w:p>
    <w:p w14:paraId="7201093E" w14:textId="77777777" w:rsidR="006252AE" w:rsidRPr="007C211D" w:rsidRDefault="006252AE" w:rsidP="006252AE">
      <w:pPr>
        <w:pStyle w:val="Heading2"/>
        <w:rPr>
          <w:sz w:val="24"/>
          <w:szCs w:val="24"/>
        </w:rPr>
      </w:pPr>
      <w:bookmarkStart w:id="184" w:name="_Toc468114374"/>
      <w:bookmarkStart w:id="185" w:name="_Toc12531903"/>
      <w:r w:rsidRPr="007C211D">
        <w:rPr>
          <w:sz w:val="24"/>
          <w:szCs w:val="24"/>
        </w:rPr>
        <w:t>Reply to Response to Notice of Motion</w:t>
      </w:r>
      <w:bookmarkEnd w:id="184"/>
      <w:bookmarkEnd w:id="185"/>
    </w:p>
    <w:p w14:paraId="2CCC8949" w14:textId="77777777" w:rsidR="006252AE" w:rsidRPr="007C211D" w:rsidRDefault="006252AE" w:rsidP="006252AE">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who filed a notice of motion may file with the Board, and serve on all other parties to the proceeding, a reply to new issues raised in the responses to the notice of motion.</w:t>
      </w:r>
    </w:p>
    <w:p w14:paraId="3DBB6F71" w14:textId="77777777" w:rsidR="00361D55" w:rsidRPr="007C211D" w:rsidRDefault="00361D55" w:rsidP="00361D55">
      <w:pPr>
        <w:pStyle w:val="Heading2"/>
        <w:rPr>
          <w:sz w:val="24"/>
          <w:szCs w:val="24"/>
        </w:rPr>
      </w:pPr>
      <w:bookmarkStart w:id="186" w:name="_Toc468114375"/>
      <w:bookmarkStart w:id="187" w:name="_Toc12531904"/>
      <w:r>
        <w:rPr>
          <w:sz w:val="24"/>
          <w:szCs w:val="24"/>
        </w:rPr>
        <w:t>Evidence in Motions</w:t>
      </w:r>
      <w:bookmarkEnd w:id="187"/>
    </w:p>
    <w:p w14:paraId="5AAF052F" w14:textId="77777777" w:rsidR="000C7687" w:rsidRPr="00683C7A" w:rsidRDefault="002D103E" w:rsidP="004618CC">
      <w:pPr>
        <w:pStyle w:val="ListParagraph"/>
        <w:numPr>
          <w:ilvl w:val="0"/>
          <w:numId w:val="3"/>
        </w:numPr>
        <w:spacing w:after="0"/>
        <w:contextualSpacing w:val="0"/>
        <w:rPr>
          <w:rFonts w:ascii="Arial" w:hAnsi="Arial" w:cs="Arial"/>
          <w:szCs w:val="20"/>
        </w:rPr>
      </w:pPr>
      <w:r w:rsidRPr="00683C7A">
        <w:rPr>
          <w:rFonts w:ascii="Arial" w:hAnsi="Arial" w:cs="Arial"/>
          <w:sz w:val="24"/>
          <w:szCs w:val="24"/>
        </w:rPr>
        <w:t>E</w:t>
      </w:r>
      <w:r w:rsidR="00361D55" w:rsidRPr="00683C7A">
        <w:rPr>
          <w:rFonts w:ascii="Arial" w:hAnsi="Arial" w:cs="Arial"/>
          <w:sz w:val="24"/>
          <w:szCs w:val="24"/>
        </w:rPr>
        <w:t>vidence in a motion must be by affidavit</w:t>
      </w:r>
      <w:r w:rsidR="00E639E2" w:rsidRPr="00683C7A">
        <w:rPr>
          <w:rFonts w:ascii="Arial" w:hAnsi="Arial" w:cs="Arial"/>
          <w:sz w:val="24"/>
          <w:szCs w:val="24"/>
        </w:rPr>
        <w:t>, and transcripts of any cross examination on those affidavits,</w:t>
      </w:r>
      <w:r w:rsidR="008000CA" w:rsidRPr="00683C7A">
        <w:rPr>
          <w:rFonts w:ascii="Arial" w:hAnsi="Arial" w:cs="Arial"/>
          <w:sz w:val="24"/>
          <w:szCs w:val="24"/>
        </w:rPr>
        <w:t xml:space="preserve"> unless the Board directs otherwise.</w:t>
      </w:r>
    </w:p>
    <w:p w14:paraId="0766D2B1" w14:textId="77777777" w:rsidR="0093141F" w:rsidRPr="007C211D" w:rsidRDefault="0093141F" w:rsidP="00401D03">
      <w:pPr>
        <w:pStyle w:val="Heading2"/>
        <w:rPr>
          <w:sz w:val="24"/>
          <w:szCs w:val="24"/>
        </w:rPr>
      </w:pPr>
      <w:bookmarkStart w:id="188" w:name="_Toc12531905"/>
      <w:r w:rsidRPr="007C211D">
        <w:rPr>
          <w:sz w:val="24"/>
          <w:szCs w:val="24"/>
        </w:rPr>
        <w:t>Motions in Writing</w:t>
      </w:r>
      <w:bookmarkEnd w:id="186"/>
      <w:bookmarkEnd w:id="188"/>
    </w:p>
    <w:p w14:paraId="0EAD7206" w14:textId="77777777" w:rsidR="00C44FF2" w:rsidRPr="00683C7A" w:rsidRDefault="00F030DA" w:rsidP="00683C7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M</w:t>
      </w:r>
      <w:r w:rsidR="0093141F" w:rsidRPr="007C211D">
        <w:rPr>
          <w:rFonts w:ascii="Arial" w:hAnsi="Arial" w:cs="Arial"/>
          <w:sz w:val="24"/>
          <w:szCs w:val="24"/>
        </w:rPr>
        <w:t>otions will be heard in writing, unless</w:t>
      </w:r>
      <w:r w:rsidRPr="007C211D">
        <w:rPr>
          <w:rFonts w:ascii="Arial" w:hAnsi="Arial" w:cs="Arial"/>
          <w:sz w:val="24"/>
          <w:szCs w:val="24"/>
        </w:rPr>
        <w:t xml:space="preserve"> the Board directs </w:t>
      </w:r>
      <w:r w:rsidR="0093141F" w:rsidRPr="007C211D">
        <w:rPr>
          <w:rFonts w:ascii="Arial" w:hAnsi="Arial" w:cs="Arial"/>
          <w:sz w:val="24"/>
          <w:szCs w:val="24"/>
        </w:rPr>
        <w:t>otherwise.</w:t>
      </w:r>
    </w:p>
    <w:p w14:paraId="2EFBF99E" w14:textId="77777777" w:rsidR="006252AE" w:rsidRPr="007C211D" w:rsidRDefault="006252AE" w:rsidP="006252AE">
      <w:pPr>
        <w:pStyle w:val="Heading2"/>
        <w:rPr>
          <w:sz w:val="24"/>
          <w:szCs w:val="24"/>
        </w:rPr>
      </w:pPr>
      <w:bookmarkStart w:id="189" w:name="_Toc468114376"/>
      <w:bookmarkStart w:id="190" w:name="_Toc12531906"/>
      <w:r w:rsidRPr="007C211D">
        <w:rPr>
          <w:sz w:val="24"/>
          <w:szCs w:val="24"/>
        </w:rPr>
        <w:t>Time for Filing</w:t>
      </w:r>
      <w:bookmarkEnd w:id="189"/>
      <w:bookmarkEnd w:id="190"/>
    </w:p>
    <w:p w14:paraId="13A3E709" w14:textId="77777777" w:rsidR="00683C7A" w:rsidRPr="00683C7A" w:rsidRDefault="006252AE" w:rsidP="00683C7A">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parties to a motion may:</w:t>
      </w:r>
    </w:p>
    <w:p w14:paraId="11E3066F" w14:textId="77777777" w:rsidR="006252AE" w:rsidRPr="007C211D" w:rsidRDefault="006252AE" w:rsidP="006252AE">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advise the Board of dates for the filing and service of motion materi</w:t>
      </w:r>
      <w:r w:rsidR="00C44FF2">
        <w:rPr>
          <w:rFonts w:ascii="Arial" w:hAnsi="Arial" w:cs="Arial"/>
          <w:sz w:val="24"/>
          <w:szCs w:val="24"/>
        </w:rPr>
        <w:t>als, if all parties consent; or</w:t>
      </w:r>
    </w:p>
    <w:p w14:paraId="4D7A92B6" w14:textId="77777777" w:rsidR="006252AE" w:rsidRPr="007C211D" w:rsidRDefault="006252AE" w:rsidP="001F7CD9">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seek</w:t>
      </w:r>
      <w:r w:rsidR="001F7CD9" w:rsidRPr="007C211D">
        <w:rPr>
          <w:rFonts w:ascii="Arial" w:hAnsi="Arial" w:cs="Arial"/>
          <w:sz w:val="24"/>
          <w:szCs w:val="24"/>
        </w:rPr>
        <w:t xml:space="preserve"> dates for the filing and service of motion materials</w:t>
      </w:r>
      <w:r w:rsidRPr="007C211D">
        <w:rPr>
          <w:rFonts w:ascii="Arial" w:hAnsi="Arial" w:cs="Arial"/>
          <w:sz w:val="24"/>
          <w:szCs w:val="24"/>
        </w:rPr>
        <w:t xml:space="preserve"> </w:t>
      </w:r>
      <w:r w:rsidR="001F7CD9" w:rsidRPr="007C211D">
        <w:rPr>
          <w:rFonts w:ascii="Arial" w:hAnsi="Arial" w:cs="Arial"/>
          <w:sz w:val="24"/>
          <w:szCs w:val="24"/>
        </w:rPr>
        <w:t>from the Board.</w:t>
      </w:r>
    </w:p>
    <w:p w14:paraId="725B2768" w14:textId="77777777" w:rsidR="001F7CD9" w:rsidRPr="007C211D" w:rsidRDefault="001F7CD9" w:rsidP="001F7CD9">
      <w:pPr>
        <w:pStyle w:val="Heading2"/>
        <w:rPr>
          <w:sz w:val="24"/>
          <w:szCs w:val="24"/>
        </w:rPr>
      </w:pPr>
      <w:bookmarkStart w:id="191" w:name="_Toc468114377"/>
      <w:bookmarkStart w:id="192" w:name="_Toc436218510"/>
      <w:bookmarkStart w:id="193" w:name="_Toc12531907"/>
      <w:r w:rsidRPr="007C211D">
        <w:rPr>
          <w:sz w:val="24"/>
          <w:szCs w:val="24"/>
        </w:rPr>
        <w:t>Additional Information</w:t>
      </w:r>
      <w:bookmarkEnd w:id="191"/>
      <w:bookmarkEnd w:id="193"/>
    </w:p>
    <w:p w14:paraId="2E03B213" w14:textId="77777777" w:rsidR="001F7CD9" w:rsidRPr="007C211D" w:rsidRDefault="001F7CD9" w:rsidP="001F7CD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request to hear oral submissions from the parties, in person or by electronic hearing, on any issue raised in a motion.</w:t>
      </w:r>
    </w:p>
    <w:p w14:paraId="5ED34EF4" w14:textId="77777777" w:rsidR="008C35FA" w:rsidRPr="007C211D" w:rsidRDefault="005B1A71" w:rsidP="00A5760E">
      <w:pPr>
        <w:pStyle w:val="Heading2"/>
        <w:rPr>
          <w:sz w:val="24"/>
          <w:szCs w:val="24"/>
        </w:rPr>
      </w:pPr>
      <w:bookmarkStart w:id="194" w:name="_Toc468114378"/>
      <w:bookmarkStart w:id="195" w:name="_Toc12531908"/>
      <w:r w:rsidRPr="007C211D">
        <w:rPr>
          <w:sz w:val="24"/>
          <w:szCs w:val="24"/>
        </w:rPr>
        <w:t xml:space="preserve">Motions </w:t>
      </w:r>
      <w:r w:rsidR="00401D03" w:rsidRPr="007C211D">
        <w:rPr>
          <w:sz w:val="24"/>
          <w:szCs w:val="24"/>
        </w:rPr>
        <w:t>at Hearings</w:t>
      </w:r>
      <w:bookmarkEnd w:id="192"/>
      <w:bookmarkEnd w:id="194"/>
      <w:bookmarkEnd w:id="195"/>
    </w:p>
    <w:p w14:paraId="6B88CE7D"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motion may be made at an oral hearing </w:t>
      </w:r>
      <w:r w:rsidR="00783CD4" w:rsidRPr="007C211D">
        <w:rPr>
          <w:rFonts w:ascii="Arial" w:hAnsi="Arial" w:cs="Arial"/>
          <w:sz w:val="24"/>
          <w:szCs w:val="24"/>
        </w:rPr>
        <w:t xml:space="preserve">event </w:t>
      </w:r>
      <w:r w:rsidR="00401D03" w:rsidRPr="007C211D">
        <w:rPr>
          <w:rFonts w:ascii="Arial" w:hAnsi="Arial" w:cs="Arial"/>
          <w:sz w:val="24"/>
          <w:szCs w:val="24"/>
        </w:rPr>
        <w:t>only if permitted by the Board.</w:t>
      </w:r>
    </w:p>
    <w:p w14:paraId="7A66882B" w14:textId="77777777" w:rsidR="005B1A71" w:rsidRPr="007C211D" w:rsidRDefault="00FE135B" w:rsidP="00A5760E">
      <w:pPr>
        <w:pStyle w:val="Heading1"/>
        <w:rPr>
          <w:sz w:val="24"/>
          <w:szCs w:val="24"/>
        </w:rPr>
      </w:pPr>
      <w:bookmarkStart w:id="196" w:name="_Toc436218512"/>
      <w:bookmarkStart w:id="197" w:name="_Toc468114379"/>
      <w:bookmarkStart w:id="198" w:name="_Toc12531909"/>
      <w:r>
        <w:rPr>
          <w:sz w:val="24"/>
          <w:szCs w:val="24"/>
        </w:rPr>
        <w:t>MINUTES OF SETTLEMENT</w:t>
      </w:r>
      <w:bookmarkEnd w:id="198"/>
      <w:r>
        <w:rPr>
          <w:sz w:val="24"/>
          <w:szCs w:val="24"/>
        </w:rPr>
        <w:t xml:space="preserve">  </w:t>
      </w:r>
      <w:bookmarkEnd w:id="196"/>
      <w:bookmarkEnd w:id="197"/>
    </w:p>
    <w:p w14:paraId="4A82D614" w14:textId="77777777" w:rsidR="00363F48" w:rsidRDefault="00070E99" w:rsidP="004618CC">
      <w:pPr>
        <w:pStyle w:val="Heading2"/>
        <w:rPr>
          <w:sz w:val="24"/>
          <w:szCs w:val="24"/>
        </w:rPr>
      </w:pPr>
      <w:bookmarkStart w:id="199" w:name="_Toc436218513"/>
      <w:bookmarkStart w:id="200" w:name="_Toc468114380"/>
      <w:bookmarkStart w:id="201" w:name="_Toc12531910"/>
      <w:r>
        <w:rPr>
          <w:sz w:val="24"/>
          <w:szCs w:val="24"/>
        </w:rPr>
        <w:t>Schedule for Completion of Minutes of Settlement</w:t>
      </w:r>
      <w:bookmarkEnd w:id="199"/>
      <w:bookmarkEnd w:id="200"/>
      <w:bookmarkEnd w:id="201"/>
    </w:p>
    <w:p w14:paraId="185B8BDE" w14:textId="77777777" w:rsidR="00363F48" w:rsidRPr="00363F48" w:rsidRDefault="001B0141" w:rsidP="005D4C4E">
      <w:pPr>
        <w:pStyle w:val="ListParagraph"/>
        <w:numPr>
          <w:ilvl w:val="0"/>
          <w:numId w:val="3"/>
        </w:numPr>
        <w:spacing w:after="0"/>
        <w:ind w:left="714" w:hanging="357"/>
        <w:rPr>
          <w:rFonts w:ascii="Arial" w:hAnsi="Arial" w:cs="Arial"/>
          <w:sz w:val="24"/>
          <w:szCs w:val="24"/>
        </w:rPr>
      </w:pPr>
      <w:r>
        <w:rPr>
          <w:rFonts w:ascii="Arial" w:hAnsi="Arial" w:cs="Arial"/>
          <w:sz w:val="24"/>
          <w:szCs w:val="24"/>
        </w:rPr>
        <w:t>Minutes of settlement must be completed as follows, unless the Board directs otherwise:</w:t>
      </w:r>
    </w:p>
    <w:p w14:paraId="0B118BE2" w14:textId="77777777" w:rsidR="00363F48" w:rsidRPr="00EC7012" w:rsidRDefault="00363F48" w:rsidP="005D4C4E">
      <w:pPr>
        <w:pStyle w:val="ListParagraph"/>
        <w:numPr>
          <w:ilvl w:val="1"/>
          <w:numId w:val="3"/>
        </w:numPr>
        <w:spacing w:after="0"/>
        <w:ind w:left="1434" w:hanging="357"/>
        <w:contextualSpacing w:val="0"/>
        <w:rPr>
          <w:rFonts w:ascii="Arial" w:hAnsi="Arial" w:cs="Arial"/>
          <w:sz w:val="24"/>
          <w:szCs w:val="24"/>
        </w:rPr>
      </w:pPr>
      <w:r w:rsidRPr="00363F48">
        <w:rPr>
          <w:rFonts w:ascii="Arial" w:hAnsi="Arial" w:cs="Arial"/>
          <w:sz w:val="24"/>
          <w:szCs w:val="24"/>
        </w:rPr>
        <w:t>MPAC</w:t>
      </w:r>
      <w:r w:rsidR="001B0141">
        <w:rPr>
          <w:rFonts w:ascii="Arial" w:hAnsi="Arial" w:cs="Arial"/>
          <w:sz w:val="24"/>
          <w:szCs w:val="24"/>
        </w:rPr>
        <w:t xml:space="preserve">, </w:t>
      </w:r>
      <w:r w:rsidRPr="00363F48">
        <w:rPr>
          <w:rFonts w:ascii="Arial" w:hAnsi="Arial" w:cs="Arial"/>
          <w:sz w:val="24"/>
          <w:szCs w:val="24"/>
        </w:rPr>
        <w:t xml:space="preserve">or the </w:t>
      </w:r>
      <w:r w:rsidR="00230BB1">
        <w:rPr>
          <w:rFonts w:ascii="Arial" w:hAnsi="Arial" w:cs="Arial"/>
          <w:sz w:val="24"/>
          <w:szCs w:val="24"/>
        </w:rPr>
        <w:t>m</w:t>
      </w:r>
      <w:r w:rsidRPr="00363F48">
        <w:rPr>
          <w:rFonts w:ascii="Arial" w:hAnsi="Arial" w:cs="Arial"/>
          <w:sz w:val="24"/>
          <w:szCs w:val="24"/>
        </w:rPr>
        <w:t>unicipality, if MPAC is not a party to the appeal</w:t>
      </w:r>
      <w:r w:rsidR="001B0141">
        <w:rPr>
          <w:rFonts w:ascii="Arial" w:hAnsi="Arial" w:cs="Arial"/>
          <w:sz w:val="24"/>
          <w:szCs w:val="24"/>
        </w:rPr>
        <w:t xml:space="preserve">, must draft </w:t>
      </w:r>
      <w:r w:rsidRPr="00363F48">
        <w:rPr>
          <w:rFonts w:ascii="Arial" w:hAnsi="Arial" w:cs="Arial"/>
          <w:sz w:val="24"/>
          <w:szCs w:val="24"/>
        </w:rPr>
        <w:t>the written minutes of settlement</w:t>
      </w:r>
      <w:r w:rsidR="00C44FF2">
        <w:rPr>
          <w:rFonts w:ascii="Arial" w:hAnsi="Arial" w:cs="Arial"/>
          <w:sz w:val="24"/>
          <w:szCs w:val="24"/>
        </w:rPr>
        <w:t xml:space="preserve">, </w:t>
      </w:r>
      <w:r w:rsidR="00C44FF2" w:rsidRPr="00EC7012">
        <w:rPr>
          <w:rFonts w:ascii="Arial" w:hAnsi="Arial" w:cs="Arial"/>
          <w:sz w:val="24"/>
          <w:szCs w:val="24"/>
        </w:rPr>
        <w:t>and serve those minutes on all other parties,</w:t>
      </w:r>
      <w:r w:rsidRPr="00EC7012">
        <w:rPr>
          <w:rFonts w:ascii="Arial" w:hAnsi="Arial" w:cs="Arial"/>
          <w:sz w:val="24"/>
          <w:szCs w:val="24"/>
        </w:rPr>
        <w:t xml:space="preserve"> within </w:t>
      </w:r>
      <w:r w:rsidR="008000CA" w:rsidRPr="00EC7012">
        <w:rPr>
          <w:rFonts w:ascii="Arial" w:hAnsi="Arial" w:cs="Arial"/>
          <w:sz w:val="24"/>
          <w:szCs w:val="24"/>
        </w:rPr>
        <w:t>60 days</w:t>
      </w:r>
      <w:r w:rsidRPr="00EC7012">
        <w:rPr>
          <w:rFonts w:ascii="Arial" w:hAnsi="Arial" w:cs="Arial"/>
          <w:sz w:val="24"/>
          <w:szCs w:val="24"/>
        </w:rPr>
        <w:t xml:space="preserve"> of </w:t>
      </w:r>
      <w:r w:rsidR="00C44FF2" w:rsidRPr="00EC7012">
        <w:rPr>
          <w:rFonts w:ascii="Arial" w:hAnsi="Arial" w:cs="Arial"/>
          <w:sz w:val="24"/>
          <w:szCs w:val="24"/>
        </w:rPr>
        <w:t xml:space="preserve">any party </w:t>
      </w:r>
      <w:r w:rsidRPr="00EC7012">
        <w:rPr>
          <w:rFonts w:ascii="Arial" w:hAnsi="Arial" w:cs="Arial"/>
          <w:sz w:val="24"/>
          <w:szCs w:val="24"/>
        </w:rPr>
        <w:t>advising the Board tha</w:t>
      </w:r>
      <w:r w:rsidR="00C44FF2" w:rsidRPr="00EC7012">
        <w:rPr>
          <w:rFonts w:ascii="Arial" w:hAnsi="Arial" w:cs="Arial"/>
          <w:sz w:val="24"/>
          <w:szCs w:val="24"/>
        </w:rPr>
        <w:t>t the appeal has been resolved;</w:t>
      </w:r>
    </w:p>
    <w:p w14:paraId="3B301479" w14:textId="77777777" w:rsidR="00363F48" w:rsidRPr="00363F48" w:rsidRDefault="001B0141" w:rsidP="00683C7A">
      <w:pPr>
        <w:pStyle w:val="ListParagraph"/>
        <w:numPr>
          <w:ilvl w:val="1"/>
          <w:numId w:val="3"/>
        </w:numPr>
        <w:spacing w:after="0"/>
        <w:ind w:left="1434" w:hanging="357"/>
        <w:rPr>
          <w:rFonts w:ascii="Arial" w:hAnsi="Arial" w:cs="Arial"/>
          <w:sz w:val="24"/>
          <w:szCs w:val="24"/>
        </w:rPr>
      </w:pPr>
      <w:r>
        <w:rPr>
          <w:rFonts w:ascii="Arial" w:hAnsi="Arial" w:cs="Arial"/>
          <w:sz w:val="24"/>
          <w:szCs w:val="24"/>
        </w:rPr>
        <w:t xml:space="preserve">all other </w:t>
      </w:r>
      <w:r w:rsidR="00363F48" w:rsidRPr="00363F48">
        <w:rPr>
          <w:rFonts w:ascii="Arial" w:hAnsi="Arial" w:cs="Arial"/>
          <w:sz w:val="24"/>
          <w:szCs w:val="24"/>
        </w:rPr>
        <w:t xml:space="preserve">parties </w:t>
      </w:r>
      <w:r>
        <w:rPr>
          <w:rFonts w:ascii="Arial" w:hAnsi="Arial" w:cs="Arial"/>
          <w:sz w:val="24"/>
          <w:szCs w:val="24"/>
        </w:rPr>
        <w:t xml:space="preserve">must </w:t>
      </w:r>
      <w:r w:rsidR="00363F48" w:rsidRPr="00363F48">
        <w:rPr>
          <w:rFonts w:ascii="Arial" w:hAnsi="Arial" w:cs="Arial"/>
          <w:sz w:val="24"/>
          <w:szCs w:val="24"/>
        </w:rPr>
        <w:t>execute the minutes of settlement</w:t>
      </w:r>
      <w:r>
        <w:rPr>
          <w:rFonts w:ascii="Arial" w:hAnsi="Arial" w:cs="Arial"/>
          <w:sz w:val="24"/>
          <w:szCs w:val="24"/>
        </w:rPr>
        <w:t>, and return them to MPAC or the municipality, as the case may be,</w:t>
      </w:r>
      <w:r w:rsidR="00363F48" w:rsidRPr="00363F48">
        <w:rPr>
          <w:rFonts w:ascii="Arial" w:hAnsi="Arial" w:cs="Arial"/>
          <w:sz w:val="24"/>
          <w:szCs w:val="24"/>
        </w:rPr>
        <w:t xml:space="preserve"> within</w:t>
      </w:r>
      <w:r w:rsidR="008000CA">
        <w:rPr>
          <w:rFonts w:ascii="Arial" w:hAnsi="Arial" w:cs="Arial"/>
          <w:sz w:val="24"/>
          <w:szCs w:val="24"/>
        </w:rPr>
        <w:t xml:space="preserve"> 90 days</w:t>
      </w:r>
      <w:r w:rsidR="00363F48" w:rsidRPr="00363F48">
        <w:rPr>
          <w:rFonts w:ascii="Arial" w:hAnsi="Arial" w:cs="Arial"/>
          <w:sz w:val="24"/>
          <w:szCs w:val="24"/>
        </w:rPr>
        <w:t xml:space="preserve"> </w:t>
      </w:r>
      <w:r>
        <w:rPr>
          <w:rFonts w:ascii="Arial" w:hAnsi="Arial" w:cs="Arial"/>
          <w:sz w:val="24"/>
          <w:szCs w:val="24"/>
        </w:rPr>
        <w:t>of advising the Board the that the appeal has been resolved</w:t>
      </w:r>
      <w:r w:rsidR="00363F48" w:rsidRPr="00363F48">
        <w:rPr>
          <w:rFonts w:ascii="Arial" w:hAnsi="Arial" w:cs="Arial"/>
          <w:sz w:val="24"/>
          <w:szCs w:val="24"/>
        </w:rPr>
        <w:t xml:space="preserve">; and </w:t>
      </w:r>
    </w:p>
    <w:p w14:paraId="3E8E48B7" w14:textId="77777777" w:rsidR="00363F48" w:rsidRPr="004618CC" w:rsidRDefault="00363F48" w:rsidP="00683C7A">
      <w:pPr>
        <w:pStyle w:val="ListParagraph"/>
        <w:numPr>
          <w:ilvl w:val="1"/>
          <w:numId w:val="3"/>
        </w:numPr>
        <w:spacing w:after="0"/>
        <w:ind w:left="1434" w:hanging="357"/>
        <w:rPr>
          <w:rFonts w:ascii="Arial" w:hAnsi="Arial" w:cs="Arial"/>
          <w:sz w:val="24"/>
          <w:szCs w:val="24"/>
        </w:rPr>
      </w:pPr>
      <w:r w:rsidRPr="00363F48">
        <w:rPr>
          <w:rFonts w:ascii="Arial" w:hAnsi="Arial" w:cs="Arial"/>
          <w:sz w:val="24"/>
          <w:szCs w:val="24"/>
        </w:rPr>
        <w:t>MPAC</w:t>
      </w:r>
      <w:r w:rsidR="001B0141">
        <w:rPr>
          <w:rFonts w:ascii="Arial" w:hAnsi="Arial" w:cs="Arial"/>
          <w:sz w:val="24"/>
          <w:szCs w:val="24"/>
        </w:rPr>
        <w:t>,</w:t>
      </w:r>
      <w:r w:rsidRPr="004618CC">
        <w:rPr>
          <w:rFonts w:ascii="Arial" w:hAnsi="Arial" w:cs="Arial"/>
          <w:sz w:val="24"/>
          <w:szCs w:val="24"/>
        </w:rPr>
        <w:t xml:space="preserve"> or the </w:t>
      </w:r>
      <w:r w:rsidR="001B0141">
        <w:rPr>
          <w:rFonts w:ascii="Arial" w:hAnsi="Arial" w:cs="Arial"/>
          <w:sz w:val="24"/>
          <w:szCs w:val="24"/>
        </w:rPr>
        <w:t>m</w:t>
      </w:r>
      <w:r w:rsidRPr="004618CC">
        <w:rPr>
          <w:rFonts w:ascii="Arial" w:hAnsi="Arial" w:cs="Arial"/>
          <w:sz w:val="24"/>
          <w:szCs w:val="24"/>
        </w:rPr>
        <w:t>unicipality</w:t>
      </w:r>
      <w:r w:rsidR="001B0141">
        <w:rPr>
          <w:rFonts w:ascii="Arial" w:hAnsi="Arial" w:cs="Arial"/>
          <w:sz w:val="24"/>
          <w:szCs w:val="24"/>
        </w:rPr>
        <w:t xml:space="preserve">, as the case may be, must </w:t>
      </w:r>
      <w:r w:rsidRPr="004618CC">
        <w:rPr>
          <w:rFonts w:ascii="Arial" w:hAnsi="Arial" w:cs="Arial"/>
          <w:sz w:val="24"/>
          <w:szCs w:val="24"/>
        </w:rPr>
        <w:t>file the</w:t>
      </w:r>
      <w:r w:rsidR="001B0141">
        <w:rPr>
          <w:rFonts w:ascii="Arial" w:hAnsi="Arial" w:cs="Arial"/>
          <w:sz w:val="24"/>
          <w:szCs w:val="24"/>
        </w:rPr>
        <w:t xml:space="preserve"> fully</w:t>
      </w:r>
      <w:r w:rsidRPr="004618CC">
        <w:rPr>
          <w:rFonts w:ascii="Arial" w:hAnsi="Arial" w:cs="Arial"/>
          <w:sz w:val="24"/>
          <w:szCs w:val="24"/>
        </w:rPr>
        <w:t xml:space="preserve"> executed minutes of settlement with the Board within</w:t>
      </w:r>
      <w:r w:rsidR="008000CA">
        <w:rPr>
          <w:rFonts w:ascii="Arial" w:hAnsi="Arial" w:cs="Arial"/>
          <w:sz w:val="24"/>
          <w:szCs w:val="24"/>
        </w:rPr>
        <w:t xml:space="preserve"> 7 days</w:t>
      </w:r>
      <w:r w:rsidRPr="004618CC">
        <w:rPr>
          <w:rFonts w:ascii="Arial" w:hAnsi="Arial" w:cs="Arial"/>
          <w:sz w:val="24"/>
          <w:szCs w:val="24"/>
        </w:rPr>
        <w:t xml:space="preserve"> </w:t>
      </w:r>
      <w:r w:rsidR="001B0141">
        <w:rPr>
          <w:rFonts w:ascii="Arial" w:hAnsi="Arial" w:cs="Arial"/>
          <w:sz w:val="24"/>
          <w:szCs w:val="24"/>
        </w:rPr>
        <w:t xml:space="preserve">of receipt of the fully executed </w:t>
      </w:r>
      <w:r w:rsidRPr="004618CC">
        <w:rPr>
          <w:rFonts w:ascii="Arial" w:hAnsi="Arial" w:cs="Arial"/>
          <w:sz w:val="24"/>
          <w:szCs w:val="24"/>
        </w:rPr>
        <w:t>minutes of settlement.</w:t>
      </w:r>
    </w:p>
    <w:p w14:paraId="73885763" w14:textId="77777777" w:rsidR="00363F48" w:rsidRDefault="00070E99" w:rsidP="004618CC">
      <w:pPr>
        <w:pStyle w:val="Heading2"/>
        <w:rPr>
          <w:sz w:val="24"/>
          <w:szCs w:val="24"/>
        </w:rPr>
      </w:pPr>
      <w:bookmarkStart w:id="202" w:name="_Toc12531911"/>
      <w:r>
        <w:rPr>
          <w:sz w:val="24"/>
          <w:szCs w:val="24"/>
        </w:rPr>
        <w:t>Decision to Issue</w:t>
      </w:r>
      <w:bookmarkEnd w:id="202"/>
    </w:p>
    <w:p w14:paraId="508D7909" w14:textId="77777777" w:rsidR="001B0141" w:rsidRDefault="001B0141" w:rsidP="005D4C4E">
      <w:pPr>
        <w:pStyle w:val="ListParagraph"/>
        <w:numPr>
          <w:ilvl w:val="0"/>
          <w:numId w:val="3"/>
        </w:numPr>
        <w:spacing w:after="0"/>
        <w:ind w:left="714" w:hanging="357"/>
        <w:rPr>
          <w:rFonts w:ascii="Arial" w:hAnsi="Arial" w:cs="Arial"/>
          <w:sz w:val="24"/>
          <w:szCs w:val="24"/>
        </w:rPr>
      </w:pPr>
      <w:r>
        <w:rPr>
          <w:rFonts w:ascii="Arial" w:hAnsi="Arial" w:cs="Arial"/>
          <w:sz w:val="24"/>
          <w:szCs w:val="24"/>
        </w:rPr>
        <w:t xml:space="preserve">The Board may issue a decision in accordance with </w:t>
      </w:r>
      <w:r w:rsidR="00363F48" w:rsidRPr="00363F48">
        <w:rPr>
          <w:rFonts w:ascii="Arial" w:hAnsi="Arial" w:cs="Arial"/>
          <w:sz w:val="24"/>
          <w:szCs w:val="24"/>
        </w:rPr>
        <w:t xml:space="preserve">minutes of settlement </w:t>
      </w:r>
      <w:r>
        <w:rPr>
          <w:rFonts w:ascii="Arial" w:hAnsi="Arial" w:cs="Arial"/>
          <w:sz w:val="24"/>
          <w:szCs w:val="24"/>
        </w:rPr>
        <w:t>that are not fully executed if:</w:t>
      </w:r>
    </w:p>
    <w:p w14:paraId="5E6922B6" w14:textId="77777777" w:rsidR="001B0141" w:rsidRDefault="001B0141" w:rsidP="005D4C4E">
      <w:pPr>
        <w:pStyle w:val="ListParagraph"/>
        <w:numPr>
          <w:ilvl w:val="1"/>
          <w:numId w:val="3"/>
        </w:numPr>
        <w:spacing w:after="0"/>
        <w:ind w:left="1434" w:hanging="357"/>
        <w:contextualSpacing w:val="0"/>
        <w:rPr>
          <w:rFonts w:ascii="Arial" w:hAnsi="Arial" w:cs="Arial"/>
          <w:sz w:val="24"/>
          <w:szCs w:val="24"/>
        </w:rPr>
      </w:pPr>
      <w:r>
        <w:rPr>
          <w:rFonts w:ascii="Arial" w:hAnsi="Arial" w:cs="Arial"/>
          <w:sz w:val="24"/>
          <w:szCs w:val="24"/>
        </w:rPr>
        <w:t>the minutes of settlement are executed by all parties but one;</w:t>
      </w:r>
    </w:p>
    <w:p w14:paraId="02659529" w14:textId="77777777" w:rsidR="001B0141" w:rsidRDefault="008A0180" w:rsidP="004618CC">
      <w:pPr>
        <w:pStyle w:val="ListParagraph"/>
        <w:numPr>
          <w:ilvl w:val="1"/>
          <w:numId w:val="3"/>
        </w:numPr>
        <w:rPr>
          <w:rFonts w:ascii="Arial" w:hAnsi="Arial" w:cs="Arial"/>
          <w:sz w:val="24"/>
          <w:szCs w:val="24"/>
        </w:rPr>
      </w:pPr>
      <w:r>
        <w:rPr>
          <w:rFonts w:ascii="Arial" w:hAnsi="Arial" w:cs="Arial"/>
          <w:sz w:val="24"/>
          <w:szCs w:val="24"/>
        </w:rPr>
        <w:t>the time set in Rule 69 for executing minutes has passed</w:t>
      </w:r>
      <w:r w:rsidR="001B0141">
        <w:rPr>
          <w:rFonts w:ascii="Arial" w:hAnsi="Arial" w:cs="Arial"/>
          <w:sz w:val="24"/>
          <w:szCs w:val="24"/>
        </w:rPr>
        <w:t xml:space="preserve">; and </w:t>
      </w:r>
    </w:p>
    <w:p w14:paraId="0E17EEBC" w14:textId="77777777" w:rsidR="00363F48" w:rsidRPr="004618CC" w:rsidRDefault="001B0141" w:rsidP="004618CC">
      <w:pPr>
        <w:pStyle w:val="ListParagraph"/>
        <w:numPr>
          <w:ilvl w:val="1"/>
          <w:numId w:val="3"/>
        </w:numPr>
        <w:rPr>
          <w:rFonts w:ascii="Arial" w:hAnsi="Arial" w:cs="Arial"/>
          <w:sz w:val="24"/>
          <w:szCs w:val="24"/>
        </w:rPr>
      </w:pPr>
      <w:r>
        <w:rPr>
          <w:rFonts w:ascii="Arial" w:hAnsi="Arial" w:cs="Arial"/>
          <w:sz w:val="24"/>
          <w:szCs w:val="24"/>
        </w:rPr>
        <w:t>a party has requested that the Board issue the decision.</w:t>
      </w:r>
    </w:p>
    <w:p w14:paraId="472E558D" w14:textId="77777777" w:rsidR="004F0E50" w:rsidRPr="007C211D" w:rsidRDefault="00070E99" w:rsidP="00A5760E">
      <w:pPr>
        <w:pStyle w:val="Heading2"/>
        <w:rPr>
          <w:sz w:val="24"/>
          <w:szCs w:val="24"/>
        </w:rPr>
      </w:pPr>
      <w:bookmarkStart w:id="203" w:name="_Toc12531912"/>
      <w:r>
        <w:rPr>
          <w:sz w:val="24"/>
          <w:szCs w:val="24"/>
        </w:rPr>
        <w:t xml:space="preserve">Contents of </w:t>
      </w:r>
      <w:bookmarkStart w:id="204" w:name="_Toc436218514"/>
      <w:bookmarkStart w:id="205" w:name="_Toc468114381"/>
      <w:r w:rsidR="005B1A71" w:rsidRPr="007C211D">
        <w:rPr>
          <w:sz w:val="24"/>
          <w:szCs w:val="24"/>
        </w:rPr>
        <w:t>Minutes of Settlement</w:t>
      </w:r>
      <w:bookmarkEnd w:id="204"/>
      <w:bookmarkEnd w:id="205"/>
      <w:bookmarkEnd w:id="203"/>
    </w:p>
    <w:p w14:paraId="5794D5FE" w14:textId="77777777" w:rsidR="00363F48" w:rsidRPr="00363F48" w:rsidRDefault="00363F48" w:rsidP="005D4C4E">
      <w:pPr>
        <w:pStyle w:val="ListParagraph"/>
        <w:numPr>
          <w:ilvl w:val="0"/>
          <w:numId w:val="3"/>
        </w:numPr>
        <w:spacing w:after="0"/>
        <w:ind w:left="714" w:hanging="357"/>
        <w:contextualSpacing w:val="0"/>
        <w:rPr>
          <w:rFonts w:ascii="Arial" w:hAnsi="Arial" w:cs="Arial"/>
          <w:sz w:val="24"/>
          <w:szCs w:val="24"/>
        </w:rPr>
      </w:pPr>
      <w:r w:rsidRPr="00363F48">
        <w:rPr>
          <w:rFonts w:ascii="Arial" w:hAnsi="Arial" w:cs="Arial"/>
          <w:sz w:val="24"/>
          <w:szCs w:val="24"/>
        </w:rPr>
        <w:t>Minutes of settlement filed with the Board must include the following information:</w:t>
      </w:r>
    </w:p>
    <w:p w14:paraId="03E24DF7" w14:textId="77777777" w:rsidR="00363F48" w:rsidRPr="00363F48" w:rsidRDefault="00363F48" w:rsidP="005D4C4E">
      <w:pPr>
        <w:pStyle w:val="ListParagraph"/>
        <w:numPr>
          <w:ilvl w:val="1"/>
          <w:numId w:val="3"/>
        </w:numPr>
        <w:spacing w:after="0"/>
        <w:ind w:left="1434" w:hanging="357"/>
        <w:contextualSpacing w:val="0"/>
        <w:rPr>
          <w:rFonts w:ascii="Arial" w:hAnsi="Arial" w:cs="Arial"/>
          <w:sz w:val="24"/>
          <w:szCs w:val="24"/>
        </w:rPr>
      </w:pPr>
      <w:r w:rsidRPr="00363F48">
        <w:rPr>
          <w:rFonts w:ascii="Arial" w:hAnsi="Arial" w:cs="Arial"/>
          <w:sz w:val="24"/>
          <w:szCs w:val="24"/>
        </w:rPr>
        <w:t xml:space="preserve">the names of the parties to the appeal </w:t>
      </w:r>
      <w:r>
        <w:rPr>
          <w:rFonts w:ascii="Arial" w:hAnsi="Arial" w:cs="Arial"/>
          <w:sz w:val="24"/>
          <w:szCs w:val="24"/>
        </w:rPr>
        <w:t>and their legal representatives</w:t>
      </w:r>
      <w:r w:rsidRPr="00363F48">
        <w:rPr>
          <w:rFonts w:ascii="Arial" w:hAnsi="Arial" w:cs="Arial"/>
          <w:sz w:val="24"/>
          <w:szCs w:val="24"/>
        </w:rPr>
        <w:t>;</w:t>
      </w:r>
    </w:p>
    <w:p w14:paraId="1BD5A44C"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roll number;</w:t>
      </w:r>
    </w:p>
    <w:p w14:paraId="6E0CA77C"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appeal number;</w:t>
      </w:r>
    </w:p>
    <w:p w14:paraId="768242DE"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municipal address;</w:t>
      </w:r>
    </w:p>
    <w:p w14:paraId="7E4C448B"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 xml:space="preserve">the taxation year, including commencement dates for appeals of notices of assessment under sections 32, 33 or 34 of the </w:t>
      </w:r>
      <w:r w:rsidRPr="00EC7012">
        <w:rPr>
          <w:rFonts w:ascii="Arial" w:hAnsi="Arial" w:cs="Arial"/>
          <w:i/>
          <w:sz w:val="24"/>
          <w:szCs w:val="24"/>
        </w:rPr>
        <w:t>Assessment Act</w:t>
      </w:r>
      <w:r w:rsidRPr="00363F48">
        <w:rPr>
          <w:rFonts w:ascii="Arial" w:hAnsi="Arial" w:cs="Arial"/>
          <w:sz w:val="24"/>
          <w:szCs w:val="24"/>
        </w:rPr>
        <w:t>;</w:t>
      </w:r>
    </w:p>
    <w:p w14:paraId="4EEE791D"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assessment for each roll number and taxation year;</w:t>
      </w:r>
    </w:p>
    <w:p w14:paraId="2DA927AD"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if there is a supplementary assessment, the effective date, the total assessment and a summary of the property class change and improvement increase;</w:t>
      </w:r>
    </w:p>
    <w:p w14:paraId="4D63DF07"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classification of the property;</w:t>
      </w:r>
    </w:p>
    <w:p w14:paraId="0B6FFED1" w14:textId="77777777" w:rsidR="00363F48" w:rsidRPr="00363F48" w:rsidRDefault="00363F48" w:rsidP="004618CC">
      <w:pPr>
        <w:pStyle w:val="ListParagraph"/>
        <w:numPr>
          <w:ilvl w:val="1"/>
          <w:numId w:val="3"/>
        </w:numPr>
        <w:rPr>
          <w:rFonts w:ascii="Arial" w:hAnsi="Arial" w:cs="Arial"/>
          <w:sz w:val="24"/>
          <w:szCs w:val="24"/>
        </w:rPr>
      </w:pPr>
      <w:r w:rsidRPr="00363F48">
        <w:rPr>
          <w:rFonts w:ascii="Arial" w:hAnsi="Arial" w:cs="Arial"/>
          <w:sz w:val="24"/>
          <w:szCs w:val="24"/>
        </w:rPr>
        <w:t>the order sought from the Board; and</w:t>
      </w:r>
    </w:p>
    <w:p w14:paraId="628F4149" w14:textId="77777777" w:rsidR="005B1A71" w:rsidRPr="007C211D" w:rsidRDefault="00363F48" w:rsidP="004618CC">
      <w:pPr>
        <w:pStyle w:val="ListParagraph"/>
        <w:numPr>
          <w:ilvl w:val="1"/>
          <w:numId w:val="3"/>
        </w:numPr>
      </w:pPr>
      <w:r w:rsidRPr="00363F48">
        <w:rPr>
          <w:rFonts w:ascii="Arial" w:hAnsi="Arial" w:cs="Arial"/>
          <w:sz w:val="24"/>
          <w:szCs w:val="24"/>
        </w:rPr>
        <w:t>any other information specified by the Board.</w:t>
      </w:r>
    </w:p>
    <w:p w14:paraId="2CC8718D" w14:textId="77777777" w:rsidR="005B1A71" w:rsidRPr="007C211D" w:rsidRDefault="005B1A71" w:rsidP="00A5760E">
      <w:pPr>
        <w:pStyle w:val="Heading1"/>
        <w:rPr>
          <w:sz w:val="24"/>
          <w:szCs w:val="24"/>
        </w:rPr>
      </w:pPr>
      <w:bookmarkStart w:id="206" w:name="_Toc223425541"/>
      <w:bookmarkStart w:id="207" w:name="_Toc436218515"/>
      <w:bookmarkStart w:id="208" w:name="_Toc468114383"/>
      <w:bookmarkStart w:id="209" w:name="_Toc12531913"/>
      <w:r w:rsidRPr="007C211D">
        <w:rPr>
          <w:sz w:val="24"/>
          <w:szCs w:val="24"/>
        </w:rPr>
        <w:t>WITHDRAWAL OF APPEALS</w:t>
      </w:r>
      <w:bookmarkEnd w:id="206"/>
      <w:bookmarkEnd w:id="207"/>
      <w:bookmarkEnd w:id="208"/>
      <w:bookmarkEnd w:id="209"/>
    </w:p>
    <w:p w14:paraId="20B8F482" w14:textId="77777777" w:rsidR="004F0E50" w:rsidRPr="007C211D" w:rsidRDefault="00683AEF" w:rsidP="00A5760E">
      <w:pPr>
        <w:pStyle w:val="Heading2"/>
        <w:rPr>
          <w:sz w:val="24"/>
          <w:szCs w:val="24"/>
          <w:highlight w:val="yellow"/>
        </w:rPr>
      </w:pPr>
      <w:bookmarkStart w:id="210" w:name="_Toc436218516"/>
      <w:bookmarkStart w:id="211" w:name="_Toc468114384"/>
      <w:bookmarkStart w:id="212" w:name="_Toc12531914"/>
      <w:r w:rsidRPr="007C211D">
        <w:rPr>
          <w:sz w:val="24"/>
          <w:szCs w:val="24"/>
        </w:rPr>
        <w:t>Withdrawal of Appeal</w:t>
      </w:r>
      <w:bookmarkEnd w:id="210"/>
      <w:bookmarkEnd w:id="211"/>
      <w:bookmarkEnd w:id="212"/>
    </w:p>
    <w:p w14:paraId="7288E13C" w14:textId="77777777" w:rsidR="002C1EB9" w:rsidRPr="007C211D" w:rsidRDefault="00276414" w:rsidP="0027641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 appellant may withdraw an appeal, with notice to the other parties to the appeal and the Board, unless</w:t>
      </w:r>
      <w:r w:rsidR="002C1EB9" w:rsidRPr="007C211D">
        <w:rPr>
          <w:rFonts w:ascii="Arial" w:hAnsi="Arial" w:cs="Arial"/>
          <w:sz w:val="24"/>
          <w:szCs w:val="24"/>
        </w:rPr>
        <w:t>:</w:t>
      </w:r>
    </w:p>
    <w:p w14:paraId="0835BBFA" w14:textId="77777777" w:rsidR="002C1EB9" w:rsidRPr="007C211D" w:rsidRDefault="005B1A71" w:rsidP="002C1EB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another party has given notice</w:t>
      </w:r>
      <w:r w:rsidR="001F7CD9" w:rsidRPr="007C211D">
        <w:rPr>
          <w:rFonts w:ascii="Arial" w:hAnsi="Arial" w:cs="Arial"/>
          <w:sz w:val="24"/>
          <w:szCs w:val="24"/>
        </w:rPr>
        <w:t xml:space="preserve"> pursuant to these Rules of</w:t>
      </w:r>
      <w:r w:rsidRPr="007C211D">
        <w:rPr>
          <w:rFonts w:ascii="Arial" w:hAnsi="Arial" w:cs="Arial"/>
          <w:sz w:val="24"/>
          <w:szCs w:val="24"/>
        </w:rPr>
        <w:t xml:space="preserve"> its intention to request a higher assessment or higher tax rate property class</w:t>
      </w:r>
      <w:r w:rsidR="002C1EB9" w:rsidRPr="007C211D">
        <w:rPr>
          <w:rFonts w:ascii="Arial" w:hAnsi="Arial" w:cs="Arial"/>
          <w:sz w:val="24"/>
          <w:szCs w:val="24"/>
        </w:rPr>
        <w:t>; or</w:t>
      </w:r>
    </w:p>
    <w:p w14:paraId="10791EFE" w14:textId="77777777" w:rsidR="00E675A8" w:rsidRPr="007C211D" w:rsidRDefault="002C1EB9" w:rsidP="00153209">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hearing event</w:t>
      </w:r>
      <w:r w:rsidR="00242A87" w:rsidRPr="007C211D">
        <w:rPr>
          <w:rFonts w:ascii="Arial" w:hAnsi="Arial" w:cs="Arial"/>
          <w:sz w:val="24"/>
          <w:szCs w:val="24"/>
        </w:rPr>
        <w:t xml:space="preserve"> </w:t>
      </w:r>
      <w:r w:rsidRPr="007C211D">
        <w:rPr>
          <w:rFonts w:ascii="Arial" w:hAnsi="Arial" w:cs="Arial"/>
          <w:sz w:val="24"/>
          <w:szCs w:val="24"/>
        </w:rPr>
        <w:t xml:space="preserve">has </w:t>
      </w:r>
      <w:r w:rsidR="00242A87" w:rsidRPr="007C211D">
        <w:rPr>
          <w:rFonts w:ascii="Arial" w:hAnsi="Arial" w:cs="Arial"/>
          <w:sz w:val="24"/>
          <w:szCs w:val="24"/>
        </w:rPr>
        <w:t>commenced</w:t>
      </w:r>
      <w:r w:rsidR="00276414" w:rsidRPr="007C211D">
        <w:rPr>
          <w:rFonts w:ascii="Arial" w:hAnsi="Arial" w:cs="Arial"/>
          <w:sz w:val="24"/>
          <w:szCs w:val="24"/>
        </w:rPr>
        <w:t>.</w:t>
      </w:r>
    </w:p>
    <w:p w14:paraId="11A6C075" w14:textId="77777777" w:rsidR="00E675A8" w:rsidRPr="007C211D" w:rsidRDefault="00E675A8" w:rsidP="00A5760E">
      <w:pPr>
        <w:pStyle w:val="Heading2"/>
        <w:rPr>
          <w:sz w:val="24"/>
          <w:szCs w:val="24"/>
        </w:rPr>
      </w:pPr>
      <w:bookmarkStart w:id="213" w:name="_Toc468114385"/>
      <w:bookmarkStart w:id="214" w:name="_Toc12531915"/>
      <w:r w:rsidRPr="007C211D">
        <w:rPr>
          <w:sz w:val="24"/>
          <w:szCs w:val="24"/>
        </w:rPr>
        <w:t>Motion to Withdraw</w:t>
      </w:r>
      <w:bookmarkEnd w:id="213"/>
      <w:bookmarkEnd w:id="214"/>
    </w:p>
    <w:p w14:paraId="4531F53C" w14:textId="77777777" w:rsidR="00E675A8" w:rsidRPr="007C211D" w:rsidRDefault="00276414"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An appellant may seek an order from the Board, by m</w:t>
      </w:r>
      <w:r w:rsidR="005434B8" w:rsidRPr="007C211D">
        <w:rPr>
          <w:rFonts w:ascii="Arial" w:hAnsi="Arial" w:cs="Arial"/>
          <w:sz w:val="24"/>
          <w:szCs w:val="24"/>
        </w:rPr>
        <w:t>otion, to withdraw an appeal that is prohibited by Rule</w:t>
      </w:r>
      <w:r w:rsidR="00CD18E0" w:rsidRPr="007C211D">
        <w:rPr>
          <w:rFonts w:ascii="Arial" w:hAnsi="Arial" w:cs="Arial"/>
          <w:sz w:val="24"/>
          <w:szCs w:val="24"/>
        </w:rPr>
        <w:t xml:space="preserve"> 7</w:t>
      </w:r>
      <w:r w:rsidR="00C306DA">
        <w:rPr>
          <w:rFonts w:ascii="Arial" w:hAnsi="Arial" w:cs="Arial"/>
          <w:sz w:val="24"/>
          <w:szCs w:val="24"/>
        </w:rPr>
        <w:t>2</w:t>
      </w:r>
      <w:r w:rsidR="005434B8" w:rsidRPr="007C211D">
        <w:rPr>
          <w:rFonts w:ascii="Arial" w:hAnsi="Arial" w:cs="Arial"/>
          <w:sz w:val="24"/>
          <w:szCs w:val="24"/>
        </w:rPr>
        <w:t xml:space="preserve"> and the Board may</w:t>
      </w:r>
      <w:r w:rsidR="00E675A8" w:rsidRPr="007C211D">
        <w:rPr>
          <w:rFonts w:ascii="Arial" w:hAnsi="Arial" w:cs="Arial"/>
          <w:sz w:val="24"/>
          <w:szCs w:val="24"/>
        </w:rPr>
        <w:t>:</w:t>
      </w:r>
    </w:p>
    <w:p w14:paraId="2899E97F" w14:textId="77777777" w:rsidR="00E675A8" w:rsidRDefault="00E675A8" w:rsidP="006E3CF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grant the request to withdraw, with or without conditions;</w:t>
      </w:r>
      <w:r w:rsidR="00DB3DA3">
        <w:rPr>
          <w:rFonts w:ascii="Arial" w:hAnsi="Arial" w:cs="Arial"/>
          <w:sz w:val="24"/>
          <w:szCs w:val="24"/>
        </w:rPr>
        <w:t xml:space="preserve"> or</w:t>
      </w:r>
    </w:p>
    <w:p w14:paraId="339F79CA" w14:textId="77777777" w:rsidR="004622C4" w:rsidRDefault="00E675A8" w:rsidP="004622C4">
      <w:pPr>
        <w:pStyle w:val="ListParagraph"/>
        <w:numPr>
          <w:ilvl w:val="1"/>
          <w:numId w:val="3"/>
        </w:numPr>
        <w:spacing w:before="0" w:after="0"/>
        <w:contextualSpacing w:val="0"/>
        <w:rPr>
          <w:rFonts w:ascii="Arial" w:hAnsi="Arial" w:cs="Arial"/>
          <w:sz w:val="24"/>
          <w:szCs w:val="24"/>
        </w:rPr>
      </w:pPr>
      <w:r w:rsidRPr="009C02BF">
        <w:rPr>
          <w:rFonts w:ascii="Arial" w:hAnsi="Arial" w:cs="Arial"/>
          <w:sz w:val="24"/>
          <w:szCs w:val="24"/>
        </w:rPr>
        <w:t>refuse the request to withdraw</w:t>
      </w:r>
      <w:r w:rsidR="004622C4">
        <w:rPr>
          <w:rFonts w:ascii="Arial" w:hAnsi="Arial" w:cs="Arial"/>
          <w:sz w:val="24"/>
          <w:szCs w:val="24"/>
        </w:rPr>
        <w:t xml:space="preserve"> and</w:t>
      </w:r>
    </w:p>
    <w:p w14:paraId="08100D42" w14:textId="77777777" w:rsidR="004622C4" w:rsidRDefault="004622C4" w:rsidP="004622C4">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proceed immediately to hear the appeal, or</w:t>
      </w:r>
    </w:p>
    <w:p w14:paraId="6AD94C67" w14:textId="77777777" w:rsidR="00E675A8" w:rsidRPr="004622C4" w:rsidRDefault="004622C4" w:rsidP="004622C4">
      <w:pPr>
        <w:pStyle w:val="ListParagraph"/>
        <w:numPr>
          <w:ilvl w:val="2"/>
          <w:numId w:val="3"/>
        </w:numPr>
        <w:spacing w:before="0" w:after="0"/>
        <w:contextualSpacing w:val="0"/>
        <w:rPr>
          <w:rFonts w:ascii="Arial" w:hAnsi="Arial" w:cs="Arial"/>
          <w:sz w:val="24"/>
          <w:szCs w:val="24"/>
        </w:rPr>
      </w:pPr>
      <w:r>
        <w:rPr>
          <w:rFonts w:ascii="Arial" w:hAnsi="Arial" w:cs="Arial"/>
          <w:sz w:val="24"/>
          <w:szCs w:val="24"/>
        </w:rPr>
        <w:t>adjourn the proceeding</w:t>
      </w:r>
      <w:r w:rsidR="00E675A8" w:rsidRPr="004622C4">
        <w:rPr>
          <w:rFonts w:ascii="Arial" w:hAnsi="Arial" w:cs="Arial"/>
          <w:sz w:val="24"/>
          <w:szCs w:val="24"/>
        </w:rPr>
        <w:t>.</w:t>
      </w:r>
    </w:p>
    <w:p w14:paraId="2D550ACC" w14:textId="77777777" w:rsidR="005B1A71" w:rsidRPr="007C211D" w:rsidRDefault="005B1A71" w:rsidP="006E3CF9">
      <w:pPr>
        <w:pStyle w:val="Heading1"/>
        <w:rPr>
          <w:sz w:val="24"/>
          <w:szCs w:val="24"/>
        </w:rPr>
      </w:pPr>
      <w:bookmarkStart w:id="215" w:name="_Toc436218521"/>
      <w:bookmarkStart w:id="216" w:name="_Toc468114386"/>
      <w:bookmarkStart w:id="217" w:name="_Toc12531916"/>
      <w:r w:rsidRPr="007C211D">
        <w:rPr>
          <w:sz w:val="24"/>
          <w:szCs w:val="24"/>
        </w:rPr>
        <w:t xml:space="preserve">LANGUAGE OF </w:t>
      </w:r>
      <w:bookmarkEnd w:id="215"/>
      <w:r w:rsidR="00450968" w:rsidRPr="007C211D">
        <w:rPr>
          <w:sz w:val="24"/>
          <w:szCs w:val="24"/>
        </w:rPr>
        <w:t>PROCEEDINGS</w:t>
      </w:r>
      <w:bookmarkEnd w:id="216"/>
      <w:bookmarkEnd w:id="217"/>
    </w:p>
    <w:p w14:paraId="328C05DB" w14:textId="77777777" w:rsidR="004F0E50" w:rsidRPr="007C211D" w:rsidRDefault="005B1A71" w:rsidP="006E3CF9">
      <w:pPr>
        <w:pStyle w:val="Heading2"/>
        <w:rPr>
          <w:sz w:val="24"/>
          <w:szCs w:val="24"/>
        </w:rPr>
      </w:pPr>
      <w:bookmarkStart w:id="218" w:name="_Toc436218522"/>
      <w:bookmarkStart w:id="219" w:name="_Toc468114387"/>
      <w:bookmarkStart w:id="220" w:name="_Toc12531917"/>
      <w:r w:rsidRPr="007C211D">
        <w:rPr>
          <w:sz w:val="24"/>
          <w:szCs w:val="24"/>
        </w:rPr>
        <w:t>Use of English, French and Sign Language</w:t>
      </w:r>
      <w:bookmarkEnd w:id="218"/>
      <w:bookmarkEnd w:id="219"/>
      <w:bookmarkEnd w:id="220"/>
    </w:p>
    <w:p w14:paraId="40C982EB" w14:textId="77777777" w:rsidR="00C44FF2" w:rsidRPr="0041091C" w:rsidRDefault="008A58B0" w:rsidP="0041091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conduct proceedings in English, in French, or bilingually in accordance with ELTO’s French Language Services Policy, or where requested, with sign language interpretation</w:t>
      </w:r>
      <w:r w:rsidR="00FE135B">
        <w:rPr>
          <w:rFonts w:ascii="Arial" w:hAnsi="Arial" w:cs="Arial"/>
          <w:sz w:val="24"/>
          <w:szCs w:val="24"/>
        </w:rPr>
        <w:t>.</w:t>
      </w:r>
    </w:p>
    <w:p w14:paraId="0DB03B7B" w14:textId="77777777" w:rsidR="004F0E50" w:rsidRPr="007C211D" w:rsidRDefault="005B1A71" w:rsidP="007D4707">
      <w:pPr>
        <w:pStyle w:val="Heading2"/>
        <w:keepNext/>
        <w:widowControl w:val="0"/>
        <w:rPr>
          <w:sz w:val="24"/>
          <w:szCs w:val="24"/>
        </w:rPr>
      </w:pPr>
      <w:bookmarkStart w:id="221" w:name="_Toc436218523"/>
      <w:bookmarkStart w:id="222" w:name="_Toc468114388"/>
      <w:bookmarkStart w:id="223" w:name="_Toc12531918"/>
      <w:r w:rsidRPr="007C211D">
        <w:rPr>
          <w:sz w:val="24"/>
          <w:szCs w:val="24"/>
        </w:rPr>
        <w:t>Where French or Sign Language is Used</w:t>
      </w:r>
      <w:bookmarkEnd w:id="221"/>
      <w:bookmarkEnd w:id="222"/>
      <w:bookmarkEnd w:id="223"/>
    </w:p>
    <w:p w14:paraId="3CE68373" w14:textId="77777777" w:rsidR="005B1A71" w:rsidRPr="007C211D" w:rsidRDefault="005B1A71" w:rsidP="008A58B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w:t>
      </w:r>
      <w:r w:rsidR="00EE1E93" w:rsidRPr="007C211D">
        <w:rPr>
          <w:rFonts w:ascii="Arial" w:hAnsi="Arial" w:cs="Arial"/>
          <w:sz w:val="24"/>
          <w:szCs w:val="24"/>
        </w:rPr>
        <w:t>party</w:t>
      </w:r>
      <w:r w:rsidR="008A58B0" w:rsidRPr="007C211D">
        <w:rPr>
          <w:rFonts w:ascii="Arial" w:hAnsi="Arial" w:cs="Arial"/>
          <w:sz w:val="24"/>
          <w:szCs w:val="24"/>
        </w:rPr>
        <w:t xml:space="preserve"> who wishes a proceeding to be conducted wholly or partly in French or requiring sign language interpretation must notify the Registrar at least 25 days before the hearing event</w:t>
      </w:r>
      <w:r w:rsidRPr="007C211D">
        <w:rPr>
          <w:rFonts w:ascii="Arial" w:hAnsi="Arial" w:cs="Arial"/>
          <w:sz w:val="24"/>
          <w:szCs w:val="24"/>
        </w:rPr>
        <w:t>.</w:t>
      </w:r>
    </w:p>
    <w:p w14:paraId="724D9B3B" w14:textId="77777777" w:rsidR="004F0E50" w:rsidRPr="007C211D" w:rsidRDefault="005B1A71" w:rsidP="006E3CF9">
      <w:pPr>
        <w:pStyle w:val="Heading2"/>
        <w:rPr>
          <w:sz w:val="24"/>
          <w:szCs w:val="24"/>
        </w:rPr>
      </w:pPr>
      <w:bookmarkStart w:id="224" w:name="_Toc436218524"/>
      <w:bookmarkStart w:id="225" w:name="_Toc468114389"/>
      <w:bookmarkStart w:id="226" w:name="_Toc12531919"/>
      <w:r w:rsidRPr="007C211D">
        <w:rPr>
          <w:sz w:val="24"/>
          <w:szCs w:val="24"/>
        </w:rPr>
        <w:t>Where Interpreter is Required</w:t>
      </w:r>
      <w:bookmarkEnd w:id="224"/>
      <w:bookmarkEnd w:id="225"/>
      <w:bookmarkEnd w:id="226"/>
    </w:p>
    <w:p w14:paraId="26491913" w14:textId="77777777" w:rsidR="005B1A71" w:rsidRPr="007C211D" w:rsidRDefault="008A58B0" w:rsidP="008A58B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French-English interpreter will be provided by the Board during a proceeding to interpret for a person who does not understand the other language.  A sign language interpreter will be provided by the Board where required.</w:t>
      </w:r>
    </w:p>
    <w:p w14:paraId="5D53C471" w14:textId="77777777" w:rsidR="008C35FA" w:rsidRPr="007C211D" w:rsidRDefault="005B1A71" w:rsidP="006E3CF9">
      <w:pPr>
        <w:pStyle w:val="Heading2"/>
        <w:rPr>
          <w:sz w:val="24"/>
          <w:szCs w:val="24"/>
        </w:rPr>
      </w:pPr>
      <w:bookmarkStart w:id="227" w:name="_Toc436218526"/>
      <w:bookmarkStart w:id="228" w:name="_Toc468114390"/>
      <w:bookmarkStart w:id="229" w:name="_Toc12531920"/>
      <w:r w:rsidRPr="007C211D">
        <w:rPr>
          <w:sz w:val="24"/>
          <w:szCs w:val="24"/>
        </w:rPr>
        <w:t>Documents in English or French</w:t>
      </w:r>
      <w:bookmarkEnd w:id="227"/>
      <w:bookmarkEnd w:id="228"/>
      <w:bookmarkEnd w:id="229"/>
    </w:p>
    <w:p w14:paraId="71A41B62" w14:textId="77777777" w:rsidR="005B1A71" w:rsidRPr="007C211D" w:rsidRDefault="008A58B0" w:rsidP="008A58B0">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will not translate documents provided by a person, but may order that the documents be translated if it considers it necessary for the fair determination of the matter</w:t>
      </w:r>
      <w:r w:rsidR="005B1A71" w:rsidRPr="007C211D">
        <w:rPr>
          <w:rFonts w:ascii="Arial" w:hAnsi="Arial" w:cs="Arial"/>
          <w:sz w:val="24"/>
          <w:szCs w:val="24"/>
        </w:rPr>
        <w:t>.</w:t>
      </w:r>
    </w:p>
    <w:p w14:paraId="3FBB73DD" w14:textId="77777777" w:rsidR="008D2247" w:rsidRPr="007C211D" w:rsidRDefault="008D2247" w:rsidP="006E3CF9">
      <w:pPr>
        <w:pStyle w:val="Heading1"/>
        <w:rPr>
          <w:sz w:val="24"/>
          <w:szCs w:val="24"/>
        </w:rPr>
      </w:pPr>
      <w:bookmarkStart w:id="230" w:name="_Toc436218533"/>
      <w:bookmarkStart w:id="231" w:name="_Toc468114391"/>
      <w:bookmarkStart w:id="232" w:name="_Toc12531921"/>
      <w:r w:rsidRPr="007C211D">
        <w:rPr>
          <w:sz w:val="24"/>
          <w:szCs w:val="24"/>
        </w:rPr>
        <w:t>CO</w:t>
      </w:r>
      <w:r w:rsidR="001F7CD9" w:rsidRPr="007C211D">
        <w:rPr>
          <w:sz w:val="24"/>
          <w:szCs w:val="24"/>
        </w:rPr>
        <w:t>MBINING PROCEEDING</w:t>
      </w:r>
      <w:bookmarkEnd w:id="230"/>
      <w:r w:rsidR="001F7CD9" w:rsidRPr="007C211D">
        <w:rPr>
          <w:sz w:val="24"/>
          <w:szCs w:val="24"/>
        </w:rPr>
        <w:t>S</w:t>
      </w:r>
      <w:bookmarkEnd w:id="231"/>
      <w:bookmarkEnd w:id="232"/>
    </w:p>
    <w:p w14:paraId="1558C978" w14:textId="77777777" w:rsidR="00831665" w:rsidRPr="007C211D" w:rsidRDefault="001F7CD9" w:rsidP="006E3CF9">
      <w:pPr>
        <w:pStyle w:val="Heading2"/>
        <w:rPr>
          <w:sz w:val="24"/>
          <w:szCs w:val="24"/>
        </w:rPr>
      </w:pPr>
      <w:bookmarkStart w:id="233" w:name="_Toc436218534"/>
      <w:bookmarkStart w:id="234" w:name="_Toc468114392"/>
      <w:bookmarkStart w:id="235" w:name="_Toc12531922"/>
      <w:r w:rsidRPr="007C211D">
        <w:rPr>
          <w:sz w:val="24"/>
          <w:szCs w:val="24"/>
        </w:rPr>
        <w:t>Combining</w:t>
      </w:r>
      <w:r w:rsidR="005B1A71" w:rsidRPr="007C211D">
        <w:rPr>
          <w:sz w:val="24"/>
          <w:szCs w:val="24"/>
        </w:rPr>
        <w:t xml:space="preserve"> Hearings or Hearing Matters Together</w:t>
      </w:r>
      <w:bookmarkEnd w:id="233"/>
      <w:bookmarkEnd w:id="234"/>
      <w:bookmarkEnd w:id="235"/>
    </w:p>
    <w:p w14:paraId="0A35AE74" w14:textId="77777777" w:rsidR="005B1A71" w:rsidRPr="007C211D" w:rsidRDefault="005B1A71" w:rsidP="00BD0FB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When the Board considers that </w:t>
      </w:r>
      <w:r w:rsidR="00683AEF" w:rsidRPr="007C211D">
        <w:rPr>
          <w:rFonts w:ascii="Arial" w:hAnsi="Arial" w:cs="Arial"/>
          <w:sz w:val="24"/>
          <w:szCs w:val="24"/>
        </w:rPr>
        <w:t>two</w:t>
      </w:r>
      <w:r w:rsidRPr="007C211D">
        <w:rPr>
          <w:rFonts w:ascii="Arial" w:hAnsi="Arial" w:cs="Arial"/>
          <w:sz w:val="24"/>
          <w:szCs w:val="24"/>
        </w:rPr>
        <w:t xml:space="preserve"> or more </w:t>
      </w:r>
      <w:r w:rsidR="00CB3C72" w:rsidRPr="007C211D">
        <w:rPr>
          <w:rFonts w:ascii="Arial" w:hAnsi="Arial" w:cs="Arial"/>
          <w:sz w:val="24"/>
          <w:szCs w:val="24"/>
        </w:rPr>
        <w:t xml:space="preserve">proceedings </w:t>
      </w:r>
      <w:r w:rsidR="00BD0FB1" w:rsidRPr="007C211D">
        <w:rPr>
          <w:rFonts w:ascii="Arial" w:hAnsi="Arial" w:cs="Arial"/>
          <w:sz w:val="24"/>
          <w:szCs w:val="24"/>
        </w:rPr>
        <w:t>involve the same or similar questions of fact</w:t>
      </w:r>
      <w:r w:rsidR="00CB6BDA">
        <w:rPr>
          <w:rFonts w:ascii="Arial" w:hAnsi="Arial" w:cs="Arial"/>
          <w:sz w:val="24"/>
          <w:szCs w:val="24"/>
        </w:rPr>
        <w:t xml:space="preserve"> </w:t>
      </w:r>
      <w:r w:rsidR="00EC5821">
        <w:rPr>
          <w:rFonts w:ascii="Arial" w:hAnsi="Arial" w:cs="Arial"/>
          <w:sz w:val="24"/>
          <w:szCs w:val="24"/>
        </w:rPr>
        <w:t>or</w:t>
      </w:r>
      <w:r w:rsidR="00EC5821" w:rsidRPr="007C211D">
        <w:rPr>
          <w:rFonts w:ascii="Arial" w:hAnsi="Arial" w:cs="Arial"/>
          <w:sz w:val="24"/>
          <w:szCs w:val="24"/>
        </w:rPr>
        <w:t xml:space="preserve"> law</w:t>
      </w:r>
      <w:r w:rsidR="00FE135B">
        <w:rPr>
          <w:rFonts w:ascii="Arial" w:hAnsi="Arial" w:cs="Arial"/>
          <w:sz w:val="24"/>
          <w:szCs w:val="24"/>
        </w:rPr>
        <w:t xml:space="preserve"> or policy</w:t>
      </w:r>
      <w:r w:rsidR="00BD0FB1" w:rsidRPr="007C211D">
        <w:rPr>
          <w:rFonts w:ascii="Arial" w:hAnsi="Arial" w:cs="Arial"/>
          <w:sz w:val="24"/>
          <w:szCs w:val="24"/>
        </w:rPr>
        <w:t xml:space="preserve"> </w:t>
      </w:r>
      <w:r w:rsidRPr="007C211D">
        <w:rPr>
          <w:rFonts w:ascii="Arial" w:hAnsi="Arial" w:cs="Arial"/>
          <w:sz w:val="24"/>
          <w:szCs w:val="24"/>
        </w:rPr>
        <w:t>the Board may:</w:t>
      </w:r>
    </w:p>
    <w:p w14:paraId="487251E9" w14:textId="77777777" w:rsidR="005B1A71" w:rsidRPr="00EC7012" w:rsidRDefault="005B1A71" w:rsidP="006E3CF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with the consent of the parties, order that the </w:t>
      </w:r>
      <w:r w:rsidR="00CB3C72" w:rsidRPr="007C211D">
        <w:rPr>
          <w:rFonts w:ascii="Arial" w:hAnsi="Arial" w:cs="Arial"/>
          <w:sz w:val="24"/>
          <w:szCs w:val="24"/>
        </w:rPr>
        <w:t>proceedings</w:t>
      </w:r>
      <w:r w:rsidR="00C44FF2">
        <w:rPr>
          <w:rFonts w:ascii="Arial" w:hAnsi="Arial" w:cs="Arial"/>
          <w:sz w:val="24"/>
          <w:szCs w:val="24"/>
        </w:rPr>
        <w:t xml:space="preserve">, </w:t>
      </w:r>
      <w:r w:rsidR="00C44FF2" w:rsidRPr="00EC7012">
        <w:rPr>
          <w:rFonts w:ascii="Arial" w:hAnsi="Arial" w:cs="Arial"/>
          <w:sz w:val="24"/>
          <w:szCs w:val="24"/>
        </w:rPr>
        <w:t>or any part of them,</w:t>
      </w:r>
      <w:r w:rsidRPr="00EC7012">
        <w:rPr>
          <w:rFonts w:ascii="Arial" w:hAnsi="Arial" w:cs="Arial"/>
          <w:sz w:val="24"/>
          <w:szCs w:val="24"/>
        </w:rPr>
        <w:t xml:space="preserve"> be co</w:t>
      </w:r>
      <w:r w:rsidR="001F7CD9" w:rsidRPr="00EC7012">
        <w:rPr>
          <w:rFonts w:ascii="Arial" w:hAnsi="Arial" w:cs="Arial"/>
          <w:sz w:val="24"/>
          <w:szCs w:val="24"/>
        </w:rPr>
        <w:t xml:space="preserve">mbined </w:t>
      </w:r>
      <w:r w:rsidRPr="00EC7012">
        <w:rPr>
          <w:rFonts w:ascii="Arial" w:hAnsi="Arial" w:cs="Arial"/>
          <w:sz w:val="24"/>
          <w:szCs w:val="24"/>
        </w:rPr>
        <w:t>or heard at the same time;</w:t>
      </w:r>
    </w:p>
    <w:p w14:paraId="64BD3334" w14:textId="77777777" w:rsidR="005B1A71" w:rsidRPr="007C211D" w:rsidRDefault="005B1A71" w:rsidP="006E3CF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order that the </w:t>
      </w:r>
      <w:r w:rsidR="00CB3C72" w:rsidRPr="007C211D">
        <w:rPr>
          <w:rFonts w:ascii="Arial" w:hAnsi="Arial" w:cs="Arial"/>
          <w:sz w:val="24"/>
          <w:szCs w:val="24"/>
        </w:rPr>
        <w:t>proceedings</w:t>
      </w:r>
      <w:r w:rsidRPr="007C211D">
        <w:rPr>
          <w:rFonts w:ascii="Arial" w:hAnsi="Arial" w:cs="Arial"/>
          <w:sz w:val="24"/>
          <w:szCs w:val="24"/>
        </w:rPr>
        <w:t xml:space="preserve"> be heard one after the other; or</w:t>
      </w:r>
    </w:p>
    <w:p w14:paraId="496250BE" w14:textId="77777777" w:rsidR="005B1A71" w:rsidRPr="007C211D" w:rsidRDefault="005B1A71" w:rsidP="006E3CF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stay or adjourn any </w:t>
      </w:r>
      <w:r w:rsidR="00CB3C72" w:rsidRPr="007C211D">
        <w:rPr>
          <w:rFonts w:ascii="Arial" w:hAnsi="Arial" w:cs="Arial"/>
          <w:sz w:val="24"/>
          <w:szCs w:val="24"/>
        </w:rPr>
        <w:t>proceeding</w:t>
      </w:r>
      <w:r w:rsidRPr="007C211D">
        <w:rPr>
          <w:rFonts w:ascii="Arial" w:hAnsi="Arial" w:cs="Arial"/>
          <w:sz w:val="24"/>
          <w:szCs w:val="24"/>
        </w:rPr>
        <w:t xml:space="preserve"> until the determination of any other</w:t>
      </w:r>
      <w:r w:rsidR="00CB3C72" w:rsidRPr="007C211D">
        <w:rPr>
          <w:rFonts w:ascii="Arial" w:hAnsi="Arial" w:cs="Arial"/>
          <w:sz w:val="24"/>
          <w:szCs w:val="24"/>
        </w:rPr>
        <w:t xml:space="preserve"> proceeding</w:t>
      </w:r>
      <w:r w:rsidRPr="007C211D">
        <w:rPr>
          <w:rFonts w:ascii="Arial" w:hAnsi="Arial" w:cs="Arial"/>
          <w:sz w:val="24"/>
          <w:szCs w:val="24"/>
        </w:rPr>
        <w:t>.</w:t>
      </w:r>
    </w:p>
    <w:p w14:paraId="5BC076B8" w14:textId="77777777" w:rsidR="00E57539" w:rsidRPr="007C211D" w:rsidRDefault="005B1A71" w:rsidP="009347E8">
      <w:pPr>
        <w:pStyle w:val="Heading2"/>
        <w:rPr>
          <w:sz w:val="24"/>
          <w:szCs w:val="24"/>
        </w:rPr>
      </w:pPr>
      <w:bookmarkStart w:id="236" w:name="_Toc436218535"/>
      <w:bookmarkStart w:id="237" w:name="_Toc468114393"/>
      <w:bookmarkStart w:id="238" w:name="_Toc12531923"/>
      <w:r w:rsidRPr="007C211D">
        <w:rPr>
          <w:sz w:val="24"/>
          <w:szCs w:val="24"/>
        </w:rPr>
        <w:t>Effect of Co</w:t>
      </w:r>
      <w:r w:rsidR="001F7CD9" w:rsidRPr="007C211D">
        <w:rPr>
          <w:sz w:val="24"/>
          <w:szCs w:val="24"/>
        </w:rPr>
        <w:t>mbined</w:t>
      </w:r>
      <w:r w:rsidRPr="007C211D">
        <w:rPr>
          <w:sz w:val="24"/>
          <w:szCs w:val="24"/>
        </w:rPr>
        <w:t xml:space="preserve"> Proceedings</w:t>
      </w:r>
      <w:bookmarkEnd w:id="236"/>
      <w:bookmarkEnd w:id="237"/>
      <w:bookmarkEnd w:id="238"/>
    </w:p>
    <w:p w14:paraId="019747B1"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When </w:t>
      </w:r>
      <w:r w:rsidR="00683AEF" w:rsidRPr="007C211D">
        <w:rPr>
          <w:rFonts w:ascii="Arial" w:hAnsi="Arial" w:cs="Arial"/>
          <w:sz w:val="24"/>
          <w:szCs w:val="24"/>
        </w:rPr>
        <w:t xml:space="preserve">two </w:t>
      </w:r>
      <w:r w:rsidRPr="007C211D">
        <w:rPr>
          <w:rFonts w:ascii="Arial" w:hAnsi="Arial" w:cs="Arial"/>
          <w:sz w:val="24"/>
          <w:szCs w:val="24"/>
        </w:rPr>
        <w:t>or mor</w:t>
      </w:r>
      <w:r w:rsidR="00B81575" w:rsidRPr="007C211D">
        <w:rPr>
          <w:rFonts w:ascii="Arial" w:hAnsi="Arial" w:cs="Arial"/>
          <w:sz w:val="24"/>
          <w:szCs w:val="24"/>
        </w:rPr>
        <w:t>e proceedings are co</w:t>
      </w:r>
      <w:r w:rsidR="001F7CD9" w:rsidRPr="007C211D">
        <w:rPr>
          <w:rFonts w:ascii="Arial" w:hAnsi="Arial" w:cs="Arial"/>
          <w:sz w:val="24"/>
          <w:szCs w:val="24"/>
        </w:rPr>
        <w:t>mbine</w:t>
      </w:r>
      <w:r w:rsidR="00B81575" w:rsidRPr="007C211D">
        <w:rPr>
          <w:rFonts w:ascii="Arial" w:hAnsi="Arial" w:cs="Arial"/>
          <w:sz w:val="24"/>
          <w:szCs w:val="24"/>
        </w:rPr>
        <w:t>d:</w:t>
      </w:r>
    </w:p>
    <w:p w14:paraId="23A5F26C" w14:textId="77777777" w:rsidR="005B1A71" w:rsidRPr="007C211D" w:rsidRDefault="005B1A71" w:rsidP="009347E8">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statutory procedural requirements for any of the separate proceedings apply, where appropriate, to the co</w:t>
      </w:r>
      <w:r w:rsidR="006A05D6" w:rsidRPr="007C211D">
        <w:rPr>
          <w:rFonts w:ascii="Arial" w:hAnsi="Arial" w:cs="Arial"/>
          <w:sz w:val="24"/>
          <w:szCs w:val="24"/>
        </w:rPr>
        <w:t>mbined</w:t>
      </w:r>
      <w:r w:rsidRPr="007C211D">
        <w:rPr>
          <w:rFonts w:ascii="Arial" w:hAnsi="Arial" w:cs="Arial"/>
          <w:sz w:val="24"/>
          <w:szCs w:val="24"/>
        </w:rPr>
        <w:t xml:space="preserve"> proceeding;</w:t>
      </w:r>
    </w:p>
    <w:p w14:paraId="3051D7A7" w14:textId="77777777" w:rsidR="005B1A71" w:rsidRPr="007C211D" w:rsidRDefault="00CB3C72" w:rsidP="009347E8">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parties to each of the</w:t>
      </w:r>
      <w:r w:rsidR="005B1A71" w:rsidRPr="007C211D">
        <w:rPr>
          <w:rFonts w:ascii="Arial" w:hAnsi="Arial" w:cs="Arial"/>
          <w:sz w:val="24"/>
          <w:szCs w:val="24"/>
        </w:rPr>
        <w:t xml:space="preserve"> separate proceedings are parties to the co</w:t>
      </w:r>
      <w:r w:rsidR="006A05D6" w:rsidRPr="007C211D">
        <w:rPr>
          <w:rFonts w:ascii="Arial" w:hAnsi="Arial" w:cs="Arial"/>
          <w:sz w:val="24"/>
          <w:szCs w:val="24"/>
        </w:rPr>
        <w:t>mbined</w:t>
      </w:r>
      <w:r w:rsidR="005B1A71" w:rsidRPr="007C211D">
        <w:rPr>
          <w:rFonts w:ascii="Arial" w:hAnsi="Arial" w:cs="Arial"/>
          <w:sz w:val="24"/>
          <w:szCs w:val="24"/>
        </w:rPr>
        <w:t xml:space="preserve"> proceeding; and</w:t>
      </w:r>
    </w:p>
    <w:p w14:paraId="4ECAEC69" w14:textId="77777777" w:rsidR="00C44FF2" w:rsidRPr="0041091C" w:rsidRDefault="005B1A71" w:rsidP="00C44FF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evidence to be presented in each of the separate proceedings is evidence in the co</w:t>
      </w:r>
      <w:r w:rsidR="006A05D6" w:rsidRPr="007C211D">
        <w:rPr>
          <w:rFonts w:ascii="Arial" w:hAnsi="Arial" w:cs="Arial"/>
          <w:sz w:val="24"/>
          <w:szCs w:val="24"/>
        </w:rPr>
        <w:t xml:space="preserve">mbined </w:t>
      </w:r>
      <w:r w:rsidRPr="007C211D">
        <w:rPr>
          <w:rFonts w:ascii="Arial" w:hAnsi="Arial" w:cs="Arial"/>
          <w:sz w:val="24"/>
          <w:szCs w:val="24"/>
        </w:rPr>
        <w:t>proceeding.</w:t>
      </w:r>
    </w:p>
    <w:p w14:paraId="59DC45F5" w14:textId="77777777" w:rsidR="004F0E50" w:rsidRPr="007C211D" w:rsidRDefault="005B1A71" w:rsidP="009347E8">
      <w:pPr>
        <w:pStyle w:val="Heading2"/>
        <w:rPr>
          <w:sz w:val="24"/>
          <w:szCs w:val="24"/>
        </w:rPr>
      </w:pPr>
      <w:bookmarkStart w:id="239" w:name="_Toc436218536"/>
      <w:bookmarkStart w:id="240" w:name="_Toc468114394"/>
      <w:bookmarkStart w:id="241" w:name="_Toc12531924"/>
      <w:r w:rsidRPr="007C211D">
        <w:rPr>
          <w:sz w:val="24"/>
          <w:szCs w:val="24"/>
        </w:rPr>
        <w:t>Effect of Hearing Matters Together</w:t>
      </w:r>
      <w:bookmarkEnd w:id="239"/>
      <w:bookmarkEnd w:id="240"/>
      <w:bookmarkEnd w:id="241"/>
    </w:p>
    <w:p w14:paraId="7274A703"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Where </w:t>
      </w:r>
      <w:r w:rsidR="00683AEF" w:rsidRPr="007C211D">
        <w:rPr>
          <w:rFonts w:ascii="Arial" w:hAnsi="Arial" w:cs="Arial"/>
          <w:sz w:val="24"/>
          <w:szCs w:val="24"/>
        </w:rPr>
        <w:t xml:space="preserve">two </w:t>
      </w:r>
      <w:r w:rsidRPr="007C211D">
        <w:rPr>
          <w:rFonts w:ascii="Arial" w:hAnsi="Arial" w:cs="Arial"/>
          <w:sz w:val="24"/>
          <w:szCs w:val="24"/>
        </w:rPr>
        <w:t>or more proceedings are heard</w:t>
      </w:r>
      <w:r w:rsidR="00B81575" w:rsidRPr="007C211D">
        <w:rPr>
          <w:rFonts w:ascii="Arial" w:hAnsi="Arial" w:cs="Arial"/>
          <w:sz w:val="24"/>
          <w:szCs w:val="24"/>
        </w:rPr>
        <w:t xml:space="preserve"> together, but not co</w:t>
      </w:r>
      <w:r w:rsidR="006A05D6" w:rsidRPr="007C211D">
        <w:rPr>
          <w:rFonts w:ascii="Arial" w:hAnsi="Arial" w:cs="Arial"/>
          <w:sz w:val="24"/>
          <w:szCs w:val="24"/>
        </w:rPr>
        <w:t>mbined</w:t>
      </w:r>
      <w:r w:rsidR="00B81575" w:rsidRPr="007C211D">
        <w:rPr>
          <w:rFonts w:ascii="Arial" w:hAnsi="Arial" w:cs="Arial"/>
          <w:sz w:val="24"/>
          <w:szCs w:val="24"/>
        </w:rPr>
        <w:t>:</w:t>
      </w:r>
    </w:p>
    <w:p w14:paraId="00380439" w14:textId="77777777" w:rsidR="005B1A71" w:rsidRPr="007C211D" w:rsidRDefault="005B1A71" w:rsidP="009347E8">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statutory requirements for each proceeding apply only to that particular </w:t>
      </w:r>
      <w:r w:rsidR="00CB3C72" w:rsidRPr="007C211D">
        <w:rPr>
          <w:rFonts w:ascii="Arial" w:hAnsi="Arial" w:cs="Arial"/>
          <w:sz w:val="24"/>
          <w:szCs w:val="24"/>
        </w:rPr>
        <w:t>proceeding</w:t>
      </w:r>
      <w:r w:rsidRPr="007C211D">
        <w:rPr>
          <w:rFonts w:ascii="Arial" w:hAnsi="Arial" w:cs="Arial"/>
          <w:sz w:val="24"/>
          <w:szCs w:val="24"/>
        </w:rPr>
        <w:t>;</w:t>
      </w:r>
    </w:p>
    <w:p w14:paraId="0006A201" w14:textId="77777777" w:rsidR="005B1A71" w:rsidRPr="007C211D" w:rsidRDefault="005B1A71" w:rsidP="009347E8">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parties</w:t>
      </w:r>
      <w:r w:rsidR="00CB3C72" w:rsidRPr="007C211D">
        <w:rPr>
          <w:rFonts w:ascii="Arial" w:hAnsi="Arial" w:cs="Arial"/>
          <w:sz w:val="24"/>
          <w:szCs w:val="24"/>
        </w:rPr>
        <w:t xml:space="preserve"> </w:t>
      </w:r>
      <w:r w:rsidRPr="007C211D">
        <w:rPr>
          <w:rFonts w:ascii="Arial" w:hAnsi="Arial" w:cs="Arial"/>
          <w:sz w:val="24"/>
          <w:szCs w:val="24"/>
        </w:rPr>
        <w:t xml:space="preserve">to the </w:t>
      </w:r>
      <w:r w:rsidR="00CB3C72" w:rsidRPr="007C211D">
        <w:rPr>
          <w:rFonts w:ascii="Arial" w:hAnsi="Arial" w:cs="Arial"/>
          <w:sz w:val="24"/>
          <w:szCs w:val="24"/>
        </w:rPr>
        <w:t xml:space="preserve">proceeding </w:t>
      </w:r>
      <w:r w:rsidRPr="007C211D">
        <w:rPr>
          <w:rFonts w:ascii="Arial" w:hAnsi="Arial" w:cs="Arial"/>
          <w:sz w:val="24"/>
          <w:szCs w:val="24"/>
        </w:rPr>
        <w:t>are parties</w:t>
      </w:r>
      <w:r w:rsidR="006A05D6" w:rsidRPr="007C211D">
        <w:rPr>
          <w:rFonts w:ascii="Arial" w:hAnsi="Arial" w:cs="Arial"/>
          <w:sz w:val="24"/>
          <w:szCs w:val="24"/>
        </w:rPr>
        <w:t xml:space="preserve"> only </w:t>
      </w:r>
      <w:r w:rsidRPr="007C211D">
        <w:rPr>
          <w:rFonts w:ascii="Arial" w:hAnsi="Arial" w:cs="Arial"/>
          <w:sz w:val="24"/>
          <w:szCs w:val="24"/>
        </w:rPr>
        <w:t>to their procee</w:t>
      </w:r>
      <w:r w:rsidR="00CB3C72" w:rsidRPr="007C211D">
        <w:rPr>
          <w:rFonts w:ascii="Arial" w:hAnsi="Arial" w:cs="Arial"/>
          <w:sz w:val="24"/>
          <w:szCs w:val="24"/>
        </w:rPr>
        <w:t>ding;</w:t>
      </w:r>
      <w:r w:rsidRPr="007C211D">
        <w:rPr>
          <w:rFonts w:ascii="Arial" w:hAnsi="Arial" w:cs="Arial"/>
          <w:sz w:val="24"/>
          <w:szCs w:val="24"/>
        </w:rPr>
        <w:t xml:space="preserve"> and</w:t>
      </w:r>
    </w:p>
    <w:p w14:paraId="1981A2AF" w14:textId="77777777" w:rsidR="005B1A71" w:rsidRPr="007C211D" w:rsidRDefault="005B1A71" w:rsidP="009347E8">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evidence in the </w:t>
      </w:r>
      <w:r w:rsidR="00CB3C72" w:rsidRPr="007C211D">
        <w:rPr>
          <w:rFonts w:ascii="Arial" w:hAnsi="Arial" w:cs="Arial"/>
          <w:sz w:val="24"/>
          <w:szCs w:val="24"/>
        </w:rPr>
        <w:t xml:space="preserve">proceeding </w:t>
      </w:r>
      <w:r w:rsidRPr="007C211D">
        <w:rPr>
          <w:rFonts w:ascii="Arial" w:hAnsi="Arial" w:cs="Arial"/>
          <w:sz w:val="24"/>
          <w:szCs w:val="24"/>
        </w:rPr>
        <w:t>is evidence in each proceeding to which it could apply</w:t>
      </w:r>
      <w:r w:rsidR="00CB3C72" w:rsidRPr="007C211D">
        <w:rPr>
          <w:rFonts w:ascii="Arial" w:hAnsi="Arial" w:cs="Arial"/>
          <w:sz w:val="24"/>
          <w:szCs w:val="24"/>
        </w:rPr>
        <w:t>, unless the Board orders otherwise</w:t>
      </w:r>
      <w:r w:rsidRPr="007C211D">
        <w:rPr>
          <w:rFonts w:ascii="Arial" w:hAnsi="Arial" w:cs="Arial"/>
          <w:sz w:val="24"/>
          <w:szCs w:val="24"/>
        </w:rPr>
        <w:t>.</w:t>
      </w:r>
    </w:p>
    <w:p w14:paraId="1D4ADCC5" w14:textId="77777777" w:rsidR="004F0E50" w:rsidRPr="007C211D" w:rsidRDefault="00BD0FB1" w:rsidP="009347E8">
      <w:pPr>
        <w:pStyle w:val="Heading2"/>
        <w:rPr>
          <w:sz w:val="24"/>
          <w:szCs w:val="24"/>
        </w:rPr>
      </w:pPr>
      <w:bookmarkStart w:id="242" w:name="_Toc436218537"/>
      <w:bookmarkStart w:id="243" w:name="_Toc468114395"/>
      <w:bookmarkStart w:id="244" w:name="_Toc12531925"/>
      <w:r w:rsidRPr="007C211D">
        <w:rPr>
          <w:sz w:val="24"/>
          <w:szCs w:val="24"/>
        </w:rPr>
        <w:t xml:space="preserve">Separate </w:t>
      </w:r>
      <w:r w:rsidR="005B1A71" w:rsidRPr="007C211D">
        <w:rPr>
          <w:sz w:val="24"/>
          <w:szCs w:val="24"/>
        </w:rPr>
        <w:t>Proceedings</w:t>
      </w:r>
      <w:bookmarkEnd w:id="242"/>
      <w:bookmarkEnd w:id="243"/>
      <w:bookmarkEnd w:id="244"/>
    </w:p>
    <w:p w14:paraId="5C043073"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separate proceedings heard together at any time when in its opinion the proceedings have become unduly complicated, delayed or repetitive, or a party</w:t>
      </w:r>
      <w:r w:rsidR="00CB3C72" w:rsidRPr="007C211D">
        <w:rPr>
          <w:rFonts w:ascii="Arial" w:hAnsi="Arial" w:cs="Arial"/>
          <w:sz w:val="24"/>
          <w:szCs w:val="24"/>
        </w:rPr>
        <w:t xml:space="preserve"> </w:t>
      </w:r>
      <w:r w:rsidRPr="007C211D">
        <w:rPr>
          <w:rFonts w:ascii="Arial" w:hAnsi="Arial" w:cs="Arial"/>
          <w:sz w:val="24"/>
          <w:szCs w:val="24"/>
        </w:rPr>
        <w:t>is unduly prejudiced.</w:t>
      </w:r>
    </w:p>
    <w:p w14:paraId="27C38CF6" w14:textId="77777777" w:rsidR="005B1A71" w:rsidRPr="007C211D" w:rsidRDefault="00450968" w:rsidP="00D1485A">
      <w:pPr>
        <w:pStyle w:val="Heading1"/>
        <w:rPr>
          <w:sz w:val="24"/>
          <w:szCs w:val="24"/>
        </w:rPr>
      </w:pPr>
      <w:bookmarkStart w:id="245" w:name="_Toc468114396"/>
      <w:bookmarkStart w:id="246" w:name="_Toc12531926"/>
      <w:r w:rsidRPr="007C211D">
        <w:rPr>
          <w:sz w:val="24"/>
          <w:szCs w:val="24"/>
        </w:rPr>
        <w:t>ADJOURNMENTS</w:t>
      </w:r>
      <w:bookmarkEnd w:id="245"/>
      <w:bookmarkEnd w:id="246"/>
    </w:p>
    <w:p w14:paraId="14038366" w14:textId="77777777" w:rsidR="00396575" w:rsidRPr="007C211D" w:rsidRDefault="005B1A71" w:rsidP="00D1485A">
      <w:pPr>
        <w:pStyle w:val="Heading2"/>
        <w:rPr>
          <w:sz w:val="24"/>
          <w:szCs w:val="24"/>
        </w:rPr>
      </w:pPr>
      <w:bookmarkStart w:id="247" w:name="_Toc436218554"/>
      <w:bookmarkStart w:id="248" w:name="_Toc468114397"/>
      <w:bookmarkStart w:id="249" w:name="_Toc12531927"/>
      <w:r w:rsidRPr="007C211D">
        <w:rPr>
          <w:sz w:val="24"/>
          <w:szCs w:val="24"/>
        </w:rPr>
        <w:t>Dates Fixed</w:t>
      </w:r>
      <w:bookmarkEnd w:id="247"/>
      <w:bookmarkEnd w:id="248"/>
      <w:bookmarkEnd w:id="249"/>
    </w:p>
    <w:p w14:paraId="65D4A536" w14:textId="77777777" w:rsidR="00062FE4" w:rsidRPr="007C211D" w:rsidRDefault="006A05D6" w:rsidP="006A05D6">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After the </w:t>
      </w:r>
      <w:r w:rsidR="000347A0" w:rsidRPr="007C211D">
        <w:rPr>
          <w:rFonts w:ascii="Arial" w:hAnsi="Arial" w:cs="Arial"/>
          <w:sz w:val="24"/>
          <w:szCs w:val="24"/>
        </w:rPr>
        <w:t>day set in Rule 3</w:t>
      </w:r>
      <w:r w:rsidR="00DB3DA3">
        <w:rPr>
          <w:rFonts w:ascii="Arial" w:hAnsi="Arial" w:cs="Arial"/>
          <w:sz w:val="24"/>
          <w:szCs w:val="24"/>
        </w:rPr>
        <w:t>3</w:t>
      </w:r>
      <w:r w:rsidR="000347A0" w:rsidRPr="007C211D">
        <w:rPr>
          <w:rFonts w:ascii="Arial" w:hAnsi="Arial" w:cs="Arial"/>
          <w:sz w:val="24"/>
          <w:szCs w:val="24"/>
        </w:rPr>
        <w:t xml:space="preserve"> as the start of a</w:t>
      </w:r>
      <w:r w:rsidRPr="007C211D">
        <w:rPr>
          <w:rFonts w:ascii="Arial" w:hAnsi="Arial" w:cs="Arial"/>
          <w:sz w:val="24"/>
          <w:szCs w:val="24"/>
        </w:rPr>
        <w:t xml:space="preserve"> proceeding the Board will not alter any timeline set out in the schedule of even</w:t>
      </w:r>
      <w:r w:rsidR="002C5CEA" w:rsidRPr="007C211D">
        <w:rPr>
          <w:rFonts w:ascii="Arial" w:hAnsi="Arial" w:cs="Arial"/>
          <w:sz w:val="24"/>
          <w:szCs w:val="24"/>
        </w:rPr>
        <w:t>t</w:t>
      </w:r>
      <w:r w:rsidR="004874EA" w:rsidRPr="007C211D">
        <w:rPr>
          <w:rFonts w:ascii="Arial" w:hAnsi="Arial" w:cs="Arial"/>
          <w:sz w:val="24"/>
          <w:szCs w:val="24"/>
        </w:rPr>
        <w:t>s</w:t>
      </w:r>
      <w:r w:rsidRPr="007C211D">
        <w:rPr>
          <w:rFonts w:ascii="Arial" w:hAnsi="Arial" w:cs="Arial"/>
          <w:sz w:val="24"/>
          <w:szCs w:val="24"/>
        </w:rPr>
        <w:t>, other than</w:t>
      </w:r>
      <w:r w:rsidR="007D4707">
        <w:rPr>
          <w:rFonts w:ascii="Arial" w:hAnsi="Arial" w:cs="Arial"/>
          <w:sz w:val="24"/>
          <w:szCs w:val="24"/>
        </w:rPr>
        <w:t xml:space="preserve"> in exceptional circumstances.</w:t>
      </w:r>
    </w:p>
    <w:p w14:paraId="29D2FB8F" w14:textId="77777777" w:rsidR="00CB4015" w:rsidRPr="007C211D" w:rsidRDefault="002C5CEA" w:rsidP="00CB4015">
      <w:pPr>
        <w:pStyle w:val="Heading2"/>
        <w:rPr>
          <w:sz w:val="24"/>
          <w:szCs w:val="24"/>
        </w:rPr>
      </w:pPr>
      <w:bookmarkStart w:id="250" w:name="_Toc468114398"/>
      <w:bookmarkStart w:id="251" w:name="_Toc12531928"/>
      <w:r w:rsidRPr="007C211D">
        <w:rPr>
          <w:sz w:val="24"/>
          <w:szCs w:val="24"/>
        </w:rPr>
        <w:t xml:space="preserve">Motion for </w:t>
      </w:r>
      <w:r w:rsidR="00062FE4" w:rsidRPr="00EC7012">
        <w:rPr>
          <w:sz w:val="24"/>
          <w:szCs w:val="24"/>
        </w:rPr>
        <w:t>Adjournment</w:t>
      </w:r>
      <w:bookmarkEnd w:id="250"/>
      <w:r w:rsidR="00062FE4" w:rsidRPr="00EC7012">
        <w:rPr>
          <w:sz w:val="24"/>
          <w:szCs w:val="24"/>
        </w:rPr>
        <w:t xml:space="preserve"> </w:t>
      </w:r>
      <w:r w:rsidR="00C44FF2" w:rsidRPr="00EC7012">
        <w:rPr>
          <w:sz w:val="24"/>
          <w:szCs w:val="24"/>
        </w:rPr>
        <w:t>of a Hearing Event</w:t>
      </w:r>
      <w:bookmarkEnd w:id="251"/>
    </w:p>
    <w:p w14:paraId="1E0968DB" w14:textId="77777777" w:rsidR="002C5CEA" w:rsidRPr="007C211D" w:rsidRDefault="002C5CE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party may bring a motion for an adjournment of a hearing event, setting out:</w:t>
      </w:r>
    </w:p>
    <w:p w14:paraId="6A084D1B" w14:textId="77777777" w:rsidR="002C5CEA" w:rsidRPr="007C211D" w:rsidRDefault="002C5CEA" w:rsidP="002C5CEA">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the consent of the other parties, if applicable; </w:t>
      </w:r>
    </w:p>
    <w:p w14:paraId="5B8303D0" w14:textId="77777777" w:rsidR="002C5CEA"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 suggested date for hearing event;</w:t>
      </w:r>
    </w:p>
    <w:p w14:paraId="4C3617D5" w14:textId="77777777" w:rsidR="002C5CEA"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detailed reasons for the request;</w:t>
      </w:r>
    </w:p>
    <w:p w14:paraId="523D14FA" w14:textId="77777777" w:rsidR="002C5CEA"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evidence that the party made all reasonable efforts to avoid the adjournment; and</w:t>
      </w:r>
    </w:p>
    <w:p w14:paraId="0C5AA96B" w14:textId="77777777" w:rsidR="00062FE4" w:rsidRPr="007C211D" w:rsidRDefault="002C5CEA" w:rsidP="002C5CE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any inconvenience to other persons.</w:t>
      </w:r>
    </w:p>
    <w:p w14:paraId="0D22253F" w14:textId="77777777" w:rsidR="00CB4015" w:rsidRPr="007C211D" w:rsidRDefault="002C5CEA" w:rsidP="00CB4015">
      <w:pPr>
        <w:pStyle w:val="Heading2"/>
        <w:rPr>
          <w:sz w:val="24"/>
          <w:szCs w:val="24"/>
        </w:rPr>
      </w:pPr>
      <w:bookmarkStart w:id="252" w:name="_Toc468114399"/>
      <w:bookmarkStart w:id="253" w:name="_Toc12531929"/>
      <w:r w:rsidRPr="007C211D">
        <w:rPr>
          <w:sz w:val="24"/>
          <w:szCs w:val="24"/>
        </w:rPr>
        <w:t>Factors to Consider</w:t>
      </w:r>
      <w:bookmarkEnd w:id="252"/>
      <w:bookmarkEnd w:id="253"/>
    </w:p>
    <w:p w14:paraId="71FB9E47" w14:textId="77777777" w:rsidR="002C5CEA" w:rsidRPr="007C211D" w:rsidRDefault="002C5CEA"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Before granting any </w:t>
      </w:r>
      <w:r w:rsidRPr="00EC7012">
        <w:rPr>
          <w:rFonts w:ascii="Arial" w:hAnsi="Arial" w:cs="Arial"/>
          <w:sz w:val="24"/>
          <w:szCs w:val="24"/>
        </w:rPr>
        <w:t>adjournment</w:t>
      </w:r>
      <w:r w:rsidR="00C44FF2" w:rsidRPr="00EC7012">
        <w:rPr>
          <w:rFonts w:ascii="Arial" w:hAnsi="Arial" w:cs="Arial"/>
          <w:sz w:val="24"/>
          <w:szCs w:val="24"/>
        </w:rPr>
        <w:t xml:space="preserve"> of a hearing event</w:t>
      </w:r>
      <w:r w:rsidRPr="007C211D">
        <w:rPr>
          <w:rFonts w:ascii="Arial" w:hAnsi="Arial" w:cs="Arial"/>
          <w:sz w:val="24"/>
          <w:szCs w:val="24"/>
        </w:rPr>
        <w:t>, the Board must consider:</w:t>
      </w:r>
    </w:p>
    <w:p w14:paraId="5CF3F311" w14:textId="77777777" w:rsidR="002C5CEA" w:rsidRPr="007C211D" w:rsidRDefault="002C5CEA" w:rsidP="002C5CEA">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the interests of the parties in a full and fair </w:t>
      </w:r>
      <w:r w:rsidR="008774A4" w:rsidRPr="007C211D">
        <w:rPr>
          <w:rFonts w:ascii="Arial" w:hAnsi="Arial" w:cs="Arial"/>
          <w:sz w:val="24"/>
          <w:szCs w:val="24"/>
        </w:rPr>
        <w:t>proceeding</w:t>
      </w:r>
      <w:r w:rsidRPr="007C211D">
        <w:rPr>
          <w:rFonts w:ascii="Arial" w:hAnsi="Arial" w:cs="Arial"/>
          <w:sz w:val="24"/>
          <w:szCs w:val="24"/>
        </w:rPr>
        <w:t>;</w:t>
      </w:r>
    </w:p>
    <w:p w14:paraId="15C0B4F6" w14:textId="77777777" w:rsidR="002C5CEA" w:rsidRPr="007C211D" w:rsidRDefault="002C5CEA" w:rsidP="0064206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impact of the adjournment on </w:t>
      </w:r>
      <w:r w:rsidR="00642064" w:rsidRPr="007C211D">
        <w:rPr>
          <w:rFonts w:ascii="Arial" w:hAnsi="Arial" w:cs="Arial"/>
          <w:sz w:val="24"/>
          <w:szCs w:val="24"/>
        </w:rPr>
        <w:t xml:space="preserve">parties and </w:t>
      </w:r>
      <w:r w:rsidRPr="007C211D">
        <w:rPr>
          <w:rFonts w:ascii="Arial" w:hAnsi="Arial" w:cs="Arial"/>
          <w:sz w:val="24"/>
          <w:szCs w:val="24"/>
        </w:rPr>
        <w:t xml:space="preserve">other persons; </w:t>
      </w:r>
    </w:p>
    <w:p w14:paraId="1CEAF66B" w14:textId="77777777" w:rsidR="002C5CEA" w:rsidRPr="007C211D" w:rsidRDefault="002C5CEA" w:rsidP="0064206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integrity of the Board’s process, including the Board's ability to efficiently resolve all appeals filed with the Board within the current four year cycle;</w:t>
      </w:r>
    </w:p>
    <w:p w14:paraId="7CFC316C" w14:textId="77777777" w:rsidR="002C5CEA" w:rsidRPr="007C211D" w:rsidRDefault="002C5CEA" w:rsidP="0064206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circumstances giving rise to the need for an adjournment;</w:t>
      </w:r>
    </w:p>
    <w:p w14:paraId="7200F22B" w14:textId="77777777" w:rsidR="002C5CEA" w:rsidRPr="007C211D" w:rsidRDefault="002C5CEA" w:rsidP="002C5CEA">
      <w:pPr>
        <w:pStyle w:val="ListParagraph"/>
        <w:numPr>
          <w:ilvl w:val="1"/>
          <w:numId w:val="3"/>
        </w:numPr>
        <w:rPr>
          <w:rFonts w:ascii="Arial" w:hAnsi="Arial" w:cs="Arial"/>
          <w:sz w:val="24"/>
          <w:szCs w:val="24"/>
        </w:rPr>
      </w:pPr>
      <w:r w:rsidRPr="007C211D">
        <w:rPr>
          <w:rFonts w:ascii="Arial" w:hAnsi="Arial" w:cs="Arial"/>
          <w:sz w:val="24"/>
          <w:szCs w:val="24"/>
        </w:rPr>
        <w:t>the timeliness of the request for the adjournment;</w:t>
      </w:r>
    </w:p>
    <w:p w14:paraId="2957583B" w14:textId="77777777" w:rsidR="002C5CEA" w:rsidRPr="007C211D" w:rsidRDefault="002C5CEA" w:rsidP="002C5CEA">
      <w:pPr>
        <w:pStyle w:val="ListParagraph"/>
        <w:numPr>
          <w:ilvl w:val="1"/>
          <w:numId w:val="3"/>
        </w:numPr>
        <w:rPr>
          <w:rFonts w:ascii="Arial" w:hAnsi="Arial" w:cs="Arial"/>
          <w:sz w:val="24"/>
          <w:szCs w:val="24"/>
        </w:rPr>
      </w:pPr>
      <w:r w:rsidRPr="007C211D">
        <w:rPr>
          <w:rFonts w:ascii="Arial" w:hAnsi="Arial" w:cs="Arial"/>
          <w:sz w:val="24"/>
          <w:szCs w:val="24"/>
        </w:rPr>
        <w:t>the position of the other parties;</w:t>
      </w:r>
    </w:p>
    <w:p w14:paraId="16E0859C" w14:textId="77777777" w:rsidR="002C5CEA" w:rsidRPr="007C211D" w:rsidRDefault="002C5CEA" w:rsidP="00642064">
      <w:pPr>
        <w:pStyle w:val="ListParagraph"/>
        <w:numPr>
          <w:ilvl w:val="1"/>
          <w:numId w:val="3"/>
        </w:numPr>
        <w:rPr>
          <w:rFonts w:ascii="Arial" w:hAnsi="Arial" w:cs="Arial"/>
          <w:sz w:val="24"/>
          <w:szCs w:val="24"/>
        </w:rPr>
      </w:pPr>
      <w:r w:rsidRPr="007C211D">
        <w:rPr>
          <w:rFonts w:ascii="Arial" w:hAnsi="Arial" w:cs="Arial"/>
          <w:sz w:val="24"/>
          <w:szCs w:val="24"/>
        </w:rPr>
        <w:t xml:space="preserve">the public interest in the delivery of the </w:t>
      </w:r>
      <w:r w:rsidR="00EC5821">
        <w:rPr>
          <w:rFonts w:ascii="Arial" w:hAnsi="Arial" w:cs="Arial"/>
          <w:sz w:val="24"/>
          <w:szCs w:val="24"/>
        </w:rPr>
        <w:t>Board’s</w:t>
      </w:r>
      <w:r w:rsidRPr="007C211D">
        <w:rPr>
          <w:rFonts w:ascii="Arial" w:hAnsi="Arial" w:cs="Arial"/>
          <w:sz w:val="24"/>
          <w:szCs w:val="24"/>
        </w:rPr>
        <w:t xml:space="preserve"> services in a just, timely and cost effective manner; and</w:t>
      </w:r>
    </w:p>
    <w:p w14:paraId="3E7271A9" w14:textId="77777777" w:rsidR="00062FE4" w:rsidRPr="007C211D" w:rsidRDefault="002C5CEA" w:rsidP="00642064">
      <w:pPr>
        <w:pStyle w:val="ListParagraph"/>
        <w:numPr>
          <w:ilvl w:val="1"/>
          <w:numId w:val="3"/>
        </w:numPr>
        <w:rPr>
          <w:rFonts w:ascii="Arial" w:hAnsi="Arial" w:cs="Arial"/>
          <w:sz w:val="24"/>
          <w:szCs w:val="24"/>
        </w:rPr>
      </w:pPr>
      <w:r w:rsidRPr="007C211D">
        <w:rPr>
          <w:rFonts w:ascii="Arial" w:hAnsi="Arial" w:cs="Arial"/>
          <w:sz w:val="24"/>
          <w:szCs w:val="24"/>
        </w:rPr>
        <w:t>any practice directions issued by the Board.</w:t>
      </w:r>
    </w:p>
    <w:p w14:paraId="477F3EE1" w14:textId="77777777" w:rsidR="00572683" w:rsidRPr="007C211D" w:rsidRDefault="00572683" w:rsidP="00572683">
      <w:pPr>
        <w:pStyle w:val="Heading2"/>
        <w:rPr>
          <w:sz w:val="24"/>
          <w:szCs w:val="24"/>
        </w:rPr>
      </w:pPr>
      <w:bookmarkStart w:id="254" w:name="_Toc468114400"/>
      <w:bookmarkStart w:id="255" w:name="_Toc12531930"/>
      <w:r w:rsidRPr="007C211D">
        <w:rPr>
          <w:sz w:val="24"/>
          <w:szCs w:val="24"/>
        </w:rPr>
        <w:t>Powers of the Board upon Adjournment Request</w:t>
      </w:r>
      <w:bookmarkEnd w:id="254"/>
      <w:bookmarkEnd w:id="255"/>
    </w:p>
    <w:p w14:paraId="779C1973" w14:textId="77777777" w:rsidR="006A05D6" w:rsidRPr="00C44FF2" w:rsidRDefault="00572683" w:rsidP="002C5CEA">
      <w:pPr>
        <w:pStyle w:val="ListParagraph"/>
        <w:numPr>
          <w:ilvl w:val="0"/>
          <w:numId w:val="3"/>
        </w:numPr>
        <w:spacing w:after="0"/>
        <w:contextualSpacing w:val="0"/>
        <w:rPr>
          <w:rFonts w:cs="Arial"/>
          <w:sz w:val="24"/>
          <w:szCs w:val="24"/>
        </w:rPr>
      </w:pPr>
      <w:r w:rsidRPr="007C211D">
        <w:rPr>
          <w:rFonts w:ascii="Arial" w:hAnsi="Arial" w:cs="Arial"/>
          <w:sz w:val="24"/>
          <w:szCs w:val="24"/>
        </w:rPr>
        <w:t xml:space="preserve">When an </w:t>
      </w:r>
      <w:r w:rsidRPr="00C44FF2">
        <w:rPr>
          <w:rFonts w:ascii="Arial" w:hAnsi="Arial" w:cs="Arial"/>
          <w:sz w:val="24"/>
          <w:szCs w:val="24"/>
        </w:rPr>
        <w:t xml:space="preserve">adjournment is </w:t>
      </w:r>
      <w:r w:rsidR="002C5CEA" w:rsidRPr="00C44FF2">
        <w:rPr>
          <w:rFonts w:ascii="Arial" w:hAnsi="Arial" w:cs="Arial"/>
          <w:sz w:val="24"/>
          <w:szCs w:val="24"/>
        </w:rPr>
        <w:t xml:space="preserve">granted the </w:t>
      </w:r>
      <w:r w:rsidR="00062FE4" w:rsidRPr="00C44FF2">
        <w:rPr>
          <w:rFonts w:ascii="Arial" w:hAnsi="Arial" w:cs="Arial"/>
          <w:sz w:val="24"/>
          <w:szCs w:val="24"/>
        </w:rPr>
        <w:t>Board may</w:t>
      </w:r>
      <w:r w:rsidR="002C5CEA" w:rsidRPr="00C44FF2">
        <w:rPr>
          <w:rFonts w:ascii="Arial" w:hAnsi="Arial" w:cs="Arial"/>
          <w:sz w:val="24"/>
          <w:szCs w:val="24"/>
        </w:rPr>
        <w:t xml:space="preserve"> impose any conditions it considers appropriate.</w:t>
      </w:r>
    </w:p>
    <w:p w14:paraId="3A893734" w14:textId="77777777" w:rsidR="005B1A71" w:rsidRPr="00C44FF2" w:rsidRDefault="00FF1A3A" w:rsidP="00714C79">
      <w:pPr>
        <w:pStyle w:val="Heading1"/>
        <w:rPr>
          <w:sz w:val="24"/>
          <w:szCs w:val="24"/>
        </w:rPr>
      </w:pPr>
      <w:bookmarkStart w:id="256" w:name="_Toc436218557"/>
      <w:bookmarkStart w:id="257" w:name="_Toc468114401"/>
      <w:bookmarkStart w:id="258" w:name="_Toc12531931"/>
      <w:r w:rsidRPr="00C44FF2">
        <w:rPr>
          <w:sz w:val="24"/>
          <w:szCs w:val="24"/>
        </w:rPr>
        <w:t>MEDIATION</w:t>
      </w:r>
      <w:bookmarkEnd w:id="256"/>
      <w:bookmarkEnd w:id="257"/>
      <w:bookmarkEnd w:id="258"/>
    </w:p>
    <w:p w14:paraId="3D17AB6B" w14:textId="77777777" w:rsidR="00BD0FB1" w:rsidRPr="00C44FF2" w:rsidRDefault="00BD0FB1" w:rsidP="00BD0FB1">
      <w:pPr>
        <w:pStyle w:val="Heading2"/>
        <w:rPr>
          <w:sz w:val="24"/>
          <w:szCs w:val="24"/>
        </w:rPr>
      </w:pPr>
      <w:bookmarkStart w:id="259" w:name="_Toc468114402"/>
      <w:bookmarkStart w:id="260" w:name="_Toc12531932"/>
      <w:r w:rsidRPr="00C44FF2">
        <w:rPr>
          <w:sz w:val="24"/>
          <w:szCs w:val="24"/>
        </w:rPr>
        <w:t>Mediation</w:t>
      </w:r>
      <w:bookmarkEnd w:id="259"/>
      <w:bookmarkEnd w:id="260"/>
    </w:p>
    <w:p w14:paraId="5018066E" w14:textId="77777777" w:rsidR="002603C0" w:rsidRPr="007C211D" w:rsidRDefault="003A3639" w:rsidP="003A3639">
      <w:pPr>
        <w:pStyle w:val="ListParagraph"/>
        <w:numPr>
          <w:ilvl w:val="0"/>
          <w:numId w:val="3"/>
        </w:numPr>
        <w:rPr>
          <w:rFonts w:ascii="Arial" w:hAnsi="Arial" w:cs="Arial"/>
          <w:sz w:val="24"/>
          <w:szCs w:val="24"/>
        </w:rPr>
      </w:pPr>
      <w:r w:rsidRPr="00C44FF2">
        <w:rPr>
          <w:rFonts w:ascii="Arial" w:hAnsi="Arial" w:cs="Arial"/>
          <w:sz w:val="24"/>
          <w:szCs w:val="24"/>
        </w:rPr>
        <w:t>The Board may</w:t>
      </w:r>
      <w:r w:rsidR="00C44FF2" w:rsidRPr="00EC7012">
        <w:rPr>
          <w:rFonts w:ascii="Arial" w:hAnsi="Arial" w:cs="Arial"/>
          <w:sz w:val="24"/>
          <w:szCs w:val="24"/>
        </w:rPr>
        <w:t>, with consent of the parties,</w:t>
      </w:r>
      <w:r w:rsidRPr="00C44FF2">
        <w:rPr>
          <w:rFonts w:ascii="Arial" w:hAnsi="Arial" w:cs="Arial"/>
          <w:sz w:val="24"/>
          <w:szCs w:val="24"/>
        </w:rPr>
        <w:t xml:space="preserve"> direct the parties to take part in mediation either of its own accord or at the</w:t>
      </w:r>
      <w:r w:rsidRPr="007C211D">
        <w:rPr>
          <w:rFonts w:ascii="Arial" w:hAnsi="Arial" w:cs="Arial"/>
          <w:sz w:val="24"/>
          <w:szCs w:val="24"/>
        </w:rPr>
        <w:t xml:space="preserve"> request of the parties at any time after an appeal is filed</w:t>
      </w:r>
      <w:r w:rsidR="00C44FF2">
        <w:rPr>
          <w:rFonts w:ascii="Arial" w:hAnsi="Arial" w:cs="Arial"/>
          <w:sz w:val="24"/>
          <w:szCs w:val="24"/>
        </w:rPr>
        <w:t xml:space="preserve"> </w:t>
      </w:r>
      <w:r w:rsidR="00C44FF2" w:rsidRPr="00EC7012">
        <w:rPr>
          <w:rFonts w:ascii="Arial" w:hAnsi="Arial" w:cs="Arial"/>
          <w:sz w:val="24"/>
          <w:szCs w:val="24"/>
        </w:rPr>
        <w:t>in a general proceeding</w:t>
      </w:r>
      <w:r w:rsidRPr="00EC7012">
        <w:rPr>
          <w:rFonts w:ascii="Arial" w:hAnsi="Arial" w:cs="Arial"/>
          <w:sz w:val="24"/>
          <w:szCs w:val="24"/>
        </w:rPr>
        <w:t>.</w:t>
      </w:r>
    </w:p>
    <w:p w14:paraId="44BB8CA4" w14:textId="77777777" w:rsidR="009311E9" w:rsidRPr="007C211D" w:rsidRDefault="009311E9" w:rsidP="009311E9">
      <w:pPr>
        <w:pStyle w:val="Heading2"/>
        <w:rPr>
          <w:sz w:val="24"/>
          <w:szCs w:val="24"/>
        </w:rPr>
      </w:pPr>
      <w:bookmarkStart w:id="261" w:name="_Toc468114403"/>
      <w:bookmarkStart w:id="262" w:name="_Toc12531933"/>
      <w:r w:rsidRPr="007C211D">
        <w:rPr>
          <w:sz w:val="24"/>
          <w:szCs w:val="24"/>
        </w:rPr>
        <w:t>Authority to Bind</w:t>
      </w:r>
      <w:bookmarkEnd w:id="261"/>
      <w:bookmarkEnd w:id="262"/>
    </w:p>
    <w:p w14:paraId="6A0F51E2" w14:textId="77777777" w:rsidR="009311E9" w:rsidRPr="007C211D" w:rsidRDefault="00081B52" w:rsidP="009311E9">
      <w:pPr>
        <w:pStyle w:val="ListParagraph"/>
        <w:numPr>
          <w:ilvl w:val="0"/>
          <w:numId w:val="3"/>
        </w:numPr>
        <w:rPr>
          <w:rFonts w:ascii="Arial" w:hAnsi="Arial" w:cs="Arial"/>
          <w:sz w:val="24"/>
          <w:szCs w:val="24"/>
        </w:rPr>
      </w:pPr>
      <w:r>
        <w:rPr>
          <w:rFonts w:ascii="Arial" w:hAnsi="Arial" w:cs="Arial"/>
          <w:sz w:val="24"/>
          <w:szCs w:val="24"/>
        </w:rPr>
        <w:t xml:space="preserve">A </w:t>
      </w:r>
      <w:r w:rsidR="009311E9" w:rsidRPr="007C211D">
        <w:rPr>
          <w:rFonts w:ascii="Arial" w:hAnsi="Arial" w:cs="Arial"/>
          <w:sz w:val="24"/>
          <w:szCs w:val="24"/>
        </w:rPr>
        <w:t>party</w:t>
      </w:r>
      <w:r w:rsidR="00E639E2">
        <w:rPr>
          <w:rFonts w:ascii="Arial" w:hAnsi="Arial" w:cs="Arial"/>
          <w:sz w:val="24"/>
          <w:szCs w:val="24"/>
        </w:rPr>
        <w:t>,</w:t>
      </w:r>
      <w:r w:rsidR="009311E9" w:rsidRPr="007C211D">
        <w:rPr>
          <w:rFonts w:ascii="Arial" w:hAnsi="Arial" w:cs="Arial"/>
          <w:sz w:val="24"/>
          <w:szCs w:val="24"/>
        </w:rPr>
        <w:t xml:space="preserve"> or a </w:t>
      </w:r>
      <w:r w:rsidR="00E639E2">
        <w:rPr>
          <w:rFonts w:ascii="Arial" w:hAnsi="Arial" w:cs="Arial"/>
          <w:sz w:val="24"/>
          <w:szCs w:val="24"/>
        </w:rPr>
        <w:t>person</w:t>
      </w:r>
      <w:r w:rsidR="009311E9" w:rsidRPr="007C211D">
        <w:rPr>
          <w:rFonts w:ascii="Arial" w:hAnsi="Arial" w:cs="Arial"/>
          <w:sz w:val="24"/>
          <w:szCs w:val="24"/>
        </w:rPr>
        <w:t xml:space="preserve"> with authority to settle on the party’s behalf</w:t>
      </w:r>
      <w:r w:rsidR="00E639E2">
        <w:rPr>
          <w:rFonts w:ascii="Arial" w:hAnsi="Arial" w:cs="Arial"/>
          <w:sz w:val="24"/>
          <w:szCs w:val="24"/>
        </w:rPr>
        <w:t>,</w:t>
      </w:r>
      <w:r w:rsidR="009311E9" w:rsidRPr="007C211D">
        <w:rPr>
          <w:rFonts w:ascii="Arial" w:hAnsi="Arial" w:cs="Arial"/>
          <w:sz w:val="24"/>
          <w:szCs w:val="24"/>
        </w:rPr>
        <w:t xml:space="preserve"> </w:t>
      </w:r>
      <w:r>
        <w:rPr>
          <w:rFonts w:ascii="Arial" w:hAnsi="Arial" w:cs="Arial"/>
          <w:sz w:val="24"/>
          <w:szCs w:val="24"/>
        </w:rPr>
        <w:t xml:space="preserve">must </w:t>
      </w:r>
      <w:r w:rsidR="009311E9" w:rsidRPr="007C211D">
        <w:rPr>
          <w:rFonts w:ascii="Arial" w:hAnsi="Arial" w:cs="Arial"/>
          <w:sz w:val="24"/>
          <w:szCs w:val="24"/>
        </w:rPr>
        <w:t>be present at the mediation</w:t>
      </w:r>
      <w:r>
        <w:rPr>
          <w:rFonts w:ascii="Arial" w:hAnsi="Arial" w:cs="Arial"/>
          <w:sz w:val="24"/>
          <w:szCs w:val="24"/>
        </w:rPr>
        <w:t>, unless the Board directs otherwise</w:t>
      </w:r>
      <w:r w:rsidR="00C44FF2">
        <w:rPr>
          <w:rFonts w:ascii="Arial" w:hAnsi="Arial" w:cs="Arial"/>
          <w:sz w:val="24"/>
          <w:szCs w:val="24"/>
        </w:rPr>
        <w:t>.</w:t>
      </w:r>
    </w:p>
    <w:p w14:paraId="68C530ED" w14:textId="77777777" w:rsidR="002603C0" w:rsidRPr="007C211D" w:rsidRDefault="00BD0FB1" w:rsidP="00BD0FB1">
      <w:pPr>
        <w:pStyle w:val="Heading2"/>
        <w:rPr>
          <w:sz w:val="24"/>
          <w:szCs w:val="24"/>
        </w:rPr>
      </w:pPr>
      <w:bookmarkStart w:id="263" w:name="_Toc468114404"/>
      <w:bookmarkStart w:id="264" w:name="_Toc12531934"/>
      <w:r w:rsidRPr="007C211D">
        <w:rPr>
          <w:sz w:val="24"/>
          <w:szCs w:val="24"/>
        </w:rPr>
        <w:t>Confidentiality</w:t>
      </w:r>
      <w:bookmarkEnd w:id="263"/>
      <w:bookmarkEnd w:id="264"/>
    </w:p>
    <w:p w14:paraId="6FF2EE87" w14:textId="77777777" w:rsidR="002603C0" w:rsidRPr="007C211D" w:rsidRDefault="003A3639" w:rsidP="003A3639">
      <w:pPr>
        <w:pStyle w:val="ListParagraph"/>
        <w:numPr>
          <w:ilvl w:val="0"/>
          <w:numId w:val="3"/>
        </w:numPr>
        <w:rPr>
          <w:rFonts w:ascii="Arial" w:hAnsi="Arial" w:cs="Arial"/>
          <w:sz w:val="24"/>
          <w:szCs w:val="24"/>
        </w:rPr>
      </w:pPr>
      <w:r w:rsidRPr="007C211D">
        <w:rPr>
          <w:rFonts w:ascii="Arial" w:hAnsi="Arial" w:cs="Arial"/>
          <w:sz w:val="24"/>
          <w:szCs w:val="24"/>
        </w:rPr>
        <w:t xml:space="preserve">By participating in mediation, all </w:t>
      </w:r>
      <w:r w:rsidR="00A10FF9">
        <w:rPr>
          <w:rFonts w:ascii="Arial" w:hAnsi="Arial" w:cs="Arial"/>
          <w:sz w:val="24"/>
          <w:szCs w:val="24"/>
        </w:rPr>
        <w:t>persons</w:t>
      </w:r>
      <w:r w:rsidRPr="007C211D">
        <w:rPr>
          <w:rFonts w:ascii="Arial" w:hAnsi="Arial" w:cs="Arial"/>
          <w:sz w:val="24"/>
          <w:szCs w:val="24"/>
        </w:rPr>
        <w:t xml:space="preserve"> undertake to maintain confidentiality and non-disclosure in respect of </w:t>
      </w:r>
      <w:r w:rsidR="00081B52">
        <w:rPr>
          <w:rFonts w:ascii="Arial" w:hAnsi="Arial" w:cs="Arial"/>
          <w:sz w:val="24"/>
          <w:szCs w:val="24"/>
        </w:rPr>
        <w:t xml:space="preserve">the </w:t>
      </w:r>
      <w:r w:rsidRPr="007C211D">
        <w:rPr>
          <w:rFonts w:ascii="Arial" w:hAnsi="Arial" w:cs="Arial"/>
          <w:sz w:val="24"/>
          <w:szCs w:val="24"/>
        </w:rPr>
        <w:t>mediation.</w:t>
      </w:r>
    </w:p>
    <w:p w14:paraId="55B5A99A" w14:textId="77777777" w:rsidR="002603C0" w:rsidRPr="007C211D" w:rsidRDefault="003A3639" w:rsidP="00BD0FB1">
      <w:pPr>
        <w:pStyle w:val="Heading2"/>
        <w:rPr>
          <w:sz w:val="24"/>
          <w:szCs w:val="24"/>
        </w:rPr>
      </w:pPr>
      <w:bookmarkStart w:id="265" w:name="_Toc468114405"/>
      <w:bookmarkStart w:id="266" w:name="_Toc12531935"/>
      <w:r w:rsidRPr="007C211D">
        <w:rPr>
          <w:sz w:val="24"/>
          <w:szCs w:val="24"/>
        </w:rPr>
        <w:t>Mediator and Adjudicator</w:t>
      </w:r>
      <w:bookmarkEnd w:id="265"/>
      <w:bookmarkEnd w:id="266"/>
    </w:p>
    <w:p w14:paraId="35385CD3" w14:textId="77777777" w:rsidR="002603C0" w:rsidRPr="007C211D" w:rsidRDefault="007D45AD" w:rsidP="007D45AD">
      <w:pPr>
        <w:pStyle w:val="ListParagraph"/>
        <w:numPr>
          <w:ilvl w:val="0"/>
          <w:numId w:val="3"/>
        </w:numPr>
        <w:rPr>
          <w:rFonts w:ascii="Arial" w:hAnsi="Arial" w:cs="Arial"/>
          <w:sz w:val="24"/>
          <w:szCs w:val="24"/>
        </w:rPr>
      </w:pPr>
      <w:r w:rsidRPr="007C211D">
        <w:rPr>
          <w:rFonts w:ascii="Arial" w:hAnsi="Arial" w:cs="Arial"/>
          <w:sz w:val="24"/>
          <w:szCs w:val="24"/>
        </w:rPr>
        <w:t>A Board Member may</w:t>
      </w:r>
      <w:r>
        <w:rPr>
          <w:rFonts w:ascii="Arial" w:hAnsi="Arial" w:cs="Arial"/>
          <w:sz w:val="24"/>
          <w:szCs w:val="24"/>
        </w:rPr>
        <w:t xml:space="preserve"> only conduct a mediation and preside at the main hearing in a proceeding with the written consent </w:t>
      </w:r>
      <w:r w:rsidRPr="007C211D">
        <w:rPr>
          <w:rFonts w:ascii="Arial" w:hAnsi="Arial" w:cs="Arial"/>
          <w:sz w:val="24"/>
          <w:szCs w:val="24"/>
        </w:rPr>
        <w:t>of the parties.</w:t>
      </w:r>
    </w:p>
    <w:p w14:paraId="4E4DE95C" w14:textId="77777777" w:rsidR="005B1A71" w:rsidRPr="007C211D" w:rsidRDefault="005B1A71" w:rsidP="00714C79">
      <w:pPr>
        <w:pStyle w:val="Heading1"/>
        <w:rPr>
          <w:sz w:val="24"/>
          <w:szCs w:val="24"/>
        </w:rPr>
      </w:pPr>
      <w:bookmarkStart w:id="267" w:name="_Toc436218568"/>
      <w:bookmarkStart w:id="268" w:name="_Toc468114406"/>
      <w:bookmarkStart w:id="269" w:name="_Toc12531936"/>
      <w:r w:rsidRPr="007C211D">
        <w:rPr>
          <w:sz w:val="24"/>
          <w:szCs w:val="24"/>
        </w:rPr>
        <w:t>ELECTRONIC HEARINGS</w:t>
      </w:r>
      <w:bookmarkEnd w:id="267"/>
      <w:bookmarkEnd w:id="268"/>
      <w:bookmarkEnd w:id="269"/>
    </w:p>
    <w:p w14:paraId="1DFE5F0B" w14:textId="77777777" w:rsidR="00714C79" w:rsidRPr="007C211D" w:rsidRDefault="00CB4595" w:rsidP="00714C79">
      <w:pPr>
        <w:pStyle w:val="Heading2"/>
        <w:rPr>
          <w:sz w:val="24"/>
          <w:szCs w:val="24"/>
        </w:rPr>
      </w:pPr>
      <w:bookmarkStart w:id="270" w:name="_Toc468114407"/>
      <w:bookmarkStart w:id="271" w:name="_Toc12531937"/>
      <w:r w:rsidRPr="007C211D">
        <w:rPr>
          <w:sz w:val="24"/>
          <w:szCs w:val="24"/>
        </w:rPr>
        <w:t>Hearing Events by Teleconference or Videoconference</w:t>
      </w:r>
      <w:bookmarkEnd w:id="270"/>
      <w:bookmarkEnd w:id="271"/>
    </w:p>
    <w:p w14:paraId="4290DCB2" w14:textId="77777777" w:rsidR="00CB4595" w:rsidRPr="007C211D" w:rsidRDefault="00CB4595" w:rsidP="00642064">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may hold a hearing event by electronic hearing for the determination of any issue in </w:t>
      </w:r>
      <w:r w:rsidR="003D29C4" w:rsidRPr="007C211D">
        <w:rPr>
          <w:rFonts w:ascii="Arial" w:hAnsi="Arial" w:cs="Arial"/>
          <w:sz w:val="24"/>
          <w:szCs w:val="24"/>
        </w:rPr>
        <w:t>a</w:t>
      </w:r>
      <w:r w:rsidRPr="007C211D">
        <w:rPr>
          <w:rFonts w:ascii="Arial" w:hAnsi="Arial" w:cs="Arial"/>
          <w:sz w:val="24"/>
          <w:szCs w:val="24"/>
        </w:rPr>
        <w:t xml:space="preserve"> proceeding</w:t>
      </w:r>
      <w:r w:rsidR="00642064" w:rsidRPr="007C211D">
        <w:rPr>
          <w:rFonts w:ascii="Arial" w:hAnsi="Arial" w:cs="Arial"/>
          <w:sz w:val="24"/>
          <w:szCs w:val="24"/>
        </w:rPr>
        <w:t>,</w:t>
      </w:r>
      <w:r w:rsidR="00642064" w:rsidRPr="007C211D">
        <w:rPr>
          <w:sz w:val="24"/>
          <w:szCs w:val="24"/>
        </w:rPr>
        <w:t xml:space="preserve"> </w:t>
      </w:r>
      <w:r w:rsidR="00642064" w:rsidRPr="007C211D">
        <w:rPr>
          <w:rFonts w:ascii="Arial" w:hAnsi="Arial" w:cs="Arial"/>
          <w:sz w:val="24"/>
          <w:szCs w:val="24"/>
        </w:rPr>
        <w:t>unless a party satisfies the Board that holding an electronic hearing is likely to cause the party significant prejudice.</w:t>
      </w:r>
    </w:p>
    <w:p w14:paraId="4A6F7F3E" w14:textId="77777777" w:rsidR="00714C79" w:rsidRPr="007C211D" w:rsidRDefault="00CB4595" w:rsidP="00714C79">
      <w:pPr>
        <w:pStyle w:val="Heading2"/>
        <w:rPr>
          <w:sz w:val="24"/>
          <w:szCs w:val="24"/>
        </w:rPr>
      </w:pPr>
      <w:bookmarkStart w:id="272" w:name="_Toc468114408"/>
      <w:bookmarkStart w:id="273" w:name="_Toc12531938"/>
      <w:r w:rsidRPr="007C211D">
        <w:rPr>
          <w:sz w:val="24"/>
          <w:szCs w:val="24"/>
        </w:rPr>
        <w:t>Obj</w:t>
      </w:r>
      <w:r w:rsidR="00714C79" w:rsidRPr="007C211D">
        <w:rPr>
          <w:sz w:val="24"/>
          <w:szCs w:val="24"/>
        </w:rPr>
        <w:t>ection to the Electronic Format</w:t>
      </w:r>
      <w:bookmarkEnd w:id="272"/>
      <w:bookmarkEnd w:id="273"/>
    </w:p>
    <w:p w14:paraId="32713A8D" w14:textId="77777777" w:rsidR="00642064" w:rsidRPr="007C211D" w:rsidRDefault="00642064" w:rsidP="00642064">
      <w:pPr>
        <w:pStyle w:val="ListParagraph"/>
        <w:numPr>
          <w:ilvl w:val="0"/>
          <w:numId w:val="3"/>
        </w:numPr>
        <w:rPr>
          <w:rFonts w:ascii="Arial" w:hAnsi="Arial" w:cs="Arial"/>
          <w:sz w:val="24"/>
          <w:szCs w:val="24"/>
        </w:rPr>
      </w:pPr>
      <w:r w:rsidRPr="007C211D">
        <w:rPr>
          <w:rFonts w:ascii="Arial" w:hAnsi="Arial" w:cs="Arial"/>
          <w:sz w:val="24"/>
          <w:szCs w:val="24"/>
        </w:rPr>
        <w:t xml:space="preserve">A party who objects to an electronic hearing shall, no more than 10 days from the Board’s issuance of the notice of the </w:t>
      </w:r>
      <w:r w:rsidR="00EE1E93" w:rsidRPr="007C211D">
        <w:rPr>
          <w:rFonts w:ascii="Arial" w:hAnsi="Arial" w:cs="Arial"/>
          <w:sz w:val="24"/>
          <w:szCs w:val="24"/>
        </w:rPr>
        <w:t>electronic</w:t>
      </w:r>
      <w:r w:rsidRPr="007C211D">
        <w:rPr>
          <w:rFonts w:ascii="Arial" w:hAnsi="Arial" w:cs="Arial"/>
          <w:sz w:val="24"/>
          <w:szCs w:val="24"/>
        </w:rPr>
        <w:t xml:space="preserve"> hearing, file with the Board, and serve on all other parties to the proceeding, a written notice setting out the party’s submissions why holding an electronic rather than an oral hearing is likely to cause the party significant prejudice.</w:t>
      </w:r>
    </w:p>
    <w:p w14:paraId="3CE00292" w14:textId="77777777" w:rsidR="00714C79" w:rsidRPr="007C211D" w:rsidRDefault="00CB4595" w:rsidP="00714C79">
      <w:pPr>
        <w:pStyle w:val="Heading2"/>
        <w:rPr>
          <w:sz w:val="24"/>
          <w:szCs w:val="24"/>
        </w:rPr>
      </w:pPr>
      <w:bookmarkStart w:id="274" w:name="_Toc468114409"/>
      <w:bookmarkStart w:id="275" w:name="_Toc12531939"/>
      <w:r w:rsidRPr="007C211D">
        <w:rPr>
          <w:sz w:val="24"/>
          <w:szCs w:val="24"/>
        </w:rPr>
        <w:t>Response to Notice of Objection</w:t>
      </w:r>
      <w:bookmarkEnd w:id="274"/>
      <w:bookmarkEnd w:id="275"/>
    </w:p>
    <w:p w14:paraId="78CF8296" w14:textId="77777777" w:rsidR="00CB4595" w:rsidRPr="007C211D" w:rsidRDefault="00CB4595"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The Board may request a written response from other parties </w:t>
      </w:r>
      <w:r w:rsidR="00900DAA" w:rsidRPr="007C211D">
        <w:rPr>
          <w:rFonts w:ascii="Arial" w:hAnsi="Arial" w:cs="Arial"/>
          <w:sz w:val="24"/>
          <w:szCs w:val="24"/>
        </w:rPr>
        <w:t>within a specified time</w:t>
      </w:r>
      <w:r w:rsidRPr="007C211D">
        <w:rPr>
          <w:rFonts w:ascii="Arial" w:hAnsi="Arial" w:cs="Arial"/>
          <w:sz w:val="24"/>
          <w:szCs w:val="24"/>
        </w:rPr>
        <w:t>.</w:t>
      </w:r>
    </w:p>
    <w:p w14:paraId="4BD1B5BE" w14:textId="77777777" w:rsidR="00714C79" w:rsidRPr="007C211D" w:rsidRDefault="00CB4595" w:rsidP="00714C79">
      <w:pPr>
        <w:pStyle w:val="Heading2"/>
        <w:rPr>
          <w:sz w:val="24"/>
          <w:szCs w:val="24"/>
        </w:rPr>
      </w:pPr>
      <w:bookmarkStart w:id="276" w:name="_Toc468114410"/>
      <w:bookmarkStart w:id="277" w:name="_Toc12531940"/>
      <w:r w:rsidRPr="007C211D">
        <w:rPr>
          <w:sz w:val="24"/>
          <w:szCs w:val="24"/>
        </w:rPr>
        <w:t>Procedure When Objection</w:t>
      </w:r>
      <w:bookmarkEnd w:id="276"/>
      <w:bookmarkEnd w:id="277"/>
    </w:p>
    <w:p w14:paraId="4736209A" w14:textId="77777777" w:rsidR="00CB4595" w:rsidRPr="007C211D" w:rsidRDefault="00642064"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Upon receiving </w:t>
      </w:r>
      <w:r w:rsidR="00CB4595" w:rsidRPr="007C211D">
        <w:rPr>
          <w:rFonts w:ascii="Arial" w:hAnsi="Arial" w:cs="Arial"/>
          <w:sz w:val="24"/>
          <w:szCs w:val="24"/>
        </w:rPr>
        <w:t>an objection to hold a hearing event by electronic hearing,</w:t>
      </w:r>
      <w:r w:rsidRPr="007C211D">
        <w:rPr>
          <w:rFonts w:ascii="Arial" w:hAnsi="Arial" w:cs="Arial"/>
          <w:sz w:val="24"/>
          <w:szCs w:val="24"/>
        </w:rPr>
        <w:t xml:space="preserve"> the Board</w:t>
      </w:r>
      <w:r w:rsidR="00CB4595" w:rsidRPr="007C211D">
        <w:rPr>
          <w:rFonts w:ascii="Arial" w:hAnsi="Arial" w:cs="Arial"/>
          <w:sz w:val="24"/>
          <w:szCs w:val="24"/>
        </w:rPr>
        <w:t xml:space="preserve"> may:</w:t>
      </w:r>
    </w:p>
    <w:p w14:paraId="028D80FA" w14:textId="77777777" w:rsidR="00900DAA" w:rsidRPr="007C211D" w:rsidRDefault="00900DAA" w:rsidP="00900DAA">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convert the hearing event to a different format;</w:t>
      </w:r>
    </w:p>
    <w:p w14:paraId="09999FCF" w14:textId="77777777" w:rsidR="00900DAA" w:rsidRPr="007C211D" w:rsidRDefault="00900DAA" w:rsidP="00900DA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continue with the electronic hearing,</w:t>
      </w:r>
      <w:r w:rsidR="00C44FF2">
        <w:rPr>
          <w:rFonts w:ascii="Arial" w:hAnsi="Arial" w:cs="Arial"/>
          <w:sz w:val="24"/>
          <w:szCs w:val="24"/>
        </w:rPr>
        <w:t xml:space="preserve"> with or without conditions, or</w:t>
      </w:r>
    </w:p>
    <w:p w14:paraId="65948963" w14:textId="77777777" w:rsidR="00CB4595" w:rsidRPr="007C211D" w:rsidRDefault="00900DAA" w:rsidP="00900DAA">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make any other order the Board considers appropriate.</w:t>
      </w:r>
    </w:p>
    <w:p w14:paraId="0E678CDA" w14:textId="77777777" w:rsidR="00714C79" w:rsidRPr="007C211D" w:rsidRDefault="00714C79" w:rsidP="00714C79">
      <w:pPr>
        <w:pStyle w:val="Heading2"/>
        <w:rPr>
          <w:sz w:val="24"/>
          <w:szCs w:val="24"/>
        </w:rPr>
      </w:pPr>
      <w:bookmarkStart w:id="278" w:name="_Toc468114411"/>
      <w:bookmarkStart w:id="279" w:name="_Toc12531941"/>
      <w:r w:rsidRPr="007C211D">
        <w:rPr>
          <w:sz w:val="24"/>
          <w:szCs w:val="24"/>
        </w:rPr>
        <w:t>Factors the Board May Consider</w:t>
      </w:r>
      <w:bookmarkEnd w:id="278"/>
      <w:bookmarkEnd w:id="279"/>
    </w:p>
    <w:p w14:paraId="35932EFC" w14:textId="77777777" w:rsidR="00CB4595" w:rsidRPr="007C211D" w:rsidRDefault="00CB4595" w:rsidP="009230D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consider any relevant factors in de</w:t>
      </w:r>
      <w:r w:rsidR="00900DAA" w:rsidRPr="007C211D">
        <w:rPr>
          <w:rFonts w:ascii="Arial" w:hAnsi="Arial" w:cs="Arial"/>
          <w:sz w:val="24"/>
          <w:szCs w:val="24"/>
        </w:rPr>
        <w:t xml:space="preserve">ciding to hold a hearing event as an </w:t>
      </w:r>
      <w:r w:rsidRPr="007C211D">
        <w:rPr>
          <w:rFonts w:ascii="Arial" w:hAnsi="Arial" w:cs="Arial"/>
          <w:sz w:val="24"/>
          <w:szCs w:val="24"/>
        </w:rPr>
        <w:t xml:space="preserve">electronic hearing, </w:t>
      </w:r>
      <w:r w:rsidR="00D93773" w:rsidRPr="007C211D">
        <w:rPr>
          <w:rFonts w:ascii="Arial" w:hAnsi="Arial" w:cs="Arial"/>
          <w:sz w:val="24"/>
          <w:szCs w:val="24"/>
        </w:rPr>
        <w:t>including:</w:t>
      </w:r>
    </w:p>
    <w:p w14:paraId="6A7E3E54" w14:textId="77777777" w:rsidR="00CB4595" w:rsidRPr="007C211D" w:rsidRDefault="00CB4595" w:rsidP="009C02BF">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likelihood of the process being less costly, faster and more efficient;</w:t>
      </w:r>
    </w:p>
    <w:p w14:paraId="082A12FB" w14:textId="77777777" w:rsidR="00CB4595" w:rsidRPr="007C211D" w:rsidRDefault="00CB4595" w:rsidP="00714C7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it is a fair and accessible process for the parties;</w:t>
      </w:r>
    </w:p>
    <w:p w14:paraId="5126E154" w14:textId="77777777" w:rsidR="00CB4595" w:rsidRPr="007C211D" w:rsidRDefault="00CB4595" w:rsidP="00714C7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whether the evidence or legal issues are suitable for an electronic hearing; </w:t>
      </w:r>
    </w:p>
    <w:p w14:paraId="5B9F2B8E" w14:textId="77777777" w:rsidR="00CB4595" w:rsidRPr="007C211D" w:rsidRDefault="00CB4595" w:rsidP="00714C7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credibility may be an issue and the extent t</w:t>
      </w:r>
      <w:r w:rsidR="00642064" w:rsidRPr="007C211D">
        <w:rPr>
          <w:rFonts w:ascii="Arial" w:hAnsi="Arial" w:cs="Arial"/>
          <w:sz w:val="24"/>
          <w:szCs w:val="24"/>
        </w:rPr>
        <w:t>o which facts are in dispute; and</w:t>
      </w:r>
    </w:p>
    <w:p w14:paraId="0456D0D7" w14:textId="77777777" w:rsidR="00CB4595" w:rsidRPr="007C211D" w:rsidRDefault="00642064" w:rsidP="00642064">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integrity of the Board’s process, including the Board's ability to efficiently resolve all appeals filed with the Board within the current four year cycle.</w:t>
      </w:r>
    </w:p>
    <w:p w14:paraId="11966AF3" w14:textId="77777777" w:rsidR="009230D9" w:rsidRPr="007C211D" w:rsidRDefault="00714C79" w:rsidP="009230D9">
      <w:pPr>
        <w:pStyle w:val="Heading2"/>
        <w:rPr>
          <w:sz w:val="24"/>
          <w:szCs w:val="24"/>
        </w:rPr>
      </w:pPr>
      <w:bookmarkStart w:id="280" w:name="_Toc468114412"/>
      <w:bookmarkStart w:id="281" w:name="_Toc12531942"/>
      <w:r w:rsidRPr="007C211D">
        <w:rPr>
          <w:sz w:val="24"/>
          <w:szCs w:val="24"/>
        </w:rPr>
        <w:t>D</w:t>
      </w:r>
      <w:r w:rsidR="00CB4595" w:rsidRPr="007C211D">
        <w:rPr>
          <w:sz w:val="24"/>
          <w:szCs w:val="24"/>
        </w:rPr>
        <w:t>irect</w:t>
      </w:r>
      <w:r w:rsidR="009230D9" w:rsidRPr="007C211D">
        <w:rPr>
          <w:sz w:val="24"/>
          <w:szCs w:val="24"/>
        </w:rPr>
        <w:t>ions for the Electronic Hearing</w:t>
      </w:r>
      <w:bookmarkEnd w:id="280"/>
      <w:bookmarkEnd w:id="281"/>
    </w:p>
    <w:p w14:paraId="5291B183" w14:textId="77777777" w:rsidR="007C211D" w:rsidRPr="007C211D" w:rsidRDefault="00CB4595" w:rsidP="007C211D">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direct the arrangements for the electronic hearing or designate an approved location for videoconference to protect the integrity of the hearing process, including the security and confidentiality of evidence</w:t>
      </w:r>
      <w:r w:rsidR="00D93773" w:rsidRPr="007C211D">
        <w:rPr>
          <w:rFonts w:ascii="Arial" w:hAnsi="Arial" w:cs="Arial"/>
          <w:sz w:val="24"/>
          <w:szCs w:val="24"/>
        </w:rPr>
        <w:t>.</w:t>
      </w:r>
      <w:bookmarkStart w:id="282" w:name="_Toc436218575"/>
      <w:bookmarkStart w:id="283" w:name="_Toc468114413"/>
    </w:p>
    <w:p w14:paraId="3A53C223" w14:textId="77777777" w:rsidR="005B1A71" w:rsidRPr="007C211D" w:rsidRDefault="005B1A71" w:rsidP="009230D9">
      <w:pPr>
        <w:pStyle w:val="Heading1"/>
        <w:rPr>
          <w:sz w:val="24"/>
          <w:szCs w:val="24"/>
        </w:rPr>
      </w:pPr>
      <w:bookmarkStart w:id="284" w:name="_Toc12531943"/>
      <w:r w:rsidRPr="007C211D">
        <w:rPr>
          <w:sz w:val="24"/>
          <w:szCs w:val="24"/>
        </w:rPr>
        <w:t>WRITTEN HEARINGS</w:t>
      </w:r>
      <w:bookmarkEnd w:id="282"/>
      <w:r w:rsidR="00EE1E93" w:rsidRPr="007C211D">
        <w:rPr>
          <w:sz w:val="24"/>
          <w:szCs w:val="24"/>
        </w:rPr>
        <w:t xml:space="preserve"> FOR EVENTS OTHER THAN MOTIONS</w:t>
      </w:r>
      <w:bookmarkEnd w:id="283"/>
      <w:bookmarkEnd w:id="284"/>
    </w:p>
    <w:p w14:paraId="3A4B807F" w14:textId="77777777" w:rsidR="008833B7" w:rsidRPr="007C211D" w:rsidRDefault="005B1A71" w:rsidP="009230D9">
      <w:pPr>
        <w:pStyle w:val="Heading2"/>
        <w:rPr>
          <w:sz w:val="24"/>
          <w:szCs w:val="24"/>
        </w:rPr>
      </w:pPr>
      <w:bookmarkStart w:id="285" w:name="_Toc436218576"/>
      <w:bookmarkStart w:id="286" w:name="_Toc468114414"/>
      <w:bookmarkStart w:id="287" w:name="_Toc12531944"/>
      <w:r w:rsidRPr="007C211D">
        <w:rPr>
          <w:sz w:val="24"/>
          <w:szCs w:val="24"/>
        </w:rPr>
        <w:t xml:space="preserve">Hearing Events </w:t>
      </w:r>
      <w:r w:rsidR="00642064" w:rsidRPr="007C211D">
        <w:rPr>
          <w:sz w:val="24"/>
          <w:szCs w:val="24"/>
        </w:rPr>
        <w:t xml:space="preserve">in </w:t>
      </w:r>
      <w:bookmarkEnd w:id="285"/>
      <w:r w:rsidR="000347A0" w:rsidRPr="007C211D">
        <w:rPr>
          <w:sz w:val="24"/>
          <w:szCs w:val="24"/>
        </w:rPr>
        <w:t>Writing</w:t>
      </w:r>
      <w:bookmarkEnd w:id="286"/>
      <w:bookmarkEnd w:id="287"/>
    </w:p>
    <w:p w14:paraId="7D8D626C" w14:textId="77777777" w:rsidR="00C44FF2" w:rsidRPr="0041091C" w:rsidRDefault="005B1A71" w:rsidP="0041091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conduct the whole or any part of a hearing event</w:t>
      </w:r>
      <w:r w:rsidR="00F25EC5" w:rsidRPr="007C211D">
        <w:rPr>
          <w:rFonts w:ascii="Arial" w:hAnsi="Arial" w:cs="Arial"/>
          <w:sz w:val="24"/>
          <w:szCs w:val="24"/>
        </w:rPr>
        <w:t xml:space="preserve"> as a </w:t>
      </w:r>
      <w:r w:rsidRPr="007C211D">
        <w:rPr>
          <w:rFonts w:ascii="Arial" w:hAnsi="Arial" w:cs="Arial"/>
          <w:sz w:val="24"/>
          <w:szCs w:val="24"/>
        </w:rPr>
        <w:t>wri</w:t>
      </w:r>
      <w:r w:rsidR="00F25EC5" w:rsidRPr="007C211D">
        <w:rPr>
          <w:rFonts w:ascii="Arial" w:hAnsi="Arial" w:cs="Arial"/>
          <w:sz w:val="24"/>
          <w:szCs w:val="24"/>
        </w:rPr>
        <w:t>t</w:t>
      </w:r>
      <w:r w:rsidRPr="007C211D">
        <w:rPr>
          <w:rFonts w:ascii="Arial" w:hAnsi="Arial" w:cs="Arial"/>
          <w:sz w:val="24"/>
          <w:szCs w:val="24"/>
        </w:rPr>
        <w:t>t</w:t>
      </w:r>
      <w:r w:rsidR="00F25EC5" w:rsidRPr="007C211D">
        <w:rPr>
          <w:rFonts w:ascii="Arial" w:hAnsi="Arial" w:cs="Arial"/>
          <w:sz w:val="24"/>
          <w:szCs w:val="24"/>
        </w:rPr>
        <w:t>en hearing</w:t>
      </w:r>
      <w:r w:rsidRPr="007C211D">
        <w:rPr>
          <w:rFonts w:ascii="Arial" w:hAnsi="Arial" w:cs="Arial"/>
          <w:sz w:val="24"/>
          <w:szCs w:val="24"/>
        </w:rPr>
        <w:t xml:space="preserve">, unless a party satisfies the Board that there is </w:t>
      </w:r>
      <w:r w:rsidR="00C44FF2">
        <w:rPr>
          <w:rFonts w:ascii="Arial" w:hAnsi="Arial" w:cs="Arial"/>
          <w:sz w:val="24"/>
          <w:szCs w:val="24"/>
        </w:rPr>
        <w:t>good reason for not doing so.</w:t>
      </w:r>
    </w:p>
    <w:p w14:paraId="3405C4B8" w14:textId="77777777" w:rsidR="008833B7" w:rsidRPr="007C211D" w:rsidRDefault="005B1A71" w:rsidP="009230D9">
      <w:pPr>
        <w:pStyle w:val="Heading2"/>
        <w:rPr>
          <w:sz w:val="24"/>
          <w:szCs w:val="24"/>
        </w:rPr>
      </w:pPr>
      <w:bookmarkStart w:id="288" w:name="_Toc436218577"/>
      <w:bookmarkStart w:id="289" w:name="_Toc468114415"/>
      <w:bookmarkStart w:id="290" w:name="_Toc12531945"/>
      <w:r w:rsidRPr="007C211D">
        <w:rPr>
          <w:sz w:val="24"/>
          <w:szCs w:val="24"/>
        </w:rPr>
        <w:t>Factors Board May Consider</w:t>
      </w:r>
      <w:bookmarkEnd w:id="288"/>
      <w:bookmarkEnd w:id="289"/>
      <w:bookmarkEnd w:id="290"/>
    </w:p>
    <w:p w14:paraId="5C588781"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In deciding whether to hold a written hearing, the Board may consider any relevant factors, </w:t>
      </w:r>
      <w:r w:rsidR="00CE16F2" w:rsidRPr="007C211D">
        <w:rPr>
          <w:rFonts w:ascii="Arial" w:hAnsi="Arial" w:cs="Arial"/>
          <w:sz w:val="24"/>
          <w:szCs w:val="24"/>
        </w:rPr>
        <w:t>including</w:t>
      </w:r>
      <w:r w:rsidRPr="007C211D">
        <w:rPr>
          <w:rFonts w:ascii="Arial" w:hAnsi="Arial" w:cs="Arial"/>
          <w:sz w:val="24"/>
          <w:szCs w:val="24"/>
        </w:rPr>
        <w:t>:</w:t>
      </w:r>
    </w:p>
    <w:p w14:paraId="4B5356B3" w14:textId="77777777" w:rsidR="005B1A71" w:rsidRPr="007C211D" w:rsidRDefault="005B1A71" w:rsidP="009230D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 xml:space="preserve">the fairness and </w:t>
      </w:r>
      <w:r w:rsidR="00766512">
        <w:rPr>
          <w:rFonts w:ascii="Arial" w:hAnsi="Arial" w:cs="Arial"/>
          <w:sz w:val="24"/>
          <w:szCs w:val="24"/>
        </w:rPr>
        <w:t xml:space="preserve">accessibility </w:t>
      </w:r>
      <w:r w:rsidRPr="007C211D">
        <w:rPr>
          <w:rFonts w:ascii="Arial" w:hAnsi="Arial" w:cs="Arial"/>
          <w:sz w:val="24"/>
          <w:szCs w:val="24"/>
        </w:rPr>
        <w:t>to the parties</w:t>
      </w:r>
      <w:r w:rsidR="00F92902" w:rsidRPr="007C211D">
        <w:rPr>
          <w:rFonts w:ascii="Arial" w:hAnsi="Arial" w:cs="Arial"/>
          <w:sz w:val="24"/>
          <w:szCs w:val="24"/>
        </w:rPr>
        <w:t xml:space="preserve"> and the Board</w:t>
      </w:r>
      <w:r w:rsidRPr="007C211D">
        <w:rPr>
          <w:rFonts w:ascii="Arial" w:hAnsi="Arial" w:cs="Arial"/>
          <w:sz w:val="24"/>
          <w:szCs w:val="24"/>
        </w:rPr>
        <w:t>;</w:t>
      </w:r>
    </w:p>
    <w:p w14:paraId="5731EE03"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likelihood of the process being less costly, faster and more efficient;</w:t>
      </w:r>
    </w:p>
    <w:p w14:paraId="3184D2E4" w14:textId="77777777" w:rsidR="00CB4595" w:rsidRPr="007C211D" w:rsidRDefault="00CB4595"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effect on public access to the Board’s process;</w:t>
      </w:r>
    </w:p>
    <w:p w14:paraId="4F9B3A96"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facts and evidence may be agreed upon;</w:t>
      </w:r>
    </w:p>
    <w:p w14:paraId="11236A75" w14:textId="77777777" w:rsidR="00642064" w:rsidRPr="007C211D" w:rsidRDefault="00450968"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w:t>
      </w:r>
      <w:r w:rsidR="005B1A71" w:rsidRPr="007C211D">
        <w:rPr>
          <w:rFonts w:ascii="Arial" w:hAnsi="Arial" w:cs="Arial"/>
          <w:sz w:val="24"/>
          <w:szCs w:val="24"/>
        </w:rPr>
        <w:t xml:space="preserve"> most of the issues are legal issues; </w:t>
      </w:r>
    </w:p>
    <w:p w14:paraId="16B7B571" w14:textId="77777777" w:rsidR="00766512" w:rsidRDefault="00642064" w:rsidP="00642064">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integrity of the Board’s process, including the Board's ability to efficiently resolve all appeals filed with the Board with</w:t>
      </w:r>
      <w:r w:rsidR="00C44FF2">
        <w:rPr>
          <w:rFonts w:ascii="Arial" w:hAnsi="Arial" w:cs="Arial"/>
          <w:sz w:val="24"/>
          <w:szCs w:val="24"/>
        </w:rPr>
        <w:t>in the current four year cycle;</w:t>
      </w:r>
    </w:p>
    <w:p w14:paraId="20B8669A" w14:textId="77777777" w:rsidR="005B1A71" w:rsidRPr="007C211D" w:rsidRDefault="00766512" w:rsidP="00642064">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 xml:space="preserve">whether credibility may be an issue; </w:t>
      </w:r>
      <w:r w:rsidR="00C44FF2">
        <w:rPr>
          <w:rFonts w:ascii="Arial" w:hAnsi="Arial" w:cs="Arial"/>
          <w:sz w:val="24"/>
          <w:szCs w:val="24"/>
        </w:rPr>
        <w:t>and</w:t>
      </w:r>
    </w:p>
    <w:p w14:paraId="5D44DE69"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whether oral testimony is likely to be necessary.</w:t>
      </w:r>
    </w:p>
    <w:p w14:paraId="36155263" w14:textId="77777777" w:rsidR="008833B7" w:rsidRPr="007C211D" w:rsidRDefault="005B1A71" w:rsidP="009230D9">
      <w:pPr>
        <w:pStyle w:val="Heading2"/>
        <w:rPr>
          <w:sz w:val="24"/>
          <w:szCs w:val="24"/>
        </w:rPr>
      </w:pPr>
      <w:bookmarkStart w:id="291" w:name="_Toc436218578"/>
      <w:bookmarkStart w:id="292" w:name="_Toc468114416"/>
      <w:bookmarkStart w:id="293" w:name="_Toc12531946"/>
      <w:r w:rsidRPr="007C211D">
        <w:rPr>
          <w:sz w:val="24"/>
          <w:szCs w:val="24"/>
        </w:rPr>
        <w:t>Object</w:t>
      </w:r>
      <w:bookmarkEnd w:id="291"/>
      <w:r w:rsidR="001F1843" w:rsidRPr="007C211D">
        <w:rPr>
          <w:sz w:val="24"/>
          <w:szCs w:val="24"/>
        </w:rPr>
        <w:t>ions</w:t>
      </w:r>
      <w:bookmarkEnd w:id="292"/>
      <w:bookmarkEnd w:id="293"/>
    </w:p>
    <w:p w14:paraId="6B067D8C"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w:t>
      </w:r>
      <w:r w:rsidR="00CE16F2" w:rsidRPr="007C211D">
        <w:rPr>
          <w:rFonts w:ascii="Arial" w:hAnsi="Arial" w:cs="Arial"/>
          <w:sz w:val="24"/>
          <w:szCs w:val="24"/>
        </w:rPr>
        <w:t xml:space="preserve">may </w:t>
      </w:r>
      <w:r w:rsidRPr="007C211D">
        <w:rPr>
          <w:rFonts w:ascii="Arial" w:hAnsi="Arial" w:cs="Arial"/>
          <w:sz w:val="24"/>
          <w:szCs w:val="24"/>
        </w:rPr>
        <w:t>file</w:t>
      </w:r>
      <w:r w:rsidR="001F1843" w:rsidRPr="007C211D">
        <w:rPr>
          <w:rFonts w:ascii="Arial" w:hAnsi="Arial" w:cs="Arial"/>
          <w:sz w:val="24"/>
          <w:szCs w:val="24"/>
        </w:rPr>
        <w:t xml:space="preserve"> with the Board,</w:t>
      </w:r>
      <w:r w:rsidRPr="007C211D">
        <w:rPr>
          <w:rFonts w:ascii="Arial" w:hAnsi="Arial" w:cs="Arial"/>
          <w:sz w:val="24"/>
          <w:szCs w:val="24"/>
        </w:rPr>
        <w:t xml:space="preserve"> and </w:t>
      </w:r>
      <w:r w:rsidR="00CE16F2" w:rsidRPr="007C211D">
        <w:rPr>
          <w:rFonts w:ascii="Arial" w:hAnsi="Arial" w:cs="Arial"/>
          <w:sz w:val="24"/>
          <w:szCs w:val="24"/>
        </w:rPr>
        <w:t xml:space="preserve">serve on all </w:t>
      </w:r>
      <w:r w:rsidRPr="007C211D">
        <w:rPr>
          <w:rFonts w:ascii="Arial" w:hAnsi="Arial" w:cs="Arial"/>
          <w:sz w:val="24"/>
          <w:szCs w:val="24"/>
        </w:rPr>
        <w:t xml:space="preserve">other parties, a written objection </w:t>
      </w:r>
      <w:r w:rsidR="001F1843" w:rsidRPr="007C211D">
        <w:rPr>
          <w:rFonts w:ascii="Arial" w:hAnsi="Arial" w:cs="Arial"/>
          <w:sz w:val="24"/>
          <w:szCs w:val="24"/>
        </w:rPr>
        <w:t xml:space="preserve">to the written hearing no more than 10 days from notice of the </w:t>
      </w:r>
      <w:r w:rsidRPr="007C211D">
        <w:rPr>
          <w:rFonts w:ascii="Arial" w:hAnsi="Arial" w:cs="Arial"/>
          <w:sz w:val="24"/>
          <w:szCs w:val="24"/>
        </w:rPr>
        <w:t>written hearing.</w:t>
      </w:r>
    </w:p>
    <w:p w14:paraId="730B5F0A" w14:textId="77777777" w:rsidR="003D5663" w:rsidRPr="007C211D" w:rsidRDefault="003D5663" w:rsidP="003D5663">
      <w:pPr>
        <w:pStyle w:val="Heading2"/>
        <w:rPr>
          <w:sz w:val="24"/>
          <w:szCs w:val="24"/>
        </w:rPr>
      </w:pPr>
      <w:bookmarkStart w:id="294" w:name="_Toc468114417"/>
      <w:bookmarkStart w:id="295" w:name="_Toc436218579"/>
      <w:bookmarkStart w:id="296" w:name="_Toc12531947"/>
      <w:r w:rsidRPr="007C211D">
        <w:rPr>
          <w:sz w:val="24"/>
          <w:szCs w:val="24"/>
        </w:rPr>
        <w:t>Ruling on Objections</w:t>
      </w:r>
      <w:bookmarkEnd w:id="294"/>
      <w:bookmarkEnd w:id="296"/>
    </w:p>
    <w:p w14:paraId="1649F427" w14:textId="77777777" w:rsidR="003D29C4" w:rsidRPr="007C211D" w:rsidRDefault="003D29C4" w:rsidP="003D566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When an objection to a written hearing is raised, the Board may:</w:t>
      </w:r>
    </w:p>
    <w:p w14:paraId="2E2836D7" w14:textId="77777777" w:rsidR="003D29C4" w:rsidRPr="007C211D" w:rsidRDefault="003D29C4" w:rsidP="003D29C4">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convert the hearing event to a different format;</w:t>
      </w:r>
    </w:p>
    <w:p w14:paraId="57CC9232" w14:textId="77777777" w:rsidR="003D29C4" w:rsidRPr="007C211D" w:rsidRDefault="00900DAA"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c</w:t>
      </w:r>
      <w:r w:rsidR="003D29C4" w:rsidRPr="007C211D">
        <w:rPr>
          <w:rFonts w:ascii="Arial" w:hAnsi="Arial" w:cs="Arial"/>
          <w:sz w:val="24"/>
          <w:szCs w:val="24"/>
        </w:rPr>
        <w:t>ontinue with the written hearing,</w:t>
      </w:r>
      <w:r w:rsidR="00307167">
        <w:rPr>
          <w:rFonts w:ascii="Arial" w:hAnsi="Arial" w:cs="Arial"/>
          <w:sz w:val="24"/>
          <w:szCs w:val="24"/>
        </w:rPr>
        <w:t xml:space="preserve"> with or without conditions, or</w:t>
      </w:r>
    </w:p>
    <w:p w14:paraId="5E117BED" w14:textId="77777777" w:rsidR="003D5663" w:rsidRPr="007C211D" w:rsidRDefault="00900DAA"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m</w:t>
      </w:r>
      <w:r w:rsidR="003D29C4" w:rsidRPr="007C211D">
        <w:rPr>
          <w:rFonts w:ascii="Arial" w:hAnsi="Arial" w:cs="Arial"/>
          <w:sz w:val="24"/>
          <w:szCs w:val="24"/>
        </w:rPr>
        <w:t>ake any other order the Board considers appropriate</w:t>
      </w:r>
      <w:r w:rsidR="003D5663" w:rsidRPr="007C211D">
        <w:rPr>
          <w:rFonts w:ascii="Arial" w:hAnsi="Arial" w:cs="Arial"/>
          <w:sz w:val="24"/>
          <w:szCs w:val="24"/>
        </w:rPr>
        <w:t>.</w:t>
      </w:r>
    </w:p>
    <w:p w14:paraId="5FCC2549" w14:textId="77777777" w:rsidR="008833B7" w:rsidRPr="007C211D" w:rsidRDefault="001F1843" w:rsidP="009230D9">
      <w:pPr>
        <w:pStyle w:val="Heading2"/>
        <w:rPr>
          <w:sz w:val="24"/>
          <w:szCs w:val="24"/>
        </w:rPr>
      </w:pPr>
      <w:bookmarkStart w:id="297" w:name="_Toc468114418"/>
      <w:bookmarkStart w:id="298" w:name="_Toc12531948"/>
      <w:r w:rsidRPr="007C211D">
        <w:rPr>
          <w:sz w:val="24"/>
          <w:szCs w:val="24"/>
        </w:rPr>
        <w:t xml:space="preserve">Time for Written </w:t>
      </w:r>
      <w:r w:rsidR="008851AC" w:rsidRPr="007C211D">
        <w:rPr>
          <w:sz w:val="24"/>
          <w:szCs w:val="24"/>
        </w:rPr>
        <w:t>Material</w:t>
      </w:r>
      <w:bookmarkEnd w:id="295"/>
      <w:bookmarkEnd w:id="297"/>
      <w:bookmarkEnd w:id="298"/>
    </w:p>
    <w:p w14:paraId="35BF5AD4" w14:textId="77777777" w:rsidR="001F1843" w:rsidRPr="007C211D" w:rsidRDefault="001F184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Written </w:t>
      </w:r>
      <w:r w:rsidR="008851AC" w:rsidRPr="007C211D">
        <w:rPr>
          <w:rFonts w:ascii="Arial" w:hAnsi="Arial" w:cs="Arial"/>
          <w:sz w:val="24"/>
          <w:szCs w:val="24"/>
        </w:rPr>
        <w:t xml:space="preserve">material </w:t>
      </w:r>
      <w:r w:rsidR="003D5663" w:rsidRPr="007C211D">
        <w:rPr>
          <w:rFonts w:ascii="Arial" w:hAnsi="Arial" w:cs="Arial"/>
          <w:sz w:val="24"/>
          <w:szCs w:val="24"/>
        </w:rPr>
        <w:t xml:space="preserve">for all written hearings </w:t>
      </w:r>
      <w:r w:rsidRPr="007C211D">
        <w:rPr>
          <w:rFonts w:ascii="Arial" w:hAnsi="Arial" w:cs="Arial"/>
          <w:sz w:val="24"/>
          <w:szCs w:val="24"/>
        </w:rPr>
        <w:t xml:space="preserve">must be </w:t>
      </w:r>
      <w:r w:rsidR="00766512">
        <w:rPr>
          <w:rFonts w:ascii="Arial" w:hAnsi="Arial" w:cs="Arial"/>
          <w:sz w:val="24"/>
          <w:szCs w:val="24"/>
        </w:rPr>
        <w:t xml:space="preserve">served on the other parties to the proceeding and </w:t>
      </w:r>
      <w:r w:rsidRPr="007C211D">
        <w:rPr>
          <w:rFonts w:ascii="Arial" w:hAnsi="Arial" w:cs="Arial"/>
          <w:sz w:val="24"/>
          <w:szCs w:val="24"/>
        </w:rPr>
        <w:t>filed with the Board:</w:t>
      </w:r>
    </w:p>
    <w:p w14:paraId="090C53C8" w14:textId="77777777" w:rsidR="001F1843" w:rsidRPr="007C211D" w:rsidRDefault="001F1843" w:rsidP="00502E00">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by the appellant, no more than 30 days from the notice of the written hearing;</w:t>
      </w:r>
    </w:p>
    <w:p w14:paraId="38F6CE30" w14:textId="77777777" w:rsidR="003D5663" w:rsidRPr="007C211D" w:rsidRDefault="001F1843"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by </w:t>
      </w:r>
      <w:r w:rsidR="008851AC" w:rsidRPr="007C211D">
        <w:rPr>
          <w:rFonts w:ascii="Arial" w:hAnsi="Arial" w:cs="Arial"/>
          <w:sz w:val="24"/>
          <w:szCs w:val="24"/>
        </w:rPr>
        <w:t>all other parties</w:t>
      </w:r>
      <w:r w:rsidRPr="007C211D">
        <w:rPr>
          <w:rFonts w:ascii="Arial" w:hAnsi="Arial" w:cs="Arial"/>
          <w:sz w:val="24"/>
          <w:szCs w:val="24"/>
        </w:rPr>
        <w:t xml:space="preserve">, no more than 20 days from the day </w:t>
      </w:r>
      <w:r w:rsidR="003D5663" w:rsidRPr="007C211D">
        <w:rPr>
          <w:rFonts w:ascii="Arial" w:hAnsi="Arial" w:cs="Arial"/>
          <w:sz w:val="24"/>
          <w:szCs w:val="24"/>
        </w:rPr>
        <w:t>on which the appellant or moving party’s written submissions are served; and</w:t>
      </w:r>
    </w:p>
    <w:p w14:paraId="6F50D98E" w14:textId="77777777" w:rsidR="001F1843" w:rsidRPr="007C211D" w:rsidRDefault="003D5663" w:rsidP="003D29C4">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by the appellant, only in reply to new issues raised, no more than 10 days from the day on which the written submissions</w:t>
      </w:r>
      <w:r w:rsidR="003D29C4" w:rsidRPr="007C211D">
        <w:rPr>
          <w:rFonts w:ascii="Arial" w:hAnsi="Arial" w:cs="Arial"/>
          <w:sz w:val="24"/>
          <w:szCs w:val="24"/>
        </w:rPr>
        <w:t xml:space="preserve"> of the other</w:t>
      </w:r>
      <w:r w:rsidR="008851AC" w:rsidRPr="007C211D">
        <w:rPr>
          <w:rFonts w:ascii="Arial" w:hAnsi="Arial" w:cs="Arial"/>
          <w:sz w:val="24"/>
          <w:szCs w:val="24"/>
        </w:rPr>
        <w:t xml:space="preserve"> parties </w:t>
      </w:r>
      <w:r w:rsidRPr="007C211D">
        <w:rPr>
          <w:rFonts w:ascii="Arial" w:hAnsi="Arial" w:cs="Arial"/>
          <w:sz w:val="24"/>
          <w:szCs w:val="24"/>
        </w:rPr>
        <w:t>are served.</w:t>
      </w:r>
    </w:p>
    <w:p w14:paraId="0BB71FCA" w14:textId="77777777" w:rsidR="001F1843" w:rsidRPr="007C211D" w:rsidRDefault="008851AC" w:rsidP="00502E00">
      <w:pPr>
        <w:pStyle w:val="Heading2"/>
        <w:rPr>
          <w:sz w:val="24"/>
          <w:szCs w:val="24"/>
        </w:rPr>
      </w:pPr>
      <w:bookmarkStart w:id="299" w:name="_Toc468114419"/>
      <w:bookmarkStart w:id="300" w:name="_Toc12531949"/>
      <w:r w:rsidRPr="007C211D">
        <w:rPr>
          <w:sz w:val="24"/>
          <w:szCs w:val="24"/>
        </w:rPr>
        <w:t>Contents of Written Materials</w:t>
      </w:r>
      <w:bookmarkEnd w:id="299"/>
      <w:bookmarkEnd w:id="300"/>
    </w:p>
    <w:p w14:paraId="0B4B3DF6" w14:textId="77777777" w:rsidR="005B1A71" w:rsidRPr="007C211D" w:rsidRDefault="003D566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Written </w:t>
      </w:r>
      <w:r w:rsidR="008851AC" w:rsidRPr="007C211D">
        <w:rPr>
          <w:rFonts w:ascii="Arial" w:hAnsi="Arial" w:cs="Arial"/>
          <w:sz w:val="24"/>
          <w:szCs w:val="24"/>
        </w:rPr>
        <w:t xml:space="preserve">materials </w:t>
      </w:r>
      <w:r w:rsidRPr="007C211D">
        <w:rPr>
          <w:rFonts w:ascii="Arial" w:hAnsi="Arial" w:cs="Arial"/>
          <w:sz w:val="24"/>
          <w:szCs w:val="24"/>
        </w:rPr>
        <w:t>must include:</w:t>
      </w:r>
    </w:p>
    <w:p w14:paraId="6094B4F9" w14:textId="77777777" w:rsidR="005B1A71" w:rsidRPr="007C211D" w:rsidRDefault="005B1A71" w:rsidP="009230D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reasons for the appeal and the order requested;</w:t>
      </w:r>
    </w:p>
    <w:p w14:paraId="43EF8D8C" w14:textId="77777777" w:rsidR="005B1A71" w:rsidRPr="007C211D" w:rsidRDefault="00307167" w:rsidP="009230D9">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the facts relied on;</w:t>
      </w:r>
    </w:p>
    <w:p w14:paraId="58160C93"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evidence supporting the facts</w:t>
      </w:r>
      <w:r w:rsidR="003D5663" w:rsidRPr="007C211D">
        <w:rPr>
          <w:rFonts w:ascii="Arial" w:hAnsi="Arial" w:cs="Arial"/>
          <w:sz w:val="24"/>
          <w:szCs w:val="24"/>
        </w:rPr>
        <w:t>, in affidavit form</w:t>
      </w:r>
      <w:r w:rsidR="00E639E2">
        <w:rPr>
          <w:rFonts w:ascii="Arial" w:hAnsi="Arial" w:cs="Arial"/>
          <w:sz w:val="24"/>
          <w:szCs w:val="24"/>
        </w:rPr>
        <w:t>,</w:t>
      </w:r>
      <w:r w:rsidR="00E639E2" w:rsidRPr="00E639E2">
        <w:rPr>
          <w:rFonts w:ascii="Arial" w:hAnsi="Arial" w:cs="Arial"/>
          <w:sz w:val="24"/>
          <w:szCs w:val="24"/>
        </w:rPr>
        <w:t xml:space="preserve"> </w:t>
      </w:r>
      <w:r w:rsidR="00E639E2">
        <w:rPr>
          <w:rFonts w:ascii="Arial" w:hAnsi="Arial" w:cs="Arial"/>
          <w:sz w:val="24"/>
          <w:szCs w:val="24"/>
        </w:rPr>
        <w:t>and transcripts of any cross examination on those affidavits</w:t>
      </w:r>
      <w:r w:rsidR="00307167">
        <w:rPr>
          <w:rFonts w:ascii="Arial" w:hAnsi="Arial" w:cs="Arial"/>
          <w:sz w:val="24"/>
          <w:szCs w:val="24"/>
        </w:rPr>
        <w:t>; and</w:t>
      </w:r>
    </w:p>
    <w:p w14:paraId="60ED3FA3"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any law relied on.</w:t>
      </w:r>
    </w:p>
    <w:p w14:paraId="08AF4110" w14:textId="77777777" w:rsidR="008833B7" w:rsidRPr="007C211D" w:rsidRDefault="005B1A71" w:rsidP="009230D9">
      <w:pPr>
        <w:pStyle w:val="Heading2"/>
        <w:rPr>
          <w:sz w:val="24"/>
          <w:szCs w:val="24"/>
        </w:rPr>
      </w:pPr>
      <w:bookmarkStart w:id="301" w:name="_Toc436218580"/>
      <w:bookmarkStart w:id="302" w:name="_Toc468114420"/>
      <w:bookmarkStart w:id="303" w:name="_Toc12531950"/>
      <w:r w:rsidRPr="007C211D">
        <w:rPr>
          <w:sz w:val="24"/>
          <w:szCs w:val="24"/>
        </w:rPr>
        <w:t>Requirement for Affidavit Evidence</w:t>
      </w:r>
      <w:bookmarkEnd w:id="301"/>
      <w:bookmarkEnd w:id="302"/>
      <w:bookmarkEnd w:id="303"/>
    </w:p>
    <w:p w14:paraId="465FA50E"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Evidence in a written hearing must be by affidavit</w:t>
      </w:r>
      <w:r w:rsidR="00E639E2">
        <w:rPr>
          <w:rFonts w:ascii="Arial" w:hAnsi="Arial" w:cs="Arial"/>
          <w:sz w:val="24"/>
          <w:szCs w:val="24"/>
        </w:rPr>
        <w:t>, and transcripts of any cross examination on those affidavits</w:t>
      </w:r>
      <w:r w:rsidR="00307167">
        <w:rPr>
          <w:rFonts w:ascii="Arial" w:hAnsi="Arial" w:cs="Arial"/>
          <w:sz w:val="24"/>
          <w:szCs w:val="24"/>
        </w:rPr>
        <w:t>.</w:t>
      </w:r>
    </w:p>
    <w:p w14:paraId="5E4BE44C" w14:textId="77777777" w:rsidR="005B1A71" w:rsidRPr="007C211D" w:rsidRDefault="005B1A71" w:rsidP="009230D9">
      <w:pPr>
        <w:pStyle w:val="Heading1"/>
        <w:rPr>
          <w:sz w:val="24"/>
          <w:szCs w:val="24"/>
        </w:rPr>
      </w:pPr>
      <w:bookmarkStart w:id="304" w:name="_Toc436218581"/>
      <w:bookmarkStart w:id="305" w:name="_Toc468114421"/>
      <w:bookmarkStart w:id="306" w:name="_Toc12531951"/>
      <w:r w:rsidRPr="007C211D">
        <w:rPr>
          <w:sz w:val="24"/>
          <w:szCs w:val="24"/>
        </w:rPr>
        <w:t>CONDUCT OF PROCEEDINGS</w:t>
      </w:r>
      <w:bookmarkEnd w:id="304"/>
      <w:bookmarkEnd w:id="305"/>
      <w:bookmarkEnd w:id="306"/>
    </w:p>
    <w:p w14:paraId="20822C20" w14:textId="77777777" w:rsidR="008833B7" w:rsidRPr="007C211D" w:rsidRDefault="005B1A71" w:rsidP="009230D9">
      <w:pPr>
        <w:pStyle w:val="Heading2"/>
        <w:rPr>
          <w:sz w:val="24"/>
          <w:szCs w:val="24"/>
        </w:rPr>
      </w:pPr>
      <w:bookmarkStart w:id="307" w:name="_Toc436218582"/>
      <w:bookmarkStart w:id="308" w:name="_Toc468114422"/>
      <w:bookmarkStart w:id="309" w:name="_Toc12531952"/>
      <w:r w:rsidRPr="007C211D">
        <w:rPr>
          <w:sz w:val="24"/>
          <w:szCs w:val="24"/>
        </w:rPr>
        <w:t>Hearings to be Public</w:t>
      </w:r>
      <w:bookmarkEnd w:id="307"/>
      <w:bookmarkEnd w:id="308"/>
      <w:bookmarkEnd w:id="309"/>
    </w:p>
    <w:p w14:paraId="3CE38C69" w14:textId="77777777" w:rsidR="00CE16F2" w:rsidRPr="007C211D" w:rsidRDefault="00A75D91" w:rsidP="005D4C4E">
      <w:pPr>
        <w:pStyle w:val="ListParagraph"/>
        <w:numPr>
          <w:ilvl w:val="0"/>
          <w:numId w:val="3"/>
        </w:numPr>
        <w:spacing w:after="0"/>
        <w:ind w:left="714" w:hanging="357"/>
        <w:contextualSpacing w:val="0"/>
        <w:rPr>
          <w:rFonts w:ascii="Arial" w:hAnsi="Arial" w:cs="Arial"/>
          <w:sz w:val="24"/>
          <w:szCs w:val="24"/>
        </w:rPr>
      </w:pPr>
      <w:r w:rsidRPr="007C211D">
        <w:rPr>
          <w:rFonts w:ascii="Arial" w:hAnsi="Arial" w:cs="Arial"/>
          <w:sz w:val="24"/>
          <w:szCs w:val="24"/>
        </w:rPr>
        <w:t>All</w:t>
      </w:r>
      <w:r w:rsidR="00E77DED" w:rsidRPr="007C211D">
        <w:rPr>
          <w:rFonts w:ascii="Arial" w:hAnsi="Arial" w:cs="Arial"/>
          <w:sz w:val="24"/>
          <w:szCs w:val="24"/>
        </w:rPr>
        <w:t xml:space="preserve"> heari</w:t>
      </w:r>
      <w:r w:rsidR="00D51C15" w:rsidRPr="007C211D">
        <w:rPr>
          <w:rFonts w:ascii="Arial" w:hAnsi="Arial" w:cs="Arial"/>
          <w:sz w:val="24"/>
          <w:szCs w:val="24"/>
        </w:rPr>
        <w:t xml:space="preserve">ng events, other than a </w:t>
      </w:r>
      <w:r w:rsidR="00085564">
        <w:rPr>
          <w:rFonts w:ascii="Arial" w:hAnsi="Arial" w:cs="Arial"/>
          <w:sz w:val="24"/>
          <w:szCs w:val="24"/>
        </w:rPr>
        <w:t xml:space="preserve">settlement conference or </w:t>
      </w:r>
      <w:r w:rsidR="00D51C15" w:rsidRPr="007C211D">
        <w:rPr>
          <w:rFonts w:ascii="Arial" w:hAnsi="Arial" w:cs="Arial"/>
          <w:sz w:val="24"/>
          <w:szCs w:val="24"/>
        </w:rPr>
        <w:t>mediation</w:t>
      </w:r>
      <w:r w:rsidR="00E77DED" w:rsidRPr="007C211D">
        <w:rPr>
          <w:rFonts w:ascii="Arial" w:hAnsi="Arial" w:cs="Arial"/>
          <w:sz w:val="24"/>
          <w:szCs w:val="24"/>
        </w:rPr>
        <w:t xml:space="preserve">, will be open to the public except </w:t>
      </w:r>
      <w:r w:rsidR="00CE16F2" w:rsidRPr="007C211D">
        <w:rPr>
          <w:rFonts w:ascii="Arial" w:hAnsi="Arial" w:cs="Arial"/>
          <w:sz w:val="24"/>
          <w:szCs w:val="24"/>
        </w:rPr>
        <w:t>where the Board is of the opinion that:</w:t>
      </w:r>
    </w:p>
    <w:p w14:paraId="008E683F" w14:textId="77777777" w:rsidR="00CE16F2" w:rsidRPr="007C211D" w:rsidRDefault="00CE16F2" w:rsidP="005D4C4E">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matters involving publ</w:t>
      </w:r>
      <w:r w:rsidR="002E281E" w:rsidRPr="007C211D">
        <w:rPr>
          <w:rFonts w:ascii="Arial" w:hAnsi="Arial" w:cs="Arial"/>
          <w:sz w:val="24"/>
          <w:szCs w:val="24"/>
        </w:rPr>
        <w:t>ic security may be disclosed;</w:t>
      </w:r>
      <w:r w:rsidR="00070E99">
        <w:rPr>
          <w:rFonts w:ascii="Arial" w:hAnsi="Arial" w:cs="Arial"/>
          <w:sz w:val="24"/>
          <w:szCs w:val="24"/>
        </w:rPr>
        <w:t xml:space="preserve"> </w:t>
      </w:r>
      <w:r w:rsidR="00E639E2">
        <w:rPr>
          <w:rFonts w:ascii="Arial" w:hAnsi="Arial" w:cs="Arial"/>
          <w:sz w:val="24"/>
          <w:szCs w:val="24"/>
        </w:rPr>
        <w:t>or</w:t>
      </w:r>
    </w:p>
    <w:p w14:paraId="7241F307" w14:textId="77777777" w:rsidR="0004104A" w:rsidRPr="004618CC" w:rsidRDefault="00CE16F2" w:rsidP="00766512">
      <w:pPr>
        <w:pStyle w:val="ListParagraph"/>
        <w:numPr>
          <w:ilvl w:val="1"/>
          <w:numId w:val="3"/>
        </w:numPr>
        <w:rPr>
          <w:rFonts w:ascii="Arial" w:hAnsi="Arial" w:cs="Arial"/>
          <w:sz w:val="24"/>
          <w:szCs w:val="24"/>
        </w:rPr>
      </w:pPr>
      <w:r w:rsidRPr="007C211D">
        <w:rPr>
          <w:rFonts w:ascii="Arial" w:hAnsi="Arial" w:cs="Arial"/>
          <w:sz w:val="24"/>
          <w:szCs w:val="24"/>
        </w:rPr>
        <w:t xml:space="preserve">intimate financial or personal matters or other matters may be disclosed at the hearing </w:t>
      </w:r>
      <w:r w:rsidR="002E281E" w:rsidRPr="007C211D">
        <w:rPr>
          <w:rFonts w:ascii="Arial" w:hAnsi="Arial" w:cs="Arial"/>
          <w:sz w:val="24"/>
          <w:szCs w:val="24"/>
        </w:rPr>
        <w:t>of such a nature that the prejudice to a person outweighs the interest in a public hearing</w:t>
      </w:r>
      <w:r w:rsidRPr="004618CC">
        <w:rPr>
          <w:rFonts w:ascii="Arial" w:hAnsi="Arial" w:cs="Arial"/>
          <w:sz w:val="24"/>
          <w:szCs w:val="24"/>
        </w:rPr>
        <w:t>.</w:t>
      </w:r>
    </w:p>
    <w:p w14:paraId="671551F2" w14:textId="77777777" w:rsidR="00594F59" w:rsidRPr="007C211D" w:rsidRDefault="00594F59" w:rsidP="00594F59">
      <w:pPr>
        <w:pStyle w:val="Heading2"/>
        <w:rPr>
          <w:sz w:val="24"/>
          <w:szCs w:val="24"/>
        </w:rPr>
      </w:pPr>
      <w:bookmarkStart w:id="310" w:name="_Toc436218451"/>
      <w:bookmarkStart w:id="311" w:name="_Toc468114423"/>
      <w:bookmarkStart w:id="312" w:name="_Toc436218586"/>
      <w:bookmarkStart w:id="313" w:name="_Toc12531953"/>
      <w:r w:rsidRPr="007C211D">
        <w:rPr>
          <w:sz w:val="24"/>
          <w:szCs w:val="24"/>
        </w:rPr>
        <w:t>Non-Attendance</w:t>
      </w:r>
      <w:bookmarkEnd w:id="310"/>
      <w:bookmarkEnd w:id="311"/>
      <w:bookmarkEnd w:id="313"/>
    </w:p>
    <w:p w14:paraId="37F5A6C7" w14:textId="77777777" w:rsidR="00594F59" w:rsidRPr="007C211D" w:rsidRDefault="00594F59" w:rsidP="004874EA">
      <w:pPr>
        <w:pStyle w:val="ListParagraph"/>
        <w:numPr>
          <w:ilvl w:val="0"/>
          <w:numId w:val="3"/>
        </w:numPr>
        <w:spacing w:after="0"/>
        <w:ind w:left="714" w:hanging="357"/>
        <w:contextualSpacing w:val="0"/>
        <w:rPr>
          <w:rFonts w:ascii="Arial" w:hAnsi="Arial" w:cs="Arial"/>
          <w:sz w:val="24"/>
          <w:szCs w:val="24"/>
        </w:rPr>
      </w:pPr>
      <w:r w:rsidRPr="007C211D">
        <w:rPr>
          <w:rFonts w:ascii="Arial" w:hAnsi="Arial" w:cs="Arial"/>
          <w:sz w:val="24"/>
          <w:szCs w:val="24"/>
        </w:rPr>
        <w:t>If a party fails to appear at a hearing</w:t>
      </w:r>
      <w:r w:rsidR="00EE1E93" w:rsidRPr="007C211D">
        <w:rPr>
          <w:rFonts w:ascii="Arial" w:hAnsi="Arial" w:cs="Arial"/>
          <w:sz w:val="24"/>
          <w:szCs w:val="24"/>
        </w:rPr>
        <w:t xml:space="preserve"> event</w:t>
      </w:r>
      <w:r w:rsidR="002E281E" w:rsidRPr="007C211D">
        <w:rPr>
          <w:rFonts w:ascii="Arial" w:hAnsi="Arial" w:cs="Arial"/>
          <w:sz w:val="24"/>
          <w:szCs w:val="24"/>
        </w:rPr>
        <w:t>,</w:t>
      </w:r>
      <w:r w:rsidRPr="007C211D">
        <w:rPr>
          <w:rFonts w:ascii="Arial" w:hAnsi="Arial" w:cs="Arial"/>
          <w:sz w:val="24"/>
          <w:szCs w:val="24"/>
        </w:rPr>
        <w:t xml:space="preserve"> the Board may proceed with the hearing event, or take any other steps that it deems appropriate.</w:t>
      </w:r>
    </w:p>
    <w:p w14:paraId="660BEF6A" w14:textId="77777777" w:rsidR="00594F59" w:rsidRPr="007C211D" w:rsidRDefault="00594F59" w:rsidP="00594F59">
      <w:pPr>
        <w:pStyle w:val="Heading2"/>
        <w:rPr>
          <w:sz w:val="24"/>
          <w:szCs w:val="24"/>
        </w:rPr>
      </w:pPr>
      <w:bookmarkStart w:id="314" w:name="_Toc436218585"/>
      <w:bookmarkStart w:id="315" w:name="_Toc468114424"/>
      <w:bookmarkStart w:id="316" w:name="_Toc12531954"/>
      <w:r w:rsidRPr="007C211D">
        <w:rPr>
          <w:sz w:val="24"/>
          <w:szCs w:val="24"/>
        </w:rPr>
        <w:t>No Re-opening Without Leave</w:t>
      </w:r>
      <w:bookmarkEnd w:id="314"/>
      <w:bookmarkEnd w:id="315"/>
      <w:bookmarkEnd w:id="316"/>
    </w:p>
    <w:p w14:paraId="72ECAE84" w14:textId="77777777" w:rsidR="00594F59" w:rsidRPr="007C211D" w:rsidRDefault="00594F59" w:rsidP="00594F5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Once a hearing event has commenced, no party who has been absent</w:t>
      </w:r>
      <w:r w:rsidR="002E281E" w:rsidRPr="007C211D">
        <w:rPr>
          <w:rFonts w:ascii="Arial" w:hAnsi="Arial" w:cs="Arial"/>
          <w:sz w:val="24"/>
          <w:szCs w:val="24"/>
        </w:rPr>
        <w:t>,</w:t>
      </w:r>
      <w:r w:rsidRPr="007C211D">
        <w:rPr>
          <w:rFonts w:ascii="Arial" w:hAnsi="Arial" w:cs="Arial"/>
          <w:sz w:val="24"/>
          <w:szCs w:val="24"/>
        </w:rPr>
        <w:t xml:space="preserve"> or otherwise has not taken part in that hearing event</w:t>
      </w:r>
      <w:r w:rsidR="002E281E" w:rsidRPr="007C211D">
        <w:rPr>
          <w:rFonts w:ascii="Arial" w:hAnsi="Arial" w:cs="Arial"/>
          <w:sz w:val="24"/>
          <w:szCs w:val="24"/>
        </w:rPr>
        <w:t>,</w:t>
      </w:r>
      <w:r w:rsidRPr="007C211D">
        <w:rPr>
          <w:rFonts w:ascii="Arial" w:hAnsi="Arial" w:cs="Arial"/>
          <w:sz w:val="24"/>
          <w:szCs w:val="24"/>
        </w:rPr>
        <w:t xml:space="preserve"> is entitled to have any part of the event re-opened or recommenced without leave of the Board.</w:t>
      </w:r>
    </w:p>
    <w:p w14:paraId="7CEFE533" w14:textId="77777777" w:rsidR="008833B7" w:rsidRPr="007C211D" w:rsidRDefault="008A7B36" w:rsidP="009230D9">
      <w:pPr>
        <w:pStyle w:val="Heading2"/>
        <w:rPr>
          <w:sz w:val="24"/>
          <w:szCs w:val="24"/>
        </w:rPr>
      </w:pPr>
      <w:bookmarkStart w:id="317" w:name="_Toc436218587"/>
      <w:bookmarkStart w:id="318" w:name="_Toc468114425"/>
      <w:bookmarkStart w:id="319" w:name="_Toc12531955"/>
      <w:bookmarkEnd w:id="312"/>
      <w:r w:rsidRPr="007C211D">
        <w:rPr>
          <w:sz w:val="24"/>
          <w:szCs w:val="24"/>
        </w:rPr>
        <w:t xml:space="preserve">Authorization </w:t>
      </w:r>
      <w:r w:rsidR="005B1A71" w:rsidRPr="007C211D">
        <w:rPr>
          <w:sz w:val="24"/>
          <w:szCs w:val="24"/>
        </w:rPr>
        <w:t xml:space="preserve">to Record </w:t>
      </w:r>
      <w:r w:rsidR="0004104A" w:rsidRPr="007C211D">
        <w:rPr>
          <w:sz w:val="24"/>
          <w:szCs w:val="24"/>
        </w:rPr>
        <w:t>Hearing Event</w:t>
      </w:r>
      <w:bookmarkEnd w:id="317"/>
      <w:bookmarkEnd w:id="318"/>
      <w:bookmarkEnd w:id="319"/>
    </w:p>
    <w:p w14:paraId="1A38E16C" w14:textId="77777777" w:rsidR="005B1A71" w:rsidRPr="007C211D" w:rsidRDefault="008A7B36" w:rsidP="0057268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All </w:t>
      </w:r>
      <w:r w:rsidR="00B4226B" w:rsidRPr="007C211D">
        <w:rPr>
          <w:rFonts w:ascii="Arial" w:hAnsi="Arial" w:cs="Arial"/>
          <w:sz w:val="24"/>
          <w:szCs w:val="24"/>
        </w:rPr>
        <w:t xml:space="preserve">photographic, audio or video </w:t>
      </w:r>
      <w:r w:rsidRPr="007C211D">
        <w:rPr>
          <w:rFonts w:ascii="Arial" w:hAnsi="Arial" w:cs="Arial"/>
          <w:sz w:val="24"/>
          <w:szCs w:val="24"/>
        </w:rPr>
        <w:t>recordings of a hearing event must be a</w:t>
      </w:r>
      <w:r w:rsidR="00B4226B" w:rsidRPr="007C211D">
        <w:rPr>
          <w:rFonts w:ascii="Arial" w:hAnsi="Arial" w:cs="Arial"/>
          <w:sz w:val="24"/>
          <w:szCs w:val="24"/>
        </w:rPr>
        <w:t>pproved</w:t>
      </w:r>
      <w:r w:rsidRPr="007C211D">
        <w:rPr>
          <w:rFonts w:ascii="Arial" w:hAnsi="Arial" w:cs="Arial"/>
          <w:sz w:val="24"/>
          <w:szCs w:val="24"/>
        </w:rPr>
        <w:t xml:space="preserve"> by the Board, which must consider:</w:t>
      </w:r>
    </w:p>
    <w:p w14:paraId="132CA482" w14:textId="77777777" w:rsidR="005B1A71" w:rsidRPr="007C211D" w:rsidRDefault="005B1A71" w:rsidP="009230D9">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whether the proceedings will be disturbed or disrupted;</w:t>
      </w:r>
    </w:p>
    <w:p w14:paraId="32AFD283"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any undue discomfort for any </w:t>
      </w:r>
      <w:r w:rsidR="00EE1E93" w:rsidRPr="007C211D">
        <w:rPr>
          <w:rFonts w:ascii="Arial" w:hAnsi="Arial" w:cs="Arial"/>
          <w:sz w:val="24"/>
          <w:szCs w:val="24"/>
        </w:rPr>
        <w:t>person taking part in the hearing event</w:t>
      </w:r>
      <w:r w:rsidRPr="007C211D">
        <w:rPr>
          <w:rFonts w:ascii="Arial" w:hAnsi="Arial" w:cs="Arial"/>
          <w:sz w:val="24"/>
          <w:szCs w:val="24"/>
        </w:rPr>
        <w:t xml:space="preserve">; and </w:t>
      </w:r>
    </w:p>
    <w:p w14:paraId="1E2BC9C7" w14:textId="77777777" w:rsidR="00515D53"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any public interest in having proceedings accessible to all those affected or interested.</w:t>
      </w:r>
      <w:bookmarkStart w:id="320" w:name="_Toc436218588"/>
    </w:p>
    <w:p w14:paraId="10E89723" w14:textId="77777777" w:rsidR="008833B7" w:rsidRPr="007C211D" w:rsidRDefault="005B1A71" w:rsidP="009230D9">
      <w:pPr>
        <w:pStyle w:val="Heading2"/>
        <w:rPr>
          <w:sz w:val="24"/>
          <w:szCs w:val="24"/>
        </w:rPr>
      </w:pPr>
      <w:bookmarkStart w:id="321" w:name="_Toc468114426"/>
      <w:bookmarkStart w:id="322" w:name="_Toc12531956"/>
      <w:r w:rsidRPr="007C211D">
        <w:rPr>
          <w:sz w:val="24"/>
          <w:szCs w:val="24"/>
        </w:rPr>
        <w:t>Conditions of Approval</w:t>
      </w:r>
      <w:bookmarkEnd w:id="320"/>
      <w:bookmarkEnd w:id="321"/>
      <w:bookmarkEnd w:id="322"/>
    </w:p>
    <w:p w14:paraId="45FAC3E6"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approve</w:t>
      </w:r>
      <w:r w:rsidR="00B4226B" w:rsidRPr="007C211D">
        <w:rPr>
          <w:rFonts w:ascii="Arial" w:hAnsi="Arial" w:cs="Arial"/>
          <w:sz w:val="24"/>
          <w:szCs w:val="24"/>
        </w:rPr>
        <w:t xml:space="preserve"> any photographic, audio or video</w:t>
      </w:r>
      <w:r w:rsidRPr="007C211D">
        <w:rPr>
          <w:rFonts w:ascii="Arial" w:hAnsi="Arial" w:cs="Arial"/>
          <w:sz w:val="24"/>
          <w:szCs w:val="24"/>
        </w:rPr>
        <w:t xml:space="preserve"> recording on conditions, and the following conditions </w:t>
      </w:r>
      <w:r w:rsidR="00B4226B" w:rsidRPr="007C211D">
        <w:rPr>
          <w:rFonts w:ascii="Arial" w:hAnsi="Arial" w:cs="Arial"/>
          <w:sz w:val="24"/>
          <w:szCs w:val="24"/>
        </w:rPr>
        <w:t>are deemed to apply</w:t>
      </w:r>
      <w:r w:rsidRPr="007C211D">
        <w:rPr>
          <w:rFonts w:ascii="Arial" w:hAnsi="Arial" w:cs="Arial"/>
          <w:sz w:val="24"/>
          <w:szCs w:val="24"/>
        </w:rPr>
        <w:t xml:space="preserve"> </w:t>
      </w:r>
      <w:r w:rsidR="00B4226B" w:rsidRPr="007C211D">
        <w:rPr>
          <w:rFonts w:ascii="Arial" w:hAnsi="Arial" w:cs="Arial"/>
          <w:sz w:val="24"/>
          <w:szCs w:val="24"/>
        </w:rPr>
        <w:t xml:space="preserve">to </w:t>
      </w:r>
      <w:r w:rsidRPr="007C211D">
        <w:rPr>
          <w:rFonts w:ascii="Arial" w:hAnsi="Arial" w:cs="Arial"/>
          <w:sz w:val="24"/>
          <w:szCs w:val="24"/>
        </w:rPr>
        <w:t>any approval:</w:t>
      </w:r>
    </w:p>
    <w:p w14:paraId="403A3282" w14:textId="77777777" w:rsidR="008A7B36" w:rsidRPr="007C211D" w:rsidRDefault="005B1A71" w:rsidP="00B4226B">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only equipment which does not produce a distracting noise or light may be used</w:t>
      </w:r>
      <w:r w:rsidR="008A7B36" w:rsidRPr="007C211D">
        <w:rPr>
          <w:rFonts w:ascii="Arial" w:hAnsi="Arial" w:cs="Arial"/>
          <w:sz w:val="24"/>
          <w:szCs w:val="24"/>
        </w:rPr>
        <w:t>;</w:t>
      </w:r>
    </w:p>
    <w:p w14:paraId="13B08AE8" w14:textId="77777777" w:rsidR="005B1A71" w:rsidRPr="007C211D" w:rsidRDefault="008A7B36" w:rsidP="00B4226B">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equipment </w:t>
      </w:r>
      <w:r w:rsidR="005B1A71" w:rsidRPr="007C211D">
        <w:rPr>
          <w:rFonts w:ascii="Arial" w:hAnsi="Arial" w:cs="Arial"/>
          <w:sz w:val="24"/>
          <w:szCs w:val="24"/>
        </w:rPr>
        <w:t>must be placed in one location approved by the Board;</w:t>
      </w:r>
    </w:p>
    <w:p w14:paraId="76CDAC69" w14:textId="77777777" w:rsidR="005B1A71" w:rsidRPr="007C211D" w:rsidRDefault="005B1A71"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person recording shall not move about the hearing room </w:t>
      </w:r>
      <w:r w:rsidR="008A7B36" w:rsidRPr="007C211D">
        <w:rPr>
          <w:rFonts w:ascii="Arial" w:hAnsi="Arial" w:cs="Arial"/>
          <w:sz w:val="24"/>
          <w:szCs w:val="24"/>
        </w:rPr>
        <w:t>during</w:t>
      </w:r>
      <w:r w:rsidRPr="007C211D">
        <w:rPr>
          <w:rFonts w:ascii="Arial" w:hAnsi="Arial" w:cs="Arial"/>
          <w:sz w:val="24"/>
          <w:szCs w:val="24"/>
        </w:rPr>
        <w:t xml:space="preserve"> the </w:t>
      </w:r>
      <w:r w:rsidR="00B4226B" w:rsidRPr="007C211D">
        <w:rPr>
          <w:rFonts w:ascii="Arial" w:hAnsi="Arial" w:cs="Arial"/>
          <w:sz w:val="24"/>
          <w:szCs w:val="24"/>
        </w:rPr>
        <w:t>hearing event</w:t>
      </w:r>
      <w:r w:rsidRPr="007C211D">
        <w:rPr>
          <w:rFonts w:ascii="Arial" w:hAnsi="Arial" w:cs="Arial"/>
          <w:sz w:val="24"/>
          <w:szCs w:val="24"/>
        </w:rPr>
        <w:t>; and</w:t>
      </w:r>
    </w:p>
    <w:p w14:paraId="4B5C38F2" w14:textId="77777777" w:rsidR="005B1A71" w:rsidRPr="007C211D" w:rsidRDefault="008A7B36" w:rsidP="009230D9">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the recording </w:t>
      </w:r>
      <w:r w:rsidR="005B1A71" w:rsidRPr="007C211D">
        <w:rPr>
          <w:rFonts w:ascii="Arial" w:hAnsi="Arial" w:cs="Arial"/>
          <w:sz w:val="24"/>
          <w:szCs w:val="24"/>
        </w:rPr>
        <w:t>will</w:t>
      </w:r>
      <w:r w:rsidRPr="007C211D">
        <w:rPr>
          <w:rFonts w:ascii="Arial" w:hAnsi="Arial" w:cs="Arial"/>
          <w:sz w:val="24"/>
          <w:szCs w:val="24"/>
        </w:rPr>
        <w:t xml:space="preserve"> only</w:t>
      </w:r>
      <w:r w:rsidR="005B1A71" w:rsidRPr="007C211D">
        <w:rPr>
          <w:rFonts w:ascii="Arial" w:hAnsi="Arial" w:cs="Arial"/>
          <w:sz w:val="24"/>
          <w:szCs w:val="24"/>
        </w:rPr>
        <w:t xml:space="preserve"> occur </w:t>
      </w:r>
      <w:r w:rsidRPr="007C211D">
        <w:rPr>
          <w:rFonts w:ascii="Arial" w:hAnsi="Arial" w:cs="Arial"/>
          <w:sz w:val="24"/>
          <w:szCs w:val="24"/>
        </w:rPr>
        <w:t>at the times permitted</w:t>
      </w:r>
      <w:r w:rsidR="005B1A71" w:rsidRPr="007C211D">
        <w:rPr>
          <w:rFonts w:ascii="Arial" w:hAnsi="Arial" w:cs="Arial"/>
          <w:sz w:val="24"/>
          <w:szCs w:val="24"/>
        </w:rPr>
        <w:t xml:space="preserve"> by the Board.</w:t>
      </w:r>
    </w:p>
    <w:p w14:paraId="2C017F0C" w14:textId="77777777" w:rsidR="008833B7" w:rsidRPr="007C211D" w:rsidRDefault="005B1A71" w:rsidP="009230D9">
      <w:pPr>
        <w:pStyle w:val="Heading2"/>
        <w:rPr>
          <w:sz w:val="24"/>
          <w:szCs w:val="24"/>
        </w:rPr>
      </w:pPr>
      <w:bookmarkStart w:id="323" w:name="_Toc436218589"/>
      <w:bookmarkStart w:id="324" w:name="_Toc468114427"/>
      <w:bookmarkStart w:id="325" w:name="_Toc12531957"/>
      <w:r w:rsidRPr="007C211D">
        <w:rPr>
          <w:sz w:val="24"/>
          <w:szCs w:val="24"/>
        </w:rPr>
        <w:t>Withdrawal of Approval</w:t>
      </w:r>
      <w:bookmarkEnd w:id="323"/>
      <w:bookmarkEnd w:id="324"/>
      <w:bookmarkEnd w:id="325"/>
    </w:p>
    <w:p w14:paraId="5073AEBF" w14:textId="77777777" w:rsidR="008A7B36"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withdraw</w:t>
      </w:r>
      <w:r w:rsidR="00B4226B" w:rsidRPr="007C211D">
        <w:rPr>
          <w:rFonts w:ascii="Arial" w:hAnsi="Arial" w:cs="Arial"/>
          <w:sz w:val="24"/>
          <w:szCs w:val="24"/>
        </w:rPr>
        <w:t xml:space="preserve"> its approval of any photographic, audio or video recording</w:t>
      </w:r>
      <w:r w:rsidR="008A7B36" w:rsidRPr="007C211D">
        <w:rPr>
          <w:rFonts w:ascii="Arial" w:hAnsi="Arial" w:cs="Arial"/>
          <w:sz w:val="24"/>
          <w:szCs w:val="24"/>
        </w:rPr>
        <w:t>, or vary the conditions on recording</w:t>
      </w:r>
      <w:r w:rsidRPr="007C211D">
        <w:rPr>
          <w:rFonts w:ascii="Arial" w:hAnsi="Arial" w:cs="Arial"/>
          <w:sz w:val="24"/>
          <w:szCs w:val="24"/>
        </w:rPr>
        <w:t xml:space="preserve"> if</w:t>
      </w:r>
      <w:r w:rsidR="008A7B36" w:rsidRPr="007C211D">
        <w:rPr>
          <w:rFonts w:ascii="Arial" w:hAnsi="Arial" w:cs="Arial"/>
          <w:sz w:val="24"/>
          <w:szCs w:val="24"/>
        </w:rPr>
        <w:t>:</w:t>
      </w:r>
    </w:p>
    <w:p w14:paraId="0103C8DB" w14:textId="77777777" w:rsidR="008A7B36" w:rsidRPr="007C211D" w:rsidRDefault="005B1A71" w:rsidP="00762048">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 xml:space="preserve">any of the conditions </w:t>
      </w:r>
      <w:r w:rsidR="00101064" w:rsidRPr="007C211D">
        <w:rPr>
          <w:rFonts w:ascii="Arial" w:hAnsi="Arial" w:cs="Arial"/>
          <w:sz w:val="24"/>
          <w:szCs w:val="24"/>
        </w:rPr>
        <w:t>are breached</w:t>
      </w:r>
      <w:r w:rsidR="00307167">
        <w:rPr>
          <w:rFonts w:ascii="Arial" w:hAnsi="Arial" w:cs="Arial"/>
          <w:sz w:val="24"/>
          <w:szCs w:val="24"/>
        </w:rPr>
        <w:t>; or</w:t>
      </w:r>
    </w:p>
    <w:p w14:paraId="093D2984" w14:textId="77777777" w:rsidR="003111B3" w:rsidRPr="007C211D" w:rsidRDefault="005B1A71" w:rsidP="00762048">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Board</w:t>
      </w:r>
      <w:r w:rsidR="00762048" w:rsidRPr="007C211D">
        <w:rPr>
          <w:rFonts w:ascii="Arial" w:hAnsi="Arial" w:cs="Arial"/>
          <w:sz w:val="24"/>
          <w:szCs w:val="24"/>
        </w:rPr>
        <w:t xml:space="preserve"> is of the opinion that it cannot conduct a </w:t>
      </w:r>
      <w:r w:rsidRPr="007C211D">
        <w:rPr>
          <w:rFonts w:ascii="Arial" w:hAnsi="Arial" w:cs="Arial"/>
          <w:sz w:val="24"/>
          <w:szCs w:val="24"/>
        </w:rPr>
        <w:t>full and</w:t>
      </w:r>
      <w:r w:rsidR="003E123E" w:rsidRPr="007C211D">
        <w:rPr>
          <w:rFonts w:ascii="Arial" w:hAnsi="Arial" w:cs="Arial"/>
          <w:sz w:val="24"/>
          <w:szCs w:val="24"/>
        </w:rPr>
        <w:t xml:space="preserve"> fair hearing</w:t>
      </w:r>
      <w:r w:rsidR="00762048" w:rsidRPr="007C211D">
        <w:rPr>
          <w:rFonts w:ascii="Arial" w:hAnsi="Arial" w:cs="Arial"/>
          <w:sz w:val="24"/>
          <w:szCs w:val="24"/>
        </w:rPr>
        <w:t xml:space="preserve"> event due to the photographic, audio or video recording</w:t>
      </w:r>
      <w:r w:rsidR="003E123E" w:rsidRPr="007C211D">
        <w:rPr>
          <w:rFonts w:ascii="Arial" w:hAnsi="Arial" w:cs="Arial"/>
          <w:sz w:val="24"/>
          <w:szCs w:val="24"/>
        </w:rPr>
        <w:t>.</w:t>
      </w:r>
    </w:p>
    <w:p w14:paraId="0A6E6A06" w14:textId="77777777" w:rsidR="008833B7" w:rsidRPr="007C211D" w:rsidRDefault="005B1A71" w:rsidP="009230D9">
      <w:pPr>
        <w:pStyle w:val="Heading2"/>
        <w:rPr>
          <w:sz w:val="24"/>
          <w:szCs w:val="24"/>
        </w:rPr>
      </w:pPr>
      <w:bookmarkStart w:id="326" w:name="_Toc436218590"/>
      <w:bookmarkStart w:id="327" w:name="_Toc468114428"/>
      <w:bookmarkStart w:id="328" w:name="_Toc12531958"/>
      <w:r w:rsidRPr="007C211D">
        <w:rPr>
          <w:sz w:val="24"/>
          <w:szCs w:val="24"/>
        </w:rPr>
        <w:t>Qualified Verbatim Reporters</w:t>
      </w:r>
      <w:bookmarkEnd w:id="326"/>
      <w:bookmarkEnd w:id="327"/>
      <w:bookmarkEnd w:id="328"/>
    </w:p>
    <w:p w14:paraId="48E62895" w14:textId="77777777" w:rsidR="001B5C61" w:rsidRPr="007C211D" w:rsidRDefault="001B5C6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may arrange for the attendance of a qualified verbatim reporter at </w:t>
      </w:r>
      <w:r w:rsidR="00762048" w:rsidRPr="007C211D">
        <w:rPr>
          <w:rFonts w:ascii="Arial" w:hAnsi="Arial" w:cs="Arial"/>
          <w:sz w:val="24"/>
          <w:szCs w:val="24"/>
        </w:rPr>
        <w:t xml:space="preserve">a hearing event, at </w:t>
      </w:r>
      <w:r w:rsidRPr="007C211D">
        <w:rPr>
          <w:rFonts w:ascii="Arial" w:hAnsi="Arial" w:cs="Arial"/>
          <w:sz w:val="24"/>
          <w:szCs w:val="24"/>
        </w:rPr>
        <w:t>his or her own expense</w:t>
      </w:r>
      <w:r w:rsidR="00762048" w:rsidRPr="007C211D">
        <w:rPr>
          <w:rFonts w:ascii="Arial" w:hAnsi="Arial" w:cs="Arial"/>
          <w:sz w:val="24"/>
          <w:szCs w:val="24"/>
        </w:rPr>
        <w:t>.</w:t>
      </w:r>
    </w:p>
    <w:p w14:paraId="40AFA765" w14:textId="77777777" w:rsidR="001B5C61" w:rsidRPr="007C211D" w:rsidRDefault="001B5C61" w:rsidP="001B5C61">
      <w:pPr>
        <w:pStyle w:val="Heading2"/>
        <w:rPr>
          <w:sz w:val="24"/>
          <w:szCs w:val="24"/>
        </w:rPr>
      </w:pPr>
      <w:bookmarkStart w:id="329" w:name="_Toc468114429"/>
      <w:bookmarkStart w:id="330" w:name="_Toc12531959"/>
      <w:r w:rsidRPr="007C211D">
        <w:rPr>
          <w:sz w:val="24"/>
          <w:szCs w:val="24"/>
        </w:rPr>
        <w:t>Transcripts by a Party</w:t>
      </w:r>
      <w:bookmarkEnd w:id="329"/>
      <w:bookmarkEnd w:id="330"/>
    </w:p>
    <w:p w14:paraId="2DB5A5F5" w14:textId="77777777" w:rsidR="001B5C61" w:rsidRPr="007C211D" w:rsidRDefault="001B5C61" w:rsidP="001B5C6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may </w:t>
      </w:r>
      <w:r w:rsidR="003D29C4" w:rsidRPr="007C211D">
        <w:rPr>
          <w:rFonts w:ascii="Arial" w:hAnsi="Arial" w:cs="Arial"/>
          <w:sz w:val="24"/>
          <w:szCs w:val="24"/>
        </w:rPr>
        <w:t xml:space="preserve">only </w:t>
      </w:r>
      <w:r w:rsidRPr="007C211D">
        <w:rPr>
          <w:rFonts w:ascii="Arial" w:hAnsi="Arial" w:cs="Arial"/>
          <w:sz w:val="24"/>
          <w:szCs w:val="24"/>
        </w:rPr>
        <w:t xml:space="preserve">rely on a transcript or partial transcript of a </w:t>
      </w:r>
      <w:r w:rsidR="00762048" w:rsidRPr="007C211D">
        <w:rPr>
          <w:rFonts w:ascii="Arial" w:hAnsi="Arial" w:cs="Arial"/>
          <w:sz w:val="24"/>
          <w:szCs w:val="24"/>
        </w:rPr>
        <w:t xml:space="preserve">hearing event </w:t>
      </w:r>
      <w:r w:rsidRPr="007C211D">
        <w:rPr>
          <w:rFonts w:ascii="Arial" w:hAnsi="Arial" w:cs="Arial"/>
          <w:sz w:val="24"/>
          <w:szCs w:val="24"/>
        </w:rPr>
        <w:t xml:space="preserve">if it provides a copy of that transcript to the Board and all </w:t>
      </w:r>
      <w:r w:rsidR="00EC5821">
        <w:rPr>
          <w:rFonts w:ascii="Arial" w:hAnsi="Arial" w:cs="Arial"/>
          <w:sz w:val="24"/>
          <w:szCs w:val="24"/>
        </w:rPr>
        <w:t>other</w:t>
      </w:r>
      <w:r w:rsidR="003340BB">
        <w:rPr>
          <w:rFonts w:ascii="Arial" w:hAnsi="Arial" w:cs="Arial"/>
          <w:sz w:val="24"/>
          <w:szCs w:val="24"/>
        </w:rPr>
        <w:t xml:space="preserve"> parties</w:t>
      </w:r>
      <w:r w:rsidRPr="008C5E0B">
        <w:rPr>
          <w:rFonts w:ascii="Arial" w:hAnsi="Arial" w:cs="Arial"/>
          <w:sz w:val="24"/>
          <w:szCs w:val="24"/>
        </w:rPr>
        <w:t>.</w:t>
      </w:r>
    </w:p>
    <w:p w14:paraId="2CAC80CC" w14:textId="77777777" w:rsidR="001B5C61" w:rsidRPr="007C211D" w:rsidRDefault="001B5C61" w:rsidP="001B5C61">
      <w:pPr>
        <w:pStyle w:val="Heading2"/>
        <w:rPr>
          <w:sz w:val="24"/>
          <w:szCs w:val="24"/>
        </w:rPr>
      </w:pPr>
      <w:bookmarkStart w:id="331" w:name="_Toc468114430"/>
      <w:bookmarkStart w:id="332" w:name="_Toc12531960"/>
      <w:r w:rsidRPr="007C211D">
        <w:rPr>
          <w:sz w:val="24"/>
          <w:szCs w:val="24"/>
        </w:rPr>
        <w:t>Transcripts by the Board</w:t>
      </w:r>
      <w:bookmarkEnd w:id="331"/>
      <w:bookmarkEnd w:id="332"/>
    </w:p>
    <w:p w14:paraId="70D5CEF3" w14:textId="77777777" w:rsidR="005B1A71" w:rsidRPr="007C211D" w:rsidRDefault="005B1A71" w:rsidP="001B5C61">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w:t>
      </w:r>
      <w:r w:rsidR="001B5C61" w:rsidRPr="007C211D">
        <w:rPr>
          <w:rFonts w:ascii="Arial" w:hAnsi="Arial" w:cs="Arial"/>
          <w:sz w:val="24"/>
          <w:szCs w:val="24"/>
        </w:rPr>
        <w:t xml:space="preserve"> may, at its own expense and </w:t>
      </w:r>
      <w:r w:rsidR="003D29C4" w:rsidRPr="007C211D">
        <w:rPr>
          <w:rFonts w:ascii="Arial" w:hAnsi="Arial" w:cs="Arial"/>
          <w:sz w:val="24"/>
          <w:szCs w:val="24"/>
        </w:rPr>
        <w:t>with</w:t>
      </w:r>
      <w:r w:rsidR="001B5C61" w:rsidRPr="007C211D">
        <w:rPr>
          <w:rFonts w:ascii="Arial" w:hAnsi="Arial" w:cs="Arial"/>
          <w:sz w:val="24"/>
          <w:szCs w:val="24"/>
        </w:rPr>
        <w:t xml:space="preserve"> notice to the parties, order a transcript or partial transcript from a qualified verbatim reporter without furnishing a copy of the transcript to the par</w:t>
      </w:r>
      <w:r w:rsidR="00307167">
        <w:rPr>
          <w:rFonts w:ascii="Arial" w:hAnsi="Arial" w:cs="Arial"/>
          <w:sz w:val="24"/>
          <w:szCs w:val="24"/>
        </w:rPr>
        <w:t>ties.</w:t>
      </w:r>
    </w:p>
    <w:p w14:paraId="55712CFF" w14:textId="77777777" w:rsidR="005B1A71" w:rsidRPr="007C211D" w:rsidRDefault="004924F6" w:rsidP="009230D9">
      <w:pPr>
        <w:pStyle w:val="Heading1"/>
        <w:rPr>
          <w:sz w:val="24"/>
          <w:szCs w:val="24"/>
        </w:rPr>
      </w:pPr>
      <w:bookmarkStart w:id="333" w:name="_Toc436218591"/>
      <w:bookmarkStart w:id="334" w:name="_Toc468114431"/>
      <w:bookmarkStart w:id="335" w:name="_Toc12531961"/>
      <w:r w:rsidRPr="007C211D">
        <w:rPr>
          <w:sz w:val="24"/>
          <w:szCs w:val="24"/>
        </w:rPr>
        <w:t xml:space="preserve">BOARD DECISIONS AND </w:t>
      </w:r>
      <w:r w:rsidR="005B1A71" w:rsidRPr="007C211D">
        <w:rPr>
          <w:sz w:val="24"/>
          <w:szCs w:val="24"/>
        </w:rPr>
        <w:t>WRITTEN REASONS</w:t>
      </w:r>
      <w:bookmarkEnd w:id="333"/>
      <w:bookmarkEnd w:id="334"/>
      <w:bookmarkEnd w:id="335"/>
    </w:p>
    <w:p w14:paraId="71D8220D" w14:textId="77777777" w:rsidR="008833B7" w:rsidRPr="007C211D" w:rsidRDefault="005B1A71" w:rsidP="009230D9">
      <w:pPr>
        <w:pStyle w:val="Heading2"/>
        <w:rPr>
          <w:sz w:val="24"/>
          <w:szCs w:val="24"/>
        </w:rPr>
      </w:pPr>
      <w:bookmarkStart w:id="336" w:name="_Toc436218592"/>
      <w:bookmarkStart w:id="337" w:name="_Toc468114432"/>
      <w:bookmarkStart w:id="338" w:name="_Toc12531962"/>
      <w:r w:rsidRPr="007C211D">
        <w:rPr>
          <w:sz w:val="24"/>
          <w:szCs w:val="24"/>
        </w:rPr>
        <w:t>Request Required</w:t>
      </w:r>
      <w:bookmarkEnd w:id="336"/>
      <w:bookmarkEnd w:id="337"/>
      <w:bookmarkEnd w:id="338"/>
    </w:p>
    <w:p w14:paraId="0B9F50C0" w14:textId="77777777" w:rsidR="00223AFD"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who </w:t>
      </w:r>
      <w:r w:rsidR="00CB02E9" w:rsidRPr="007C211D">
        <w:rPr>
          <w:rFonts w:ascii="Arial" w:hAnsi="Arial" w:cs="Arial"/>
          <w:sz w:val="24"/>
          <w:szCs w:val="24"/>
        </w:rPr>
        <w:t>desires</w:t>
      </w:r>
      <w:r w:rsidRPr="007C211D">
        <w:rPr>
          <w:rFonts w:ascii="Arial" w:hAnsi="Arial" w:cs="Arial"/>
          <w:sz w:val="24"/>
          <w:szCs w:val="24"/>
        </w:rPr>
        <w:t xml:space="preserve"> written reasons for a Board decision must request written reasons</w:t>
      </w:r>
      <w:r w:rsidR="00223AFD" w:rsidRPr="007C211D">
        <w:rPr>
          <w:rFonts w:ascii="Arial" w:hAnsi="Arial" w:cs="Arial"/>
          <w:sz w:val="24"/>
          <w:szCs w:val="24"/>
        </w:rPr>
        <w:t>:</w:t>
      </w:r>
    </w:p>
    <w:p w14:paraId="79E98B52" w14:textId="77777777" w:rsidR="00223AFD" w:rsidRPr="007C211D" w:rsidRDefault="005B1A71" w:rsidP="00223AFD">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at the conclusion of the hearing</w:t>
      </w:r>
      <w:r w:rsidR="00223AFD" w:rsidRPr="007C211D">
        <w:rPr>
          <w:rFonts w:ascii="Arial" w:hAnsi="Arial" w:cs="Arial"/>
          <w:sz w:val="24"/>
          <w:szCs w:val="24"/>
        </w:rPr>
        <w:t>;</w:t>
      </w:r>
      <w:r w:rsidRPr="007C211D">
        <w:rPr>
          <w:rFonts w:ascii="Arial" w:hAnsi="Arial" w:cs="Arial"/>
          <w:sz w:val="24"/>
          <w:szCs w:val="24"/>
        </w:rPr>
        <w:t xml:space="preserve"> or </w:t>
      </w:r>
    </w:p>
    <w:p w14:paraId="0F92C420" w14:textId="77777777" w:rsidR="005B1A71" w:rsidRPr="007C211D" w:rsidRDefault="005B1A71" w:rsidP="00223AFD">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in writing</w:t>
      </w:r>
      <w:r w:rsidR="00223AFD" w:rsidRPr="007C211D">
        <w:rPr>
          <w:rFonts w:ascii="Arial" w:hAnsi="Arial" w:cs="Arial"/>
          <w:sz w:val="24"/>
          <w:szCs w:val="24"/>
        </w:rPr>
        <w:t>,</w:t>
      </w:r>
      <w:r w:rsidRPr="007C211D">
        <w:rPr>
          <w:rFonts w:ascii="Arial" w:hAnsi="Arial" w:cs="Arial"/>
          <w:sz w:val="24"/>
          <w:szCs w:val="24"/>
        </w:rPr>
        <w:t xml:space="preserve"> </w:t>
      </w:r>
      <w:r w:rsidR="00223AFD" w:rsidRPr="007C211D">
        <w:rPr>
          <w:rFonts w:ascii="Arial" w:hAnsi="Arial" w:cs="Arial"/>
          <w:sz w:val="24"/>
          <w:szCs w:val="24"/>
        </w:rPr>
        <w:t>no more than</w:t>
      </w:r>
      <w:r w:rsidR="00CE6737" w:rsidRPr="007C211D">
        <w:rPr>
          <w:rFonts w:ascii="Arial" w:hAnsi="Arial" w:cs="Arial"/>
          <w:sz w:val="24"/>
          <w:szCs w:val="24"/>
        </w:rPr>
        <w:t xml:space="preserve"> </w:t>
      </w:r>
      <w:r w:rsidRPr="007C211D">
        <w:rPr>
          <w:rFonts w:ascii="Arial" w:hAnsi="Arial" w:cs="Arial"/>
          <w:sz w:val="24"/>
          <w:szCs w:val="24"/>
        </w:rPr>
        <w:t>14</w:t>
      </w:r>
      <w:r w:rsidR="00F45606" w:rsidRPr="007C211D">
        <w:rPr>
          <w:rFonts w:ascii="Arial" w:hAnsi="Arial" w:cs="Arial"/>
          <w:sz w:val="24"/>
          <w:szCs w:val="24"/>
        </w:rPr>
        <w:t xml:space="preserve"> </w:t>
      </w:r>
      <w:r w:rsidR="009230D9" w:rsidRPr="007C211D">
        <w:rPr>
          <w:rFonts w:ascii="Arial" w:hAnsi="Arial" w:cs="Arial"/>
          <w:sz w:val="24"/>
          <w:szCs w:val="24"/>
        </w:rPr>
        <w:t xml:space="preserve">days </w:t>
      </w:r>
      <w:r w:rsidR="00223AFD" w:rsidRPr="007C211D">
        <w:rPr>
          <w:rFonts w:ascii="Arial" w:hAnsi="Arial" w:cs="Arial"/>
          <w:sz w:val="24"/>
          <w:szCs w:val="24"/>
        </w:rPr>
        <w:t xml:space="preserve">after </w:t>
      </w:r>
      <w:r w:rsidR="00307167">
        <w:rPr>
          <w:rFonts w:ascii="Arial" w:hAnsi="Arial" w:cs="Arial"/>
          <w:sz w:val="24"/>
          <w:szCs w:val="24"/>
        </w:rPr>
        <w:t>the end of the hearing.</w:t>
      </w:r>
    </w:p>
    <w:p w14:paraId="0C7AB281" w14:textId="77777777" w:rsidR="008833B7" w:rsidRPr="007C211D" w:rsidRDefault="005B1A71" w:rsidP="009230D9">
      <w:pPr>
        <w:pStyle w:val="Heading2"/>
        <w:rPr>
          <w:sz w:val="24"/>
          <w:szCs w:val="24"/>
        </w:rPr>
      </w:pPr>
      <w:bookmarkStart w:id="339" w:name="_Toc436218593"/>
      <w:bookmarkStart w:id="340" w:name="_Toc468114433"/>
      <w:bookmarkStart w:id="341" w:name="_Toc12531963"/>
      <w:r w:rsidRPr="007C211D">
        <w:rPr>
          <w:sz w:val="24"/>
          <w:szCs w:val="24"/>
        </w:rPr>
        <w:t>Issuing Decision</w:t>
      </w:r>
      <w:bookmarkEnd w:id="339"/>
      <w:r w:rsidR="00A75D91" w:rsidRPr="007C211D">
        <w:rPr>
          <w:sz w:val="24"/>
          <w:szCs w:val="24"/>
        </w:rPr>
        <w:t>s</w:t>
      </w:r>
      <w:bookmarkEnd w:id="340"/>
      <w:bookmarkEnd w:id="341"/>
    </w:p>
    <w:p w14:paraId="5A1EBF27" w14:textId="77777777" w:rsidR="005B1A71" w:rsidRPr="007C211D" w:rsidRDefault="00CB02E9" w:rsidP="009230D9">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Written decisions are effective on the day they are issued</w:t>
      </w:r>
      <w:r w:rsidR="00223AFD" w:rsidRPr="007C211D">
        <w:rPr>
          <w:rFonts w:ascii="Arial" w:hAnsi="Arial" w:cs="Arial"/>
          <w:sz w:val="24"/>
          <w:szCs w:val="24"/>
        </w:rPr>
        <w:t xml:space="preserve">, unless the Board </w:t>
      </w:r>
      <w:r w:rsidR="008A0180">
        <w:rPr>
          <w:rFonts w:ascii="Arial" w:hAnsi="Arial" w:cs="Arial"/>
          <w:sz w:val="24"/>
          <w:szCs w:val="24"/>
        </w:rPr>
        <w:t>directs</w:t>
      </w:r>
      <w:r w:rsidR="00223AFD" w:rsidRPr="007C211D">
        <w:rPr>
          <w:rFonts w:ascii="Arial" w:hAnsi="Arial" w:cs="Arial"/>
          <w:sz w:val="24"/>
          <w:szCs w:val="24"/>
        </w:rPr>
        <w:t xml:space="preserve"> otherwise</w:t>
      </w:r>
      <w:r w:rsidR="005B1A71" w:rsidRPr="007C211D">
        <w:rPr>
          <w:rFonts w:ascii="Arial" w:hAnsi="Arial" w:cs="Arial"/>
          <w:sz w:val="24"/>
          <w:szCs w:val="24"/>
        </w:rPr>
        <w:t>.</w:t>
      </w:r>
    </w:p>
    <w:p w14:paraId="68980F29" w14:textId="77777777" w:rsidR="008833B7" w:rsidRPr="007C211D" w:rsidRDefault="005B1A71" w:rsidP="007D4707">
      <w:pPr>
        <w:pStyle w:val="Heading2"/>
        <w:keepNext/>
        <w:widowControl w:val="0"/>
        <w:rPr>
          <w:sz w:val="24"/>
          <w:szCs w:val="24"/>
        </w:rPr>
      </w:pPr>
      <w:bookmarkStart w:id="342" w:name="_Toc436218596"/>
      <w:bookmarkStart w:id="343" w:name="_Toc468114434"/>
      <w:bookmarkStart w:id="344" w:name="_Toc12531964"/>
      <w:r w:rsidRPr="007C211D">
        <w:rPr>
          <w:sz w:val="24"/>
          <w:szCs w:val="24"/>
        </w:rPr>
        <w:t>Correcting Minor Errors</w:t>
      </w:r>
      <w:bookmarkEnd w:id="342"/>
      <w:bookmarkEnd w:id="343"/>
      <w:bookmarkEnd w:id="344"/>
    </w:p>
    <w:p w14:paraId="2C8A897D" w14:textId="77777777" w:rsidR="005834C8" w:rsidRDefault="008C5E0B" w:rsidP="004D55BC">
      <w:pPr>
        <w:pStyle w:val="ListParagraph"/>
        <w:numPr>
          <w:ilvl w:val="0"/>
          <w:numId w:val="3"/>
        </w:numPr>
        <w:spacing w:after="0"/>
        <w:contextualSpacing w:val="0"/>
        <w:rPr>
          <w:rFonts w:ascii="Arial" w:hAnsi="Arial" w:cs="Arial"/>
          <w:sz w:val="24"/>
          <w:szCs w:val="24"/>
        </w:rPr>
      </w:pPr>
      <w:r>
        <w:rPr>
          <w:rFonts w:ascii="Arial" w:hAnsi="Arial" w:cs="Arial"/>
          <w:sz w:val="24"/>
          <w:szCs w:val="24"/>
        </w:rPr>
        <w:t>The Board</w:t>
      </w:r>
      <w:r w:rsidR="00070E99">
        <w:rPr>
          <w:rFonts w:ascii="Arial" w:hAnsi="Arial" w:cs="Arial"/>
          <w:sz w:val="24"/>
          <w:szCs w:val="24"/>
        </w:rPr>
        <w:t xml:space="preserve"> may,</w:t>
      </w:r>
      <w:r>
        <w:rPr>
          <w:rFonts w:ascii="Arial" w:hAnsi="Arial" w:cs="Arial"/>
          <w:sz w:val="24"/>
          <w:szCs w:val="24"/>
        </w:rPr>
        <w:t xml:space="preserve"> on its own initiative or at the request of a party</w:t>
      </w:r>
      <w:r w:rsidR="00070E99">
        <w:rPr>
          <w:rFonts w:ascii="Arial" w:hAnsi="Arial" w:cs="Arial"/>
          <w:sz w:val="24"/>
          <w:szCs w:val="24"/>
        </w:rPr>
        <w:t>,</w:t>
      </w:r>
      <w:r>
        <w:rPr>
          <w:rFonts w:ascii="Arial" w:hAnsi="Arial" w:cs="Arial"/>
          <w:sz w:val="24"/>
          <w:szCs w:val="24"/>
        </w:rPr>
        <w:t xml:space="preserve"> </w:t>
      </w:r>
      <w:r w:rsidR="004D55BC" w:rsidRPr="007C211D">
        <w:rPr>
          <w:rFonts w:ascii="Arial" w:hAnsi="Arial" w:cs="Arial"/>
          <w:sz w:val="24"/>
          <w:szCs w:val="24"/>
        </w:rPr>
        <w:t>correct a technical or typographical error, error in calculation or similar minor error made in a decision or order, and may clarify a misstatement, ambiguity or other similar problem.</w:t>
      </w:r>
    </w:p>
    <w:p w14:paraId="59C941F9" w14:textId="77777777" w:rsidR="008833B7" w:rsidRPr="007C211D" w:rsidRDefault="005B1A71" w:rsidP="009230D9">
      <w:pPr>
        <w:pStyle w:val="Heading2"/>
        <w:rPr>
          <w:sz w:val="24"/>
          <w:szCs w:val="24"/>
        </w:rPr>
      </w:pPr>
      <w:bookmarkStart w:id="345" w:name="_Toc436218597"/>
      <w:bookmarkStart w:id="346" w:name="_Toc468114435"/>
      <w:bookmarkStart w:id="347" w:name="_Toc12531965"/>
      <w:r w:rsidRPr="007C211D">
        <w:rPr>
          <w:sz w:val="24"/>
          <w:szCs w:val="24"/>
        </w:rPr>
        <w:t>Processing Request as a Review Request</w:t>
      </w:r>
      <w:bookmarkEnd w:id="345"/>
      <w:bookmarkEnd w:id="346"/>
      <w:bookmarkEnd w:id="347"/>
    </w:p>
    <w:p w14:paraId="18F4C4D3" w14:textId="77777777" w:rsidR="005B1A71" w:rsidRPr="007C211D" w:rsidRDefault="005B1A71"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If a party requests a correction or clarification that</w:t>
      </w:r>
      <w:r w:rsidR="00223AFD" w:rsidRPr="007C211D">
        <w:rPr>
          <w:rFonts w:ascii="Arial" w:hAnsi="Arial" w:cs="Arial"/>
          <w:sz w:val="24"/>
          <w:szCs w:val="24"/>
        </w:rPr>
        <w:t>,</w:t>
      </w:r>
      <w:r w:rsidRPr="007C211D">
        <w:rPr>
          <w:rFonts w:ascii="Arial" w:hAnsi="Arial" w:cs="Arial"/>
          <w:sz w:val="24"/>
          <w:szCs w:val="24"/>
        </w:rPr>
        <w:t xml:space="preserve"> in the Board’s opinion</w:t>
      </w:r>
      <w:r w:rsidR="00223AFD" w:rsidRPr="007C211D">
        <w:rPr>
          <w:rFonts w:ascii="Arial" w:hAnsi="Arial" w:cs="Arial"/>
          <w:sz w:val="24"/>
          <w:szCs w:val="24"/>
        </w:rPr>
        <w:t>,</w:t>
      </w:r>
      <w:r w:rsidRPr="007C211D">
        <w:rPr>
          <w:rFonts w:ascii="Arial" w:hAnsi="Arial" w:cs="Arial"/>
          <w:sz w:val="24"/>
          <w:szCs w:val="24"/>
        </w:rPr>
        <w:t xml:space="preserve"> is a request for a substantive change in the decision</w:t>
      </w:r>
      <w:r w:rsidR="00CB02E9" w:rsidRPr="007C211D">
        <w:rPr>
          <w:rFonts w:ascii="Arial" w:hAnsi="Arial" w:cs="Arial"/>
          <w:sz w:val="24"/>
          <w:szCs w:val="24"/>
        </w:rPr>
        <w:t xml:space="preserve"> or </w:t>
      </w:r>
      <w:r w:rsidR="00223AFD" w:rsidRPr="007C211D">
        <w:rPr>
          <w:rFonts w:ascii="Arial" w:hAnsi="Arial" w:cs="Arial"/>
          <w:sz w:val="24"/>
          <w:szCs w:val="24"/>
        </w:rPr>
        <w:t xml:space="preserve">order of the </w:t>
      </w:r>
      <w:r w:rsidR="00CB02E9" w:rsidRPr="007C211D">
        <w:rPr>
          <w:rFonts w:ascii="Arial" w:hAnsi="Arial" w:cs="Arial"/>
          <w:sz w:val="24"/>
          <w:szCs w:val="24"/>
        </w:rPr>
        <w:t>Board</w:t>
      </w:r>
      <w:r w:rsidRPr="007C211D">
        <w:rPr>
          <w:rFonts w:ascii="Arial" w:hAnsi="Arial" w:cs="Arial"/>
          <w:sz w:val="24"/>
          <w:szCs w:val="24"/>
        </w:rPr>
        <w:t xml:space="preserve">, </w:t>
      </w:r>
      <w:r w:rsidR="00EE1E93" w:rsidRPr="007C211D">
        <w:rPr>
          <w:rFonts w:ascii="Arial" w:hAnsi="Arial" w:cs="Arial"/>
          <w:sz w:val="24"/>
          <w:szCs w:val="24"/>
        </w:rPr>
        <w:t xml:space="preserve">or will cause prejudice to any party, </w:t>
      </w:r>
      <w:r w:rsidRPr="007C211D">
        <w:rPr>
          <w:rFonts w:ascii="Arial" w:hAnsi="Arial" w:cs="Arial"/>
          <w:sz w:val="24"/>
          <w:szCs w:val="24"/>
        </w:rPr>
        <w:t xml:space="preserve">the Board </w:t>
      </w:r>
      <w:r w:rsidR="00CB02E9" w:rsidRPr="007C211D">
        <w:rPr>
          <w:rFonts w:ascii="Arial" w:hAnsi="Arial" w:cs="Arial"/>
          <w:sz w:val="24"/>
          <w:szCs w:val="24"/>
        </w:rPr>
        <w:t>may</w:t>
      </w:r>
      <w:r w:rsidRPr="007C211D">
        <w:rPr>
          <w:rFonts w:ascii="Arial" w:hAnsi="Arial" w:cs="Arial"/>
          <w:sz w:val="24"/>
          <w:szCs w:val="24"/>
        </w:rPr>
        <w:t xml:space="preserve"> </w:t>
      </w:r>
      <w:r w:rsidR="00CB02E9" w:rsidRPr="007C211D">
        <w:rPr>
          <w:rFonts w:ascii="Arial" w:hAnsi="Arial" w:cs="Arial"/>
          <w:sz w:val="24"/>
          <w:szCs w:val="24"/>
        </w:rPr>
        <w:t>deem that request to be</w:t>
      </w:r>
      <w:r w:rsidR="009230D9" w:rsidRPr="007C211D">
        <w:rPr>
          <w:rFonts w:ascii="Arial" w:hAnsi="Arial" w:cs="Arial"/>
          <w:sz w:val="24"/>
          <w:szCs w:val="24"/>
        </w:rPr>
        <w:t xml:space="preserve"> a request for review</w:t>
      </w:r>
      <w:r w:rsidR="00A75D91" w:rsidRPr="007C211D">
        <w:rPr>
          <w:rFonts w:ascii="Arial" w:hAnsi="Arial" w:cs="Arial"/>
          <w:sz w:val="24"/>
          <w:szCs w:val="24"/>
        </w:rPr>
        <w:t xml:space="preserve"> pursuant to Rule </w:t>
      </w:r>
      <w:r w:rsidR="004874EA" w:rsidRPr="007C211D">
        <w:rPr>
          <w:rFonts w:ascii="Arial" w:hAnsi="Arial" w:cs="Arial"/>
          <w:sz w:val="24"/>
          <w:szCs w:val="24"/>
        </w:rPr>
        <w:t>1</w:t>
      </w:r>
      <w:r w:rsidR="00C306DA">
        <w:rPr>
          <w:rFonts w:ascii="Arial" w:hAnsi="Arial" w:cs="Arial"/>
          <w:sz w:val="24"/>
          <w:szCs w:val="24"/>
        </w:rPr>
        <w:t>20</w:t>
      </w:r>
      <w:r w:rsidR="009230D9" w:rsidRPr="007C211D">
        <w:rPr>
          <w:rFonts w:ascii="Arial" w:hAnsi="Arial" w:cs="Arial"/>
          <w:sz w:val="24"/>
          <w:szCs w:val="24"/>
        </w:rPr>
        <w:t>.</w:t>
      </w:r>
    </w:p>
    <w:p w14:paraId="012FA48E" w14:textId="77777777" w:rsidR="000F350F" w:rsidRPr="007C211D" w:rsidRDefault="000F350F" w:rsidP="009230D9">
      <w:pPr>
        <w:pStyle w:val="Heading1"/>
        <w:rPr>
          <w:sz w:val="24"/>
          <w:szCs w:val="24"/>
        </w:rPr>
      </w:pPr>
      <w:bookmarkStart w:id="348" w:name="_Toc468114436"/>
      <w:bookmarkStart w:id="349" w:name="_Toc12531966"/>
      <w:r w:rsidRPr="007C211D">
        <w:rPr>
          <w:sz w:val="24"/>
          <w:szCs w:val="24"/>
        </w:rPr>
        <w:t>COST</w:t>
      </w:r>
      <w:r w:rsidR="00A75D91" w:rsidRPr="007C211D">
        <w:rPr>
          <w:sz w:val="24"/>
          <w:szCs w:val="24"/>
        </w:rPr>
        <w:t>S</w:t>
      </w:r>
      <w:bookmarkEnd w:id="348"/>
      <w:bookmarkEnd w:id="349"/>
    </w:p>
    <w:p w14:paraId="1BC87D28" w14:textId="77777777" w:rsidR="00A75D91" w:rsidRPr="007C211D" w:rsidRDefault="00EE1E93" w:rsidP="00A75D91">
      <w:pPr>
        <w:pStyle w:val="Heading2"/>
        <w:rPr>
          <w:sz w:val="24"/>
          <w:szCs w:val="24"/>
        </w:rPr>
      </w:pPr>
      <w:bookmarkStart w:id="350" w:name="_Toc468114437"/>
      <w:bookmarkStart w:id="351" w:name="_Toc12531967"/>
      <w:r w:rsidRPr="007C211D">
        <w:rPr>
          <w:sz w:val="24"/>
          <w:szCs w:val="24"/>
        </w:rPr>
        <w:t>Board May Order</w:t>
      </w:r>
      <w:r w:rsidR="00A75D91" w:rsidRPr="007C211D">
        <w:rPr>
          <w:sz w:val="24"/>
          <w:szCs w:val="24"/>
        </w:rPr>
        <w:t xml:space="preserve"> Costs</w:t>
      </w:r>
      <w:bookmarkEnd w:id="350"/>
      <w:bookmarkEnd w:id="351"/>
    </w:p>
    <w:p w14:paraId="75762964" w14:textId="77777777" w:rsidR="000F350F" w:rsidRPr="007C211D" w:rsidRDefault="00EE1E9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The Board may order costs against any</w:t>
      </w:r>
      <w:r w:rsidR="000F350F" w:rsidRPr="007C211D">
        <w:rPr>
          <w:rFonts w:ascii="Arial" w:hAnsi="Arial" w:cs="Arial"/>
          <w:sz w:val="24"/>
          <w:szCs w:val="24"/>
        </w:rPr>
        <w:t xml:space="preserve"> party that has acted unreaso</w:t>
      </w:r>
      <w:r w:rsidR="00C82577" w:rsidRPr="007C211D">
        <w:rPr>
          <w:rFonts w:ascii="Arial" w:hAnsi="Arial" w:cs="Arial"/>
          <w:sz w:val="24"/>
          <w:szCs w:val="24"/>
        </w:rPr>
        <w:t>nably, frivolously, is vexatious,</w:t>
      </w:r>
      <w:r w:rsidR="000F350F" w:rsidRPr="007C211D">
        <w:rPr>
          <w:rFonts w:ascii="Arial" w:hAnsi="Arial" w:cs="Arial"/>
          <w:sz w:val="24"/>
          <w:szCs w:val="24"/>
        </w:rPr>
        <w:t xml:space="preserve"> or in bad faith, </w:t>
      </w:r>
      <w:r w:rsidR="002A34B6" w:rsidRPr="007C211D">
        <w:rPr>
          <w:rFonts w:ascii="Arial" w:hAnsi="Arial" w:cs="Arial"/>
          <w:sz w:val="24"/>
          <w:szCs w:val="24"/>
        </w:rPr>
        <w:t>on its own in</w:t>
      </w:r>
      <w:r w:rsidRPr="007C211D">
        <w:rPr>
          <w:rFonts w:ascii="Arial" w:hAnsi="Arial" w:cs="Arial"/>
          <w:sz w:val="24"/>
          <w:szCs w:val="24"/>
        </w:rPr>
        <w:t>it</w:t>
      </w:r>
      <w:r w:rsidR="002A34B6" w:rsidRPr="007C211D">
        <w:rPr>
          <w:rFonts w:ascii="Arial" w:hAnsi="Arial" w:cs="Arial"/>
          <w:sz w:val="24"/>
          <w:szCs w:val="24"/>
        </w:rPr>
        <w:t>i</w:t>
      </w:r>
      <w:r w:rsidRPr="007C211D">
        <w:rPr>
          <w:rFonts w:ascii="Arial" w:hAnsi="Arial" w:cs="Arial"/>
          <w:sz w:val="24"/>
          <w:szCs w:val="24"/>
        </w:rPr>
        <w:t xml:space="preserve">ative or at the request of any </w:t>
      </w:r>
      <w:r w:rsidR="000F350F" w:rsidRPr="007C211D">
        <w:rPr>
          <w:rFonts w:ascii="Arial" w:hAnsi="Arial" w:cs="Arial"/>
          <w:sz w:val="24"/>
          <w:szCs w:val="24"/>
        </w:rPr>
        <w:t>party.</w:t>
      </w:r>
    </w:p>
    <w:p w14:paraId="511EE012" w14:textId="77777777" w:rsidR="00A75D91" w:rsidRPr="007C211D" w:rsidRDefault="00A75D91" w:rsidP="00307167">
      <w:pPr>
        <w:pStyle w:val="Heading2"/>
        <w:rPr>
          <w:sz w:val="24"/>
          <w:szCs w:val="24"/>
        </w:rPr>
      </w:pPr>
      <w:bookmarkStart w:id="352" w:name="_Toc468114438"/>
      <w:bookmarkStart w:id="353" w:name="_Toc12531968"/>
      <w:r w:rsidRPr="007C211D">
        <w:rPr>
          <w:sz w:val="24"/>
          <w:szCs w:val="24"/>
        </w:rPr>
        <w:t>Timing of Costs Request</w:t>
      </w:r>
      <w:bookmarkEnd w:id="352"/>
      <w:bookmarkEnd w:id="353"/>
    </w:p>
    <w:p w14:paraId="2886E2A4" w14:textId="77777777" w:rsidR="005834C8" w:rsidRDefault="000F350F"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request for costs </w:t>
      </w:r>
      <w:r w:rsidR="00EC5821">
        <w:rPr>
          <w:rFonts w:ascii="Arial" w:hAnsi="Arial" w:cs="Arial"/>
          <w:sz w:val="24"/>
          <w:szCs w:val="24"/>
        </w:rPr>
        <w:t>shall</w:t>
      </w:r>
      <w:r w:rsidRPr="007C211D">
        <w:rPr>
          <w:rFonts w:ascii="Arial" w:hAnsi="Arial" w:cs="Arial"/>
          <w:sz w:val="24"/>
          <w:szCs w:val="24"/>
        </w:rPr>
        <w:t xml:space="preserve"> be made to the Board in writing, </w:t>
      </w:r>
      <w:r w:rsidR="00EC5821">
        <w:rPr>
          <w:rFonts w:ascii="Arial" w:hAnsi="Arial" w:cs="Arial"/>
          <w:sz w:val="24"/>
          <w:szCs w:val="24"/>
        </w:rPr>
        <w:t>and served on the other parties</w:t>
      </w:r>
      <w:r w:rsidR="002D103E">
        <w:rPr>
          <w:rFonts w:ascii="Arial" w:hAnsi="Arial" w:cs="Arial"/>
          <w:sz w:val="24"/>
          <w:szCs w:val="24"/>
        </w:rPr>
        <w:t>,</w:t>
      </w:r>
      <w:r w:rsidR="00EC5821">
        <w:rPr>
          <w:rFonts w:ascii="Arial" w:hAnsi="Arial" w:cs="Arial"/>
          <w:sz w:val="24"/>
          <w:szCs w:val="24"/>
        </w:rPr>
        <w:t xml:space="preserve"> </w:t>
      </w:r>
      <w:r w:rsidR="003514D6" w:rsidRPr="007C211D">
        <w:rPr>
          <w:rFonts w:ascii="Arial" w:hAnsi="Arial" w:cs="Arial"/>
          <w:sz w:val="24"/>
          <w:szCs w:val="24"/>
        </w:rPr>
        <w:t xml:space="preserve">within 30 days of </w:t>
      </w:r>
      <w:r w:rsidRPr="007C211D">
        <w:rPr>
          <w:rFonts w:ascii="Arial" w:hAnsi="Arial" w:cs="Arial"/>
          <w:sz w:val="24"/>
          <w:szCs w:val="24"/>
        </w:rPr>
        <w:t xml:space="preserve">the </w:t>
      </w:r>
      <w:r w:rsidR="00EC5821">
        <w:rPr>
          <w:rFonts w:ascii="Arial" w:hAnsi="Arial" w:cs="Arial"/>
          <w:sz w:val="24"/>
          <w:szCs w:val="24"/>
        </w:rPr>
        <w:t xml:space="preserve">issuance of the </w:t>
      </w:r>
      <w:r w:rsidRPr="007C211D">
        <w:rPr>
          <w:rFonts w:ascii="Arial" w:hAnsi="Arial" w:cs="Arial"/>
          <w:sz w:val="24"/>
          <w:szCs w:val="24"/>
        </w:rPr>
        <w:t>decision or order</w:t>
      </w:r>
      <w:r w:rsidR="00307167">
        <w:rPr>
          <w:rFonts w:ascii="Arial" w:hAnsi="Arial" w:cs="Arial"/>
          <w:sz w:val="24"/>
          <w:szCs w:val="24"/>
        </w:rPr>
        <w:t xml:space="preserve"> for which costs are requested.</w:t>
      </w:r>
    </w:p>
    <w:p w14:paraId="59B167B9" w14:textId="77777777" w:rsidR="005834C8" w:rsidRPr="00814052" w:rsidRDefault="005834C8" w:rsidP="00814052">
      <w:pPr>
        <w:pStyle w:val="Heading2"/>
        <w:rPr>
          <w:sz w:val="24"/>
        </w:rPr>
      </w:pPr>
      <w:bookmarkStart w:id="354" w:name="_Toc12531969"/>
      <w:r w:rsidRPr="00814052">
        <w:rPr>
          <w:sz w:val="24"/>
        </w:rPr>
        <w:t>Response to Costs Request</w:t>
      </w:r>
      <w:bookmarkEnd w:id="354"/>
    </w:p>
    <w:p w14:paraId="05E4FC40" w14:textId="77777777" w:rsidR="000F350F" w:rsidRPr="007C211D" w:rsidRDefault="00EC5821" w:rsidP="00936EEC">
      <w:pPr>
        <w:pStyle w:val="ListParagraph"/>
        <w:numPr>
          <w:ilvl w:val="0"/>
          <w:numId w:val="3"/>
        </w:numPr>
        <w:spacing w:after="0"/>
        <w:contextualSpacing w:val="0"/>
        <w:rPr>
          <w:rFonts w:ascii="Arial" w:hAnsi="Arial" w:cs="Arial"/>
          <w:sz w:val="24"/>
          <w:szCs w:val="24"/>
        </w:rPr>
      </w:pPr>
      <w:r>
        <w:rPr>
          <w:rFonts w:ascii="Arial" w:hAnsi="Arial" w:cs="Arial"/>
          <w:sz w:val="24"/>
          <w:szCs w:val="24"/>
        </w:rPr>
        <w:t>A</w:t>
      </w:r>
      <w:r w:rsidR="005834C8">
        <w:rPr>
          <w:rFonts w:ascii="Arial" w:hAnsi="Arial" w:cs="Arial"/>
          <w:sz w:val="24"/>
          <w:szCs w:val="24"/>
        </w:rPr>
        <w:t xml:space="preserve"> </w:t>
      </w:r>
      <w:r>
        <w:rPr>
          <w:rFonts w:ascii="Arial" w:hAnsi="Arial" w:cs="Arial"/>
          <w:sz w:val="24"/>
          <w:szCs w:val="24"/>
        </w:rPr>
        <w:t xml:space="preserve">party </w:t>
      </w:r>
      <w:r w:rsidR="005834C8">
        <w:rPr>
          <w:rFonts w:ascii="Arial" w:hAnsi="Arial" w:cs="Arial"/>
          <w:sz w:val="24"/>
          <w:szCs w:val="24"/>
        </w:rPr>
        <w:t>that</w:t>
      </w:r>
      <w:r>
        <w:rPr>
          <w:rFonts w:ascii="Arial" w:hAnsi="Arial" w:cs="Arial"/>
          <w:sz w:val="24"/>
          <w:szCs w:val="24"/>
        </w:rPr>
        <w:t xml:space="preserve"> opposes an award of costs shall file an objection to the request </w:t>
      </w:r>
      <w:r w:rsidR="005834C8">
        <w:rPr>
          <w:rFonts w:ascii="Arial" w:hAnsi="Arial" w:cs="Arial"/>
          <w:sz w:val="24"/>
          <w:szCs w:val="24"/>
        </w:rPr>
        <w:t xml:space="preserve">for costs </w:t>
      </w:r>
      <w:r>
        <w:rPr>
          <w:rFonts w:ascii="Arial" w:hAnsi="Arial" w:cs="Arial"/>
          <w:sz w:val="24"/>
          <w:szCs w:val="24"/>
        </w:rPr>
        <w:t>within 30 days of service of the request</w:t>
      </w:r>
      <w:r w:rsidR="000F350F" w:rsidRPr="007C211D">
        <w:rPr>
          <w:rFonts w:ascii="Arial" w:hAnsi="Arial" w:cs="Arial"/>
          <w:sz w:val="24"/>
          <w:szCs w:val="24"/>
        </w:rPr>
        <w:t>.</w:t>
      </w:r>
    </w:p>
    <w:p w14:paraId="3CADE723" w14:textId="77777777" w:rsidR="00A75D91" w:rsidRPr="007C211D" w:rsidRDefault="00A75D91" w:rsidP="00A75D91">
      <w:pPr>
        <w:pStyle w:val="Heading2"/>
        <w:rPr>
          <w:sz w:val="24"/>
          <w:szCs w:val="24"/>
        </w:rPr>
      </w:pPr>
      <w:bookmarkStart w:id="355" w:name="_Toc468114439"/>
      <w:bookmarkStart w:id="356" w:name="_Toc12531970"/>
      <w:r w:rsidRPr="007C211D">
        <w:rPr>
          <w:sz w:val="24"/>
          <w:szCs w:val="24"/>
        </w:rPr>
        <w:t>Content of Submissions</w:t>
      </w:r>
      <w:bookmarkEnd w:id="355"/>
      <w:bookmarkEnd w:id="356"/>
    </w:p>
    <w:p w14:paraId="7688F2EB" w14:textId="77777777" w:rsidR="00045718" w:rsidRPr="007C211D" w:rsidRDefault="000F350F" w:rsidP="00045718">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A submission on costs shall set out the reasons for the request and the particulars of the other party’s conduct that are alleged to be unreasonable, frivolo</w:t>
      </w:r>
      <w:r w:rsidR="00E17786" w:rsidRPr="007C211D">
        <w:rPr>
          <w:rFonts w:ascii="Arial" w:hAnsi="Arial" w:cs="Arial"/>
          <w:sz w:val="24"/>
          <w:szCs w:val="24"/>
        </w:rPr>
        <w:t>us, vexatious, or in bad faith</w:t>
      </w:r>
      <w:r w:rsidR="00EE1E93" w:rsidRPr="007C211D">
        <w:rPr>
          <w:rFonts w:ascii="Arial" w:hAnsi="Arial" w:cs="Arial"/>
          <w:sz w:val="24"/>
          <w:szCs w:val="24"/>
        </w:rPr>
        <w:t>, and the amount requested</w:t>
      </w:r>
      <w:r w:rsidR="00E17786" w:rsidRPr="007C211D">
        <w:rPr>
          <w:rFonts w:ascii="Arial" w:hAnsi="Arial" w:cs="Arial"/>
          <w:sz w:val="24"/>
          <w:szCs w:val="24"/>
        </w:rPr>
        <w:t>.</w:t>
      </w:r>
    </w:p>
    <w:p w14:paraId="7EDC0CF7" w14:textId="77777777" w:rsidR="005B1A71" w:rsidRPr="007C211D" w:rsidRDefault="005B1A71" w:rsidP="00C50E42">
      <w:pPr>
        <w:pStyle w:val="Heading1"/>
      </w:pPr>
      <w:bookmarkStart w:id="357" w:name="_Toc436218610"/>
      <w:bookmarkStart w:id="358" w:name="_Toc468114440"/>
      <w:bookmarkStart w:id="359" w:name="_Toc12531971"/>
      <w:r w:rsidRPr="007C211D">
        <w:t>REVIEW OF A BOARD DECISION OR ORDER</w:t>
      </w:r>
      <w:bookmarkEnd w:id="357"/>
      <w:bookmarkEnd w:id="358"/>
      <w:bookmarkEnd w:id="359"/>
    </w:p>
    <w:p w14:paraId="5AEA59A3" w14:textId="77777777" w:rsidR="00A75D91" w:rsidRPr="007C211D" w:rsidRDefault="00A75D91" w:rsidP="00A75D91">
      <w:pPr>
        <w:pStyle w:val="Heading2"/>
        <w:rPr>
          <w:sz w:val="24"/>
          <w:szCs w:val="24"/>
        </w:rPr>
      </w:pPr>
      <w:bookmarkStart w:id="360" w:name="_Toc468114441"/>
      <w:bookmarkStart w:id="361" w:name="_Toc12531972"/>
      <w:r w:rsidRPr="007C211D">
        <w:rPr>
          <w:sz w:val="24"/>
          <w:szCs w:val="24"/>
        </w:rPr>
        <w:t>Request for Review</w:t>
      </w:r>
      <w:bookmarkEnd w:id="360"/>
      <w:bookmarkEnd w:id="361"/>
    </w:p>
    <w:p w14:paraId="6B7DB06F" w14:textId="77777777" w:rsidR="00526C03" w:rsidRPr="007C211D" w:rsidRDefault="00FE074B" w:rsidP="00C50E42">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party may </w:t>
      </w:r>
      <w:r w:rsidR="00526C03" w:rsidRPr="007C211D">
        <w:rPr>
          <w:rFonts w:ascii="Arial" w:hAnsi="Arial" w:cs="Arial"/>
          <w:sz w:val="24"/>
          <w:szCs w:val="24"/>
        </w:rPr>
        <w:t xml:space="preserve">request </w:t>
      </w:r>
      <w:r w:rsidRPr="007C211D">
        <w:rPr>
          <w:rFonts w:ascii="Arial" w:hAnsi="Arial" w:cs="Arial"/>
          <w:sz w:val="24"/>
          <w:szCs w:val="24"/>
        </w:rPr>
        <w:t>a</w:t>
      </w:r>
      <w:r w:rsidR="00526C03" w:rsidRPr="007C211D">
        <w:rPr>
          <w:rFonts w:ascii="Arial" w:hAnsi="Arial" w:cs="Arial"/>
          <w:sz w:val="24"/>
          <w:szCs w:val="24"/>
        </w:rPr>
        <w:t xml:space="preserve"> review </w:t>
      </w:r>
      <w:r w:rsidRPr="007C211D">
        <w:rPr>
          <w:rFonts w:ascii="Arial" w:hAnsi="Arial" w:cs="Arial"/>
          <w:sz w:val="24"/>
          <w:szCs w:val="24"/>
        </w:rPr>
        <w:t xml:space="preserve">of any </w:t>
      </w:r>
      <w:r w:rsidR="00EE1E93" w:rsidRPr="007C211D">
        <w:rPr>
          <w:rFonts w:ascii="Arial" w:hAnsi="Arial" w:cs="Arial"/>
          <w:sz w:val="24"/>
          <w:szCs w:val="24"/>
        </w:rPr>
        <w:t xml:space="preserve">final </w:t>
      </w:r>
      <w:r w:rsidRPr="007C211D">
        <w:rPr>
          <w:rFonts w:ascii="Arial" w:hAnsi="Arial" w:cs="Arial"/>
          <w:sz w:val="24"/>
          <w:szCs w:val="24"/>
        </w:rPr>
        <w:t>decision</w:t>
      </w:r>
      <w:r w:rsidR="00AB4275" w:rsidRPr="007C211D">
        <w:rPr>
          <w:rFonts w:ascii="Arial" w:hAnsi="Arial" w:cs="Arial"/>
          <w:sz w:val="24"/>
          <w:szCs w:val="24"/>
        </w:rPr>
        <w:t xml:space="preserve"> of the Board, other than</w:t>
      </w:r>
      <w:r w:rsidR="0028323E" w:rsidRPr="007C211D">
        <w:rPr>
          <w:rFonts w:ascii="Arial" w:hAnsi="Arial" w:cs="Arial"/>
          <w:sz w:val="24"/>
          <w:szCs w:val="24"/>
        </w:rPr>
        <w:t xml:space="preserve"> a decision pursuant to Rule 12</w:t>
      </w:r>
      <w:r w:rsidR="00070E99">
        <w:rPr>
          <w:rFonts w:ascii="Arial" w:hAnsi="Arial" w:cs="Arial"/>
          <w:sz w:val="24"/>
          <w:szCs w:val="24"/>
        </w:rPr>
        <w:t>2</w:t>
      </w:r>
      <w:r w:rsidR="00AB4275" w:rsidRPr="007C211D">
        <w:rPr>
          <w:rFonts w:ascii="Arial" w:hAnsi="Arial" w:cs="Arial"/>
          <w:sz w:val="24"/>
          <w:szCs w:val="24"/>
        </w:rPr>
        <w:t>,</w:t>
      </w:r>
      <w:r w:rsidRPr="007C211D">
        <w:rPr>
          <w:rFonts w:ascii="Arial" w:hAnsi="Arial" w:cs="Arial"/>
          <w:sz w:val="24"/>
          <w:szCs w:val="24"/>
        </w:rPr>
        <w:t xml:space="preserve"> by filing a request in writing no more than 30 days after the decision was issued, including:</w:t>
      </w:r>
    </w:p>
    <w:p w14:paraId="4FE67395" w14:textId="77777777" w:rsidR="005D1CF3" w:rsidRPr="007C211D" w:rsidRDefault="00502E00" w:rsidP="00223AFD">
      <w:pPr>
        <w:pStyle w:val="ListParagraph"/>
        <w:numPr>
          <w:ilvl w:val="1"/>
          <w:numId w:val="3"/>
        </w:numPr>
        <w:spacing w:after="0"/>
        <w:ind w:left="1434" w:hanging="357"/>
        <w:contextualSpacing w:val="0"/>
        <w:rPr>
          <w:rFonts w:ascii="Arial" w:hAnsi="Arial" w:cs="Arial"/>
          <w:sz w:val="24"/>
          <w:szCs w:val="24"/>
        </w:rPr>
      </w:pPr>
      <w:r w:rsidRPr="007C211D">
        <w:rPr>
          <w:rFonts w:ascii="Arial" w:hAnsi="Arial" w:cs="Arial"/>
          <w:sz w:val="24"/>
          <w:szCs w:val="24"/>
        </w:rPr>
        <w:t xml:space="preserve">a copy of the </w:t>
      </w:r>
      <w:r w:rsidR="005D1CF3" w:rsidRPr="007C211D">
        <w:rPr>
          <w:rFonts w:ascii="Arial" w:hAnsi="Arial" w:cs="Arial"/>
          <w:sz w:val="24"/>
          <w:szCs w:val="24"/>
        </w:rPr>
        <w:t>decision to be reviewed;</w:t>
      </w:r>
    </w:p>
    <w:p w14:paraId="56ECEC46" w14:textId="77777777" w:rsidR="00EE1E93" w:rsidRPr="007C211D" w:rsidRDefault="00EE1E93" w:rsidP="00223AFD">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the written reasons for the decision, as set out in Rule 1</w:t>
      </w:r>
      <w:r w:rsidR="00A15928">
        <w:rPr>
          <w:rFonts w:ascii="Arial" w:hAnsi="Arial" w:cs="Arial"/>
          <w:sz w:val="24"/>
          <w:szCs w:val="24"/>
        </w:rPr>
        <w:t>12</w:t>
      </w:r>
      <w:r w:rsidRPr="007C211D">
        <w:rPr>
          <w:rFonts w:ascii="Arial" w:hAnsi="Arial" w:cs="Arial"/>
          <w:sz w:val="24"/>
          <w:szCs w:val="24"/>
        </w:rPr>
        <w:t>;</w:t>
      </w:r>
    </w:p>
    <w:p w14:paraId="5A312EC4" w14:textId="77777777" w:rsidR="00FE074B" w:rsidRPr="007C211D" w:rsidRDefault="00FE074B" w:rsidP="00223AFD">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 xml:space="preserve">the reasons for the request, addressing the factors set out in Rule </w:t>
      </w:r>
      <w:r w:rsidR="004874EA" w:rsidRPr="007C211D">
        <w:rPr>
          <w:rFonts w:ascii="Arial" w:hAnsi="Arial" w:cs="Arial"/>
          <w:sz w:val="24"/>
          <w:szCs w:val="24"/>
        </w:rPr>
        <w:t>1</w:t>
      </w:r>
      <w:r w:rsidR="007170E3" w:rsidRPr="007C211D">
        <w:rPr>
          <w:rFonts w:ascii="Arial" w:hAnsi="Arial" w:cs="Arial"/>
          <w:sz w:val="24"/>
          <w:szCs w:val="24"/>
        </w:rPr>
        <w:t>2</w:t>
      </w:r>
      <w:r w:rsidR="00A15928">
        <w:rPr>
          <w:rFonts w:ascii="Arial" w:hAnsi="Arial" w:cs="Arial"/>
          <w:sz w:val="24"/>
          <w:szCs w:val="24"/>
        </w:rPr>
        <w:t>1</w:t>
      </w:r>
      <w:r w:rsidR="00A166E9" w:rsidRPr="007C211D">
        <w:rPr>
          <w:rFonts w:ascii="Arial" w:hAnsi="Arial" w:cs="Arial"/>
          <w:sz w:val="24"/>
          <w:szCs w:val="24"/>
        </w:rPr>
        <w:t>;</w:t>
      </w:r>
    </w:p>
    <w:p w14:paraId="2BDC0047" w14:textId="77777777" w:rsidR="00FE074B" w:rsidRPr="007C211D" w:rsidRDefault="005834C8" w:rsidP="00223AFD">
      <w:pPr>
        <w:pStyle w:val="ListParagraph"/>
        <w:numPr>
          <w:ilvl w:val="1"/>
          <w:numId w:val="3"/>
        </w:numPr>
        <w:spacing w:before="0" w:after="0"/>
        <w:contextualSpacing w:val="0"/>
        <w:rPr>
          <w:rFonts w:ascii="Arial" w:hAnsi="Arial" w:cs="Arial"/>
          <w:sz w:val="24"/>
          <w:szCs w:val="24"/>
        </w:rPr>
      </w:pPr>
      <w:r>
        <w:rPr>
          <w:rFonts w:ascii="Arial" w:hAnsi="Arial" w:cs="Arial"/>
          <w:sz w:val="24"/>
          <w:szCs w:val="24"/>
        </w:rPr>
        <w:t xml:space="preserve">notice of any appeals or applications for </w:t>
      </w:r>
      <w:r w:rsidR="00FE074B" w:rsidRPr="007C211D">
        <w:rPr>
          <w:rFonts w:ascii="Arial" w:hAnsi="Arial" w:cs="Arial"/>
          <w:sz w:val="24"/>
          <w:szCs w:val="24"/>
        </w:rPr>
        <w:t xml:space="preserve">judicial review </w:t>
      </w:r>
      <w:r>
        <w:rPr>
          <w:rFonts w:ascii="Arial" w:hAnsi="Arial" w:cs="Arial"/>
          <w:sz w:val="24"/>
          <w:szCs w:val="24"/>
        </w:rPr>
        <w:t xml:space="preserve">that have been filed in </w:t>
      </w:r>
      <w:r w:rsidR="00FE074B" w:rsidRPr="007C211D">
        <w:rPr>
          <w:rFonts w:ascii="Arial" w:hAnsi="Arial" w:cs="Arial"/>
          <w:sz w:val="24"/>
          <w:szCs w:val="24"/>
        </w:rPr>
        <w:t>relation to the decision;</w:t>
      </w:r>
    </w:p>
    <w:p w14:paraId="32036CED" w14:textId="77777777" w:rsidR="00AB4275" w:rsidRPr="007C211D" w:rsidRDefault="00AB4275" w:rsidP="00223AF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proof of service on all other parties to the proceeding;</w:t>
      </w:r>
    </w:p>
    <w:p w14:paraId="48767E5D" w14:textId="77777777" w:rsidR="00FE074B" w:rsidRPr="007C211D" w:rsidRDefault="00EE27F5" w:rsidP="00223AF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the r</w:t>
      </w:r>
      <w:r w:rsidR="00FE074B" w:rsidRPr="007C211D">
        <w:rPr>
          <w:rFonts w:ascii="Arial" w:hAnsi="Arial" w:cs="Arial"/>
          <w:sz w:val="24"/>
          <w:szCs w:val="24"/>
        </w:rPr>
        <w:t>emedy or relief sought; and</w:t>
      </w:r>
    </w:p>
    <w:p w14:paraId="04DA8D75" w14:textId="77777777" w:rsidR="00FE074B" w:rsidRPr="007C211D" w:rsidRDefault="00EE27F5" w:rsidP="00223AFD">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the </w:t>
      </w:r>
      <w:r w:rsidR="00FE074B" w:rsidRPr="007C211D">
        <w:rPr>
          <w:rFonts w:ascii="Arial" w:hAnsi="Arial" w:cs="Arial"/>
          <w:sz w:val="24"/>
          <w:szCs w:val="24"/>
        </w:rPr>
        <w:t xml:space="preserve">fee </w:t>
      </w:r>
      <w:r w:rsidR="00594F59" w:rsidRPr="007C211D">
        <w:rPr>
          <w:rFonts w:ascii="Arial" w:hAnsi="Arial" w:cs="Arial"/>
          <w:sz w:val="24"/>
          <w:szCs w:val="24"/>
        </w:rPr>
        <w:t>specified by the Board</w:t>
      </w:r>
      <w:r w:rsidR="00FE074B" w:rsidRPr="007C211D">
        <w:rPr>
          <w:rFonts w:ascii="Arial" w:hAnsi="Arial" w:cs="Arial"/>
          <w:sz w:val="24"/>
          <w:szCs w:val="24"/>
        </w:rPr>
        <w:t>.</w:t>
      </w:r>
    </w:p>
    <w:p w14:paraId="4F71628C" w14:textId="77777777" w:rsidR="00594F59" w:rsidRPr="007C211D" w:rsidRDefault="00594F59" w:rsidP="00594F59">
      <w:pPr>
        <w:pStyle w:val="Heading2"/>
        <w:rPr>
          <w:sz w:val="24"/>
          <w:szCs w:val="24"/>
        </w:rPr>
      </w:pPr>
      <w:bookmarkStart w:id="362" w:name="_Toc468114442"/>
      <w:bookmarkStart w:id="363" w:name="_Toc12531973"/>
      <w:r w:rsidRPr="007C211D">
        <w:rPr>
          <w:sz w:val="24"/>
          <w:szCs w:val="24"/>
        </w:rPr>
        <w:t>Grounds for Review</w:t>
      </w:r>
      <w:bookmarkEnd w:id="362"/>
      <w:bookmarkEnd w:id="363"/>
    </w:p>
    <w:p w14:paraId="4BDE72AB" w14:textId="77777777" w:rsidR="00526C03" w:rsidRPr="007C211D" w:rsidRDefault="00526C0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A request for review will not be granted unless the </w:t>
      </w:r>
      <w:r w:rsidR="0032396A" w:rsidRPr="007C211D">
        <w:rPr>
          <w:rFonts w:ascii="Arial" w:hAnsi="Arial" w:cs="Arial"/>
          <w:sz w:val="24"/>
          <w:szCs w:val="24"/>
        </w:rPr>
        <w:t>Board</w:t>
      </w:r>
      <w:r w:rsidRPr="007C211D">
        <w:rPr>
          <w:rFonts w:ascii="Arial" w:hAnsi="Arial" w:cs="Arial"/>
          <w:sz w:val="24"/>
          <w:szCs w:val="24"/>
        </w:rPr>
        <w:t xml:space="preserve"> is satisfied that</w:t>
      </w:r>
      <w:r w:rsidR="00FD1B2A" w:rsidRPr="007C211D">
        <w:rPr>
          <w:rFonts w:ascii="Arial" w:hAnsi="Arial" w:cs="Arial"/>
          <w:sz w:val="24"/>
          <w:szCs w:val="24"/>
        </w:rPr>
        <w:t>:</w:t>
      </w:r>
    </w:p>
    <w:p w14:paraId="2FE1F3D9" w14:textId="77777777" w:rsidR="00526C03" w:rsidRPr="007C211D" w:rsidRDefault="00223AFD" w:rsidP="00C50E4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w:t>
      </w:r>
      <w:r w:rsidR="00526C03" w:rsidRPr="007C211D">
        <w:rPr>
          <w:rFonts w:ascii="Arial" w:hAnsi="Arial" w:cs="Arial"/>
          <w:sz w:val="24"/>
          <w:szCs w:val="24"/>
        </w:rPr>
        <w:t>he Board acted outside its jurisdiction or violated the rules of natural justice o</w:t>
      </w:r>
      <w:r w:rsidR="00FD1B2A" w:rsidRPr="007C211D">
        <w:rPr>
          <w:rFonts w:ascii="Arial" w:hAnsi="Arial" w:cs="Arial"/>
          <w:sz w:val="24"/>
          <w:szCs w:val="24"/>
        </w:rPr>
        <w:t>r procedural fairness;</w:t>
      </w:r>
    </w:p>
    <w:p w14:paraId="0A548AA0" w14:textId="77777777" w:rsidR="00526C03" w:rsidRPr="007C211D" w:rsidRDefault="00223AFD"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w:t>
      </w:r>
      <w:r w:rsidR="00526C03" w:rsidRPr="007C211D">
        <w:rPr>
          <w:rFonts w:ascii="Arial" w:hAnsi="Arial" w:cs="Arial"/>
          <w:sz w:val="24"/>
          <w:szCs w:val="24"/>
        </w:rPr>
        <w:t>he Board made a significant error of law or fact such that the Board would likely hav</w:t>
      </w:r>
      <w:r w:rsidR="00FD1B2A" w:rsidRPr="007C211D">
        <w:rPr>
          <w:rFonts w:ascii="Arial" w:hAnsi="Arial" w:cs="Arial"/>
          <w:sz w:val="24"/>
          <w:szCs w:val="24"/>
        </w:rPr>
        <w:t>e reached a different decision;</w:t>
      </w:r>
    </w:p>
    <w:p w14:paraId="6856D7D7" w14:textId="77777777" w:rsidR="00526C03" w:rsidRPr="007C211D" w:rsidRDefault="00223AFD"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w:t>
      </w:r>
      <w:r w:rsidR="00526C03" w:rsidRPr="007C211D">
        <w:rPr>
          <w:rFonts w:ascii="Arial" w:hAnsi="Arial" w:cs="Arial"/>
          <w:sz w:val="24"/>
          <w:szCs w:val="24"/>
        </w:rPr>
        <w:t>he Board heard false or misleading evidence from a party or witness, which was discovered only after the hearing and wo</w:t>
      </w:r>
      <w:r w:rsidR="006D74B4" w:rsidRPr="007C211D">
        <w:rPr>
          <w:rFonts w:ascii="Arial" w:hAnsi="Arial" w:cs="Arial"/>
          <w:sz w:val="24"/>
          <w:szCs w:val="24"/>
        </w:rPr>
        <w:t>uld have affected the result;</w:t>
      </w:r>
    </w:p>
    <w:p w14:paraId="66A34A64" w14:textId="77777777" w:rsidR="00526C03" w:rsidRPr="007C211D" w:rsidRDefault="00223AFD"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t</w:t>
      </w:r>
      <w:r w:rsidR="00526C03" w:rsidRPr="007C211D">
        <w:rPr>
          <w:rFonts w:ascii="Arial" w:hAnsi="Arial" w:cs="Arial"/>
          <w:sz w:val="24"/>
          <w:szCs w:val="24"/>
        </w:rPr>
        <w:t>here is new evidence that could not have reasonably been obtained earlier and</w:t>
      </w:r>
      <w:r w:rsidR="006D74B4" w:rsidRPr="007C211D">
        <w:rPr>
          <w:rFonts w:ascii="Arial" w:hAnsi="Arial" w:cs="Arial"/>
          <w:sz w:val="24"/>
          <w:szCs w:val="24"/>
        </w:rPr>
        <w:t xml:space="preserve"> would have affected the result; or</w:t>
      </w:r>
    </w:p>
    <w:p w14:paraId="2169BEC3" w14:textId="77777777" w:rsidR="006D74B4" w:rsidRPr="007C211D" w:rsidRDefault="008851AC" w:rsidP="00C50E42">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a</w:t>
      </w:r>
      <w:r w:rsidR="004874EA" w:rsidRPr="007C211D">
        <w:rPr>
          <w:rFonts w:ascii="Arial" w:hAnsi="Arial" w:cs="Arial"/>
          <w:sz w:val="24"/>
          <w:szCs w:val="24"/>
        </w:rPr>
        <w:t>ny of the situations in Rule 1</w:t>
      </w:r>
      <w:r w:rsidR="00EE1E93" w:rsidRPr="007C211D">
        <w:rPr>
          <w:rFonts w:ascii="Arial" w:hAnsi="Arial" w:cs="Arial"/>
          <w:sz w:val="24"/>
          <w:szCs w:val="24"/>
        </w:rPr>
        <w:t>2</w:t>
      </w:r>
      <w:r w:rsidR="00A15928">
        <w:rPr>
          <w:rFonts w:ascii="Arial" w:hAnsi="Arial" w:cs="Arial"/>
          <w:sz w:val="24"/>
          <w:szCs w:val="24"/>
        </w:rPr>
        <w:t>2</w:t>
      </w:r>
      <w:r w:rsidRPr="007C211D">
        <w:rPr>
          <w:rFonts w:ascii="Arial" w:hAnsi="Arial" w:cs="Arial"/>
          <w:sz w:val="24"/>
          <w:szCs w:val="24"/>
        </w:rPr>
        <w:t xml:space="preserve"> exist.</w:t>
      </w:r>
    </w:p>
    <w:p w14:paraId="70C80FE9" w14:textId="77777777" w:rsidR="00EE1E93" w:rsidRPr="007C211D" w:rsidRDefault="00EE1E93" w:rsidP="00EE1E93">
      <w:pPr>
        <w:pStyle w:val="Heading2"/>
        <w:rPr>
          <w:sz w:val="24"/>
          <w:szCs w:val="24"/>
        </w:rPr>
      </w:pPr>
      <w:bookmarkStart w:id="364" w:name="_Toc468114444"/>
      <w:bookmarkStart w:id="365" w:name="_Toc12531974"/>
      <w:r w:rsidRPr="007C211D">
        <w:rPr>
          <w:sz w:val="24"/>
          <w:szCs w:val="24"/>
        </w:rPr>
        <w:t>Reinstatement by Request for Review</w:t>
      </w:r>
      <w:bookmarkEnd w:id="364"/>
      <w:bookmarkEnd w:id="365"/>
    </w:p>
    <w:p w14:paraId="46174C04" w14:textId="77777777" w:rsidR="00EE1E93" w:rsidRPr="007C211D" w:rsidRDefault="00395EE7" w:rsidP="00EE1E93">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Notwithstanding Rule 1</w:t>
      </w:r>
      <w:r w:rsidR="00A15928">
        <w:rPr>
          <w:rFonts w:ascii="Arial" w:hAnsi="Arial" w:cs="Arial"/>
          <w:sz w:val="24"/>
          <w:szCs w:val="24"/>
        </w:rPr>
        <w:t>20</w:t>
      </w:r>
      <w:r w:rsidRPr="007C211D">
        <w:rPr>
          <w:rFonts w:ascii="Arial" w:hAnsi="Arial" w:cs="Arial"/>
          <w:sz w:val="24"/>
          <w:szCs w:val="24"/>
        </w:rPr>
        <w:t>, a</w:t>
      </w:r>
      <w:r w:rsidR="00EE1E93" w:rsidRPr="007C211D">
        <w:rPr>
          <w:rFonts w:ascii="Arial" w:hAnsi="Arial" w:cs="Arial"/>
          <w:sz w:val="24"/>
          <w:szCs w:val="24"/>
        </w:rPr>
        <w:t xml:space="preserve"> party to a former proceeding may seek an order from the Board to reinstate an appeal</w:t>
      </w:r>
      <w:r w:rsidRPr="007C211D">
        <w:rPr>
          <w:rFonts w:ascii="Arial" w:hAnsi="Arial" w:cs="Arial"/>
          <w:sz w:val="24"/>
          <w:szCs w:val="24"/>
        </w:rPr>
        <w:t xml:space="preserve"> by filing an affidavit </w:t>
      </w:r>
      <w:r w:rsidR="0028323E" w:rsidRPr="007C211D">
        <w:rPr>
          <w:rFonts w:ascii="Arial" w:hAnsi="Arial" w:cs="Arial"/>
          <w:sz w:val="24"/>
          <w:szCs w:val="24"/>
        </w:rPr>
        <w:t>with the Board,</w:t>
      </w:r>
      <w:r w:rsidR="00A4279E">
        <w:rPr>
          <w:rFonts w:ascii="Arial" w:hAnsi="Arial" w:cs="Arial"/>
          <w:sz w:val="24"/>
          <w:szCs w:val="24"/>
        </w:rPr>
        <w:t xml:space="preserve"> copied to all </w:t>
      </w:r>
      <w:r w:rsidR="00EC5821">
        <w:rPr>
          <w:rFonts w:ascii="Arial" w:hAnsi="Arial" w:cs="Arial"/>
          <w:sz w:val="24"/>
          <w:szCs w:val="24"/>
        </w:rPr>
        <w:t>parties,</w:t>
      </w:r>
      <w:r w:rsidR="00EC5821" w:rsidRPr="007C211D">
        <w:rPr>
          <w:rFonts w:ascii="Arial" w:hAnsi="Arial" w:cs="Arial"/>
          <w:sz w:val="24"/>
          <w:szCs w:val="24"/>
        </w:rPr>
        <w:t xml:space="preserve"> no</w:t>
      </w:r>
      <w:r w:rsidR="0028323E" w:rsidRPr="007C211D">
        <w:rPr>
          <w:rFonts w:ascii="Arial" w:hAnsi="Arial" w:cs="Arial"/>
          <w:sz w:val="24"/>
          <w:szCs w:val="24"/>
        </w:rPr>
        <w:t xml:space="preserve"> more than 30 days after the</w:t>
      </w:r>
      <w:r w:rsidR="001B0141">
        <w:rPr>
          <w:rFonts w:ascii="Arial" w:hAnsi="Arial" w:cs="Arial"/>
          <w:sz w:val="24"/>
          <w:szCs w:val="24"/>
        </w:rPr>
        <w:t xml:space="preserve"> appeal was dismissed or withdrawn</w:t>
      </w:r>
      <w:r w:rsidR="00A4279E">
        <w:rPr>
          <w:rFonts w:ascii="Arial" w:hAnsi="Arial" w:cs="Arial"/>
          <w:sz w:val="24"/>
          <w:szCs w:val="24"/>
        </w:rPr>
        <w:t xml:space="preserve"> </w:t>
      </w:r>
      <w:r w:rsidR="00FD4310">
        <w:rPr>
          <w:rFonts w:ascii="Arial" w:hAnsi="Arial" w:cs="Arial"/>
          <w:sz w:val="24"/>
          <w:szCs w:val="24"/>
        </w:rPr>
        <w:t>by the Board</w:t>
      </w:r>
      <w:r w:rsidR="0028323E" w:rsidRPr="007C211D">
        <w:rPr>
          <w:rFonts w:ascii="Arial" w:hAnsi="Arial" w:cs="Arial"/>
          <w:sz w:val="24"/>
          <w:szCs w:val="24"/>
        </w:rPr>
        <w:t xml:space="preserve"> </w:t>
      </w:r>
      <w:r w:rsidR="00307167">
        <w:rPr>
          <w:rFonts w:ascii="Arial" w:hAnsi="Arial" w:cs="Arial"/>
          <w:sz w:val="24"/>
          <w:szCs w:val="24"/>
        </w:rPr>
        <w:t>setting out that</w:t>
      </w:r>
      <w:r w:rsidRPr="007C211D">
        <w:rPr>
          <w:rFonts w:ascii="Arial" w:hAnsi="Arial" w:cs="Arial"/>
          <w:sz w:val="24"/>
          <w:szCs w:val="24"/>
        </w:rPr>
        <w:t>:</w:t>
      </w:r>
    </w:p>
    <w:p w14:paraId="06CBFE5D" w14:textId="77777777" w:rsidR="00EE1E93" w:rsidRPr="007C211D" w:rsidRDefault="00395EE7" w:rsidP="00EE1E93">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the appeal</w:t>
      </w:r>
      <w:r w:rsidR="00EE1E93" w:rsidRPr="007C211D">
        <w:rPr>
          <w:rFonts w:ascii="Arial" w:hAnsi="Arial" w:cs="Arial"/>
          <w:sz w:val="24"/>
          <w:szCs w:val="24"/>
        </w:rPr>
        <w:t xml:space="preserve"> was withdrawn, removed or dismissed </w:t>
      </w:r>
      <w:r w:rsidR="00734B5C">
        <w:rPr>
          <w:rFonts w:ascii="Arial" w:hAnsi="Arial" w:cs="Arial"/>
          <w:sz w:val="24"/>
          <w:szCs w:val="24"/>
        </w:rPr>
        <w:t>in</w:t>
      </w:r>
      <w:r w:rsidR="00EE1E93" w:rsidRPr="007C211D">
        <w:rPr>
          <w:rFonts w:ascii="Arial" w:hAnsi="Arial" w:cs="Arial"/>
          <w:sz w:val="24"/>
          <w:szCs w:val="24"/>
        </w:rPr>
        <w:t xml:space="preserve"> error;</w:t>
      </w:r>
    </w:p>
    <w:p w14:paraId="5AE9DF25" w14:textId="77777777" w:rsidR="0028323E" w:rsidRPr="007C211D" w:rsidRDefault="00EE1E93" w:rsidP="00EE1E93">
      <w:pPr>
        <w:pStyle w:val="ListParagraph"/>
        <w:numPr>
          <w:ilvl w:val="1"/>
          <w:numId w:val="3"/>
        </w:numPr>
        <w:spacing w:before="0" w:after="0"/>
        <w:contextualSpacing w:val="0"/>
        <w:rPr>
          <w:rFonts w:ascii="Arial" w:hAnsi="Arial" w:cs="Arial"/>
          <w:sz w:val="24"/>
          <w:szCs w:val="24"/>
        </w:rPr>
      </w:pPr>
      <w:r w:rsidRPr="007C211D">
        <w:rPr>
          <w:rFonts w:ascii="Arial" w:hAnsi="Arial" w:cs="Arial"/>
          <w:sz w:val="24"/>
          <w:szCs w:val="24"/>
        </w:rPr>
        <w:t xml:space="preserve">a party failed to appear at a hearing event through no fault of </w:t>
      </w:r>
      <w:r w:rsidR="008A0180">
        <w:rPr>
          <w:rFonts w:ascii="Arial" w:hAnsi="Arial" w:cs="Arial"/>
          <w:sz w:val="24"/>
          <w:szCs w:val="24"/>
        </w:rPr>
        <w:t>their</w:t>
      </w:r>
      <w:r w:rsidRPr="007C211D">
        <w:rPr>
          <w:rFonts w:ascii="Arial" w:hAnsi="Arial" w:cs="Arial"/>
          <w:sz w:val="24"/>
          <w:szCs w:val="24"/>
        </w:rPr>
        <w:t xml:space="preserve"> own</w:t>
      </w:r>
      <w:r w:rsidR="0028323E" w:rsidRPr="007C211D">
        <w:rPr>
          <w:rFonts w:ascii="Arial" w:hAnsi="Arial" w:cs="Arial"/>
          <w:sz w:val="24"/>
          <w:szCs w:val="24"/>
        </w:rPr>
        <w:t>; or</w:t>
      </w:r>
    </w:p>
    <w:p w14:paraId="59227278" w14:textId="77777777" w:rsidR="00EE1E93" w:rsidRPr="007C211D" w:rsidRDefault="0028323E" w:rsidP="0028323E">
      <w:pPr>
        <w:pStyle w:val="ListParagraph"/>
        <w:numPr>
          <w:ilvl w:val="1"/>
          <w:numId w:val="3"/>
        </w:numPr>
        <w:rPr>
          <w:rFonts w:ascii="Arial" w:hAnsi="Arial" w:cs="Arial"/>
          <w:sz w:val="24"/>
          <w:szCs w:val="24"/>
        </w:rPr>
      </w:pPr>
      <w:r w:rsidRPr="007C211D">
        <w:rPr>
          <w:rFonts w:ascii="Arial" w:hAnsi="Arial" w:cs="Arial"/>
          <w:sz w:val="24"/>
          <w:szCs w:val="24"/>
        </w:rPr>
        <w:t>natural justice or procedural fairness require that the appeal be reinstated.</w:t>
      </w:r>
    </w:p>
    <w:p w14:paraId="198E523E" w14:textId="77777777" w:rsidR="00594F59" w:rsidRPr="007C211D" w:rsidRDefault="00594F59" w:rsidP="00594F59">
      <w:pPr>
        <w:pStyle w:val="Heading2"/>
        <w:rPr>
          <w:sz w:val="24"/>
          <w:szCs w:val="24"/>
        </w:rPr>
      </w:pPr>
      <w:bookmarkStart w:id="366" w:name="_Toc468114445"/>
      <w:bookmarkStart w:id="367" w:name="_Toc12531975"/>
      <w:r w:rsidRPr="007C211D">
        <w:rPr>
          <w:sz w:val="24"/>
          <w:szCs w:val="24"/>
        </w:rPr>
        <w:t>Review Order</w:t>
      </w:r>
      <w:bookmarkEnd w:id="366"/>
      <w:bookmarkEnd w:id="367"/>
    </w:p>
    <w:p w14:paraId="03F5D68A" w14:textId="77777777" w:rsidR="00526C03" w:rsidRPr="007C211D" w:rsidRDefault="00526C03" w:rsidP="00936EEC">
      <w:pPr>
        <w:pStyle w:val="ListParagraph"/>
        <w:numPr>
          <w:ilvl w:val="0"/>
          <w:numId w:val="3"/>
        </w:numPr>
        <w:spacing w:after="0"/>
        <w:contextualSpacing w:val="0"/>
        <w:rPr>
          <w:rFonts w:ascii="Arial" w:hAnsi="Arial" w:cs="Arial"/>
          <w:sz w:val="24"/>
          <w:szCs w:val="24"/>
        </w:rPr>
      </w:pPr>
      <w:r w:rsidRPr="007C211D">
        <w:rPr>
          <w:rFonts w:ascii="Arial" w:hAnsi="Arial" w:cs="Arial"/>
          <w:sz w:val="24"/>
          <w:szCs w:val="24"/>
        </w:rPr>
        <w:t xml:space="preserve">Upon consideration </w:t>
      </w:r>
      <w:r w:rsidR="00537C6B" w:rsidRPr="007C211D">
        <w:rPr>
          <w:rFonts w:ascii="Arial" w:hAnsi="Arial" w:cs="Arial"/>
          <w:sz w:val="24"/>
          <w:szCs w:val="24"/>
        </w:rPr>
        <w:t>of a request for review</w:t>
      </w:r>
      <w:r w:rsidRPr="007C211D">
        <w:rPr>
          <w:rFonts w:ascii="Arial" w:hAnsi="Arial" w:cs="Arial"/>
          <w:sz w:val="24"/>
          <w:szCs w:val="24"/>
        </w:rPr>
        <w:t xml:space="preserve">, </w:t>
      </w:r>
      <w:r w:rsidR="00D1252D" w:rsidRPr="007C211D">
        <w:rPr>
          <w:rFonts w:ascii="Arial" w:hAnsi="Arial" w:cs="Arial"/>
          <w:sz w:val="24"/>
          <w:szCs w:val="24"/>
        </w:rPr>
        <w:t xml:space="preserve">or on its own initiative, </w:t>
      </w:r>
      <w:r w:rsidRPr="007C211D">
        <w:rPr>
          <w:rFonts w:ascii="Arial" w:hAnsi="Arial" w:cs="Arial"/>
          <w:sz w:val="24"/>
          <w:szCs w:val="24"/>
        </w:rPr>
        <w:t xml:space="preserve">the </w:t>
      </w:r>
      <w:r w:rsidR="0032396A" w:rsidRPr="007C211D">
        <w:rPr>
          <w:rFonts w:ascii="Arial" w:hAnsi="Arial" w:cs="Arial"/>
          <w:sz w:val="24"/>
          <w:szCs w:val="24"/>
        </w:rPr>
        <w:t>Board</w:t>
      </w:r>
      <w:r w:rsidRPr="007C211D">
        <w:rPr>
          <w:rFonts w:ascii="Arial" w:hAnsi="Arial" w:cs="Arial"/>
          <w:sz w:val="24"/>
          <w:szCs w:val="24"/>
        </w:rPr>
        <w:t xml:space="preserve"> may:</w:t>
      </w:r>
    </w:p>
    <w:p w14:paraId="09342096" w14:textId="77777777" w:rsidR="00395EE7" w:rsidRPr="007C211D" w:rsidRDefault="00EE27F5" w:rsidP="00C50E42">
      <w:pPr>
        <w:pStyle w:val="ListParagraph"/>
        <w:numPr>
          <w:ilvl w:val="1"/>
          <w:numId w:val="3"/>
        </w:numPr>
        <w:spacing w:after="0"/>
        <w:contextualSpacing w:val="0"/>
        <w:rPr>
          <w:rFonts w:ascii="Arial" w:hAnsi="Arial" w:cs="Arial"/>
          <w:sz w:val="24"/>
          <w:szCs w:val="24"/>
        </w:rPr>
      </w:pPr>
      <w:r w:rsidRPr="007C211D">
        <w:rPr>
          <w:rFonts w:ascii="Arial" w:hAnsi="Arial" w:cs="Arial"/>
          <w:sz w:val="24"/>
          <w:szCs w:val="24"/>
        </w:rPr>
        <w:t>d</w:t>
      </w:r>
      <w:r w:rsidR="00307167">
        <w:rPr>
          <w:rFonts w:ascii="Arial" w:hAnsi="Arial" w:cs="Arial"/>
          <w:sz w:val="24"/>
          <w:szCs w:val="24"/>
        </w:rPr>
        <w:t>ismiss the request;</w:t>
      </w:r>
    </w:p>
    <w:p w14:paraId="2FD2D3AA" w14:textId="77777777" w:rsidR="00526C03" w:rsidRPr="007C211D" w:rsidRDefault="00395EE7" w:rsidP="004618CC">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reinstate the appeal</w:t>
      </w:r>
      <w:r w:rsidR="0028323E" w:rsidRPr="007C211D">
        <w:rPr>
          <w:rFonts w:ascii="Arial" w:hAnsi="Arial" w:cs="Arial"/>
          <w:sz w:val="24"/>
          <w:szCs w:val="24"/>
        </w:rPr>
        <w:t>, with or without conditions</w:t>
      </w:r>
      <w:r w:rsidRPr="007C211D">
        <w:rPr>
          <w:rFonts w:ascii="Arial" w:hAnsi="Arial" w:cs="Arial"/>
          <w:sz w:val="24"/>
          <w:szCs w:val="24"/>
        </w:rPr>
        <w:t xml:space="preserve">; </w:t>
      </w:r>
      <w:r w:rsidR="00C50E42" w:rsidRPr="007C211D">
        <w:rPr>
          <w:rFonts w:ascii="Arial" w:hAnsi="Arial" w:cs="Arial"/>
          <w:sz w:val="24"/>
          <w:szCs w:val="24"/>
        </w:rPr>
        <w:t>or</w:t>
      </w:r>
    </w:p>
    <w:p w14:paraId="460EEAF0" w14:textId="77777777" w:rsidR="00EE27F5" w:rsidRPr="007C211D" w:rsidRDefault="00EE27F5" w:rsidP="004618CC">
      <w:pPr>
        <w:pStyle w:val="ListParagraph"/>
        <w:numPr>
          <w:ilvl w:val="1"/>
          <w:numId w:val="3"/>
        </w:numPr>
        <w:spacing w:before="0" w:after="0"/>
        <w:ind w:left="1434" w:hanging="357"/>
        <w:contextualSpacing w:val="0"/>
        <w:rPr>
          <w:rFonts w:ascii="Arial" w:hAnsi="Arial" w:cs="Arial"/>
          <w:sz w:val="24"/>
          <w:szCs w:val="24"/>
        </w:rPr>
      </w:pPr>
      <w:r w:rsidRPr="007C211D">
        <w:rPr>
          <w:rFonts w:ascii="Arial" w:hAnsi="Arial" w:cs="Arial"/>
          <w:sz w:val="24"/>
          <w:szCs w:val="24"/>
        </w:rPr>
        <w:t>after providing all parties an opportunity to make submissions,</w:t>
      </w:r>
    </w:p>
    <w:p w14:paraId="4557CC48" w14:textId="77777777" w:rsidR="00EE27F5" w:rsidRPr="007C211D" w:rsidRDefault="00EE27F5" w:rsidP="00502E00">
      <w:pPr>
        <w:pStyle w:val="ListParagraph"/>
        <w:numPr>
          <w:ilvl w:val="2"/>
          <w:numId w:val="3"/>
        </w:numPr>
        <w:spacing w:after="0"/>
        <w:contextualSpacing w:val="0"/>
        <w:rPr>
          <w:rFonts w:ascii="Arial" w:hAnsi="Arial" w:cs="Arial"/>
          <w:sz w:val="24"/>
          <w:szCs w:val="24"/>
        </w:rPr>
      </w:pPr>
      <w:r w:rsidRPr="007C211D">
        <w:rPr>
          <w:rFonts w:ascii="Arial" w:hAnsi="Arial" w:cs="Arial"/>
          <w:sz w:val="24"/>
          <w:szCs w:val="24"/>
        </w:rPr>
        <w:t xml:space="preserve">confirm, </w:t>
      </w:r>
      <w:r w:rsidR="008851AC" w:rsidRPr="007C211D">
        <w:rPr>
          <w:rFonts w:ascii="Arial" w:hAnsi="Arial" w:cs="Arial"/>
          <w:sz w:val="24"/>
          <w:szCs w:val="24"/>
        </w:rPr>
        <w:t>vary, or cancel the decision,</w:t>
      </w:r>
    </w:p>
    <w:p w14:paraId="5444D0DA" w14:textId="77777777" w:rsidR="00EE27F5" w:rsidRPr="007C211D" w:rsidRDefault="00EE27F5" w:rsidP="004618CC">
      <w:pPr>
        <w:pStyle w:val="ListParagraph"/>
        <w:numPr>
          <w:ilvl w:val="2"/>
          <w:numId w:val="3"/>
        </w:numPr>
        <w:spacing w:before="0" w:after="0"/>
        <w:ind w:hanging="181"/>
        <w:contextualSpacing w:val="0"/>
        <w:rPr>
          <w:rFonts w:ascii="Arial" w:hAnsi="Arial" w:cs="Arial"/>
          <w:sz w:val="24"/>
          <w:szCs w:val="24"/>
        </w:rPr>
      </w:pPr>
      <w:r w:rsidRPr="007C211D">
        <w:rPr>
          <w:rFonts w:ascii="Arial" w:hAnsi="Arial" w:cs="Arial"/>
          <w:sz w:val="24"/>
          <w:szCs w:val="24"/>
        </w:rPr>
        <w:t>order a reheari</w:t>
      </w:r>
      <w:r w:rsidR="008851AC" w:rsidRPr="007C211D">
        <w:rPr>
          <w:rFonts w:ascii="Arial" w:hAnsi="Arial" w:cs="Arial"/>
          <w:sz w:val="24"/>
          <w:szCs w:val="24"/>
        </w:rPr>
        <w:t>ng on all or part of the matter,</w:t>
      </w:r>
      <w:r w:rsidR="007170E3" w:rsidRPr="007C211D">
        <w:rPr>
          <w:rFonts w:ascii="Arial" w:hAnsi="Arial" w:cs="Arial"/>
          <w:sz w:val="24"/>
          <w:szCs w:val="24"/>
        </w:rPr>
        <w:t xml:space="preserve"> </w:t>
      </w:r>
      <w:r w:rsidR="00395EE7" w:rsidRPr="007C211D">
        <w:rPr>
          <w:rFonts w:ascii="Arial" w:hAnsi="Arial" w:cs="Arial"/>
          <w:sz w:val="24"/>
          <w:szCs w:val="24"/>
        </w:rPr>
        <w:t>or</w:t>
      </w:r>
    </w:p>
    <w:p w14:paraId="6F0D2E35" w14:textId="77777777" w:rsidR="00323FF9" w:rsidRPr="004618CC" w:rsidRDefault="008851AC" w:rsidP="004618CC">
      <w:pPr>
        <w:pStyle w:val="ListParagraph"/>
        <w:numPr>
          <w:ilvl w:val="2"/>
          <w:numId w:val="3"/>
        </w:numPr>
        <w:spacing w:before="0" w:after="0"/>
        <w:ind w:hanging="181"/>
        <w:contextualSpacing w:val="0"/>
      </w:pPr>
      <w:r w:rsidRPr="007C211D">
        <w:rPr>
          <w:rFonts w:ascii="Arial" w:hAnsi="Arial" w:cs="Arial"/>
          <w:sz w:val="24"/>
          <w:szCs w:val="24"/>
        </w:rPr>
        <w:t>order a motion to decide the review</w:t>
      </w:r>
      <w:r w:rsidR="00395EE7" w:rsidRPr="007C211D">
        <w:rPr>
          <w:rFonts w:ascii="Arial" w:hAnsi="Arial" w:cs="Arial"/>
          <w:sz w:val="24"/>
          <w:szCs w:val="24"/>
        </w:rPr>
        <w:t>.</w:t>
      </w:r>
    </w:p>
    <w:p w14:paraId="67B2A07C" w14:textId="77777777" w:rsidR="00323FF9" w:rsidRDefault="00323FF9" w:rsidP="004618CC"/>
    <w:p w14:paraId="4AC3B15A" w14:textId="77777777" w:rsidR="00323FF9" w:rsidRDefault="00323FF9">
      <w:r>
        <w:br w:type="page"/>
      </w:r>
    </w:p>
    <w:p w14:paraId="5077B0A5" w14:textId="77777777" w:rsidR="003820BD" w:rsidRPr="00323FF9" w:rsidRDefault="003820BD" w:rsidP="003820BD">
      <w:pPr>
        <w:pStyle w:val="Heading1"/>
        <w:rPr>
          <w:i/>
          <w:sz w:val="24"/>
          <w:szCs w:val="24"/>
        </w:rPr>
      </w:pPr>
      <w:bookmarkStart w:id="368" w:name="_Toc468114446"/>
      <w:bookmarkStart w:id="369" w:name="_Toc12531976"/>
      <w:r w:rsidRPr="00323FF9">
        <w:rPr>
          <w:sz w:val="24"/>
          <w:szCs w:val="24"/>
        </w:rPr>
        <w:t>SCHEDULE A – Schedule of Events for General Proceedings</w:t>
      </w:r>
      <w:bookmarkEnd w:id="368"/>
      <w:bookmarkEnd w:id="369"/>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49"/>
        <w:gridCol w:w="4811"/>
        <w:gridCol w:w="1980"/>
      </w:tblGrid>
      <w:tr w:rsidR="003820BD" w:rsidRPr="007C211D" w14:paraId="0A602A20" w14:textId="77777777" w:rsidTr="00C306DA">
        <w:trPr>
          <w:tblHeader/>
        </w:trPr>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099D0" w14:textId="77777777" w:rsidR="003820BD" w:rsidRPr="007C211D" w:rsidRDefault="003820BD" w:rsidP="00C306DA">
            <w:pPr>
              <w:rPr>
                <w:sz w:val="24"/>
                <w:szCs w:val="24"/>
              </w:rPr>
            </w:pPr>
            <w:r w:rsidRPr="007C211D">
              <w:rPr>
                <w:b/>
                <w:bCs/>
                <w:sz w:val="24"/>
                <w:szCs w:val="24"/>
              </w:rPr>
              <w:t>Weeks following Commencement  Day</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D97B4E" w14:textId="77777777" w:rsidR="003820BD" w:rsidRPr="007C211D" w:rsidRDefault="003820BD" w:rsidP="00C306DA">
            <w:pPr>
              <w:rPr>
                <w:sz w:val="24"/>
                <w:szCs w:val="24"/>
              </w:rPr>
            </w:pPr>
            <w:r w:rsidRPr="007C211D">
              <w:rPr>
                <w:b/>
                <w:bCs/>
                <w:sz w:val="24"/>
                <w:szCs w:val="24"/>
              </w:rPr>
              <w:t>Event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C48C2" w14:textId="77777777" w:rsidR="003820BD" w:rsidRPr="007C211D" w:rsidRDefault="003820BD" w:rsidP="00C306DA">
            <w:pPr>
              <w:rPr>
                <w:sz w:val="24"/>
                <w:szCs w:val="24"/>
              </w:rPr>
            </w:pPr>
            <w:r w:rsidRPr="007C211D">
              <w:rPr>
                <w:b/>
                <w:bCs/>
                <w:sz w:val="24"/>
                <w:szCs w:val="24"/>
              </w:rPr>
              <w:t>Time period to complete event</w:t>
            </w:r>
          </w:p>
        </w:tc>
      </w:tr>
      <w:tr w:rsidR="003820BD" w:rsidRPr="007C211D" w14:paraId="14664C36"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3CB377" w14:textId="77777777" w:rsidR="003820BD" w:rsidRPr="007C211D" w:rsidRDefault="003820BD" w:rsidP="00C306DA">
            <w:pPr>
              <w:rPr>
                <w:sz w:val="24"/>
                <w:szCs w:val="24"/>
              </w:rPr>
            </w:pPr>
            <w:r w:rsidRPr="007C211D">
              <w:rPr>
                <w:sz w:val="24"/>
                <w:szCs w:val="24"/>
              </w:rPr>
              <w:t>Weeks 1 to 4</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DABA9" w14:textId="77777777" w:rsidR="003820BD" w:rsidRPr="007C211D" w:rsidRDefault="003820BD" w:rsidP="003E1F14">
            <w:pPr>
              <w:rPr>
                <w:sz w:val="24"/>
                <w:szCs w:val="24"/>
              </w:rPr>
            </w:pPr>
            <w:r w:rsidRPr="007C211D">
              <w:rPr>
                <w:sz w:val="24"/>
                <w:szCs w:val="24"/>
              </w:rPr>
              <w:t xml:space="preserve">MPAC </w:t>
            </w:r>
            <w:r w:rsidR="003E1F14">
              <w:rPr>
                <w:sz w:val="24"/>
                <w:szCs w:val="24"/>
              </w:rPr>
              <w:t>serves</w:t>
            </w:r>
            <w:r w:rsidRPr="007C211D">
              <w:rPr>
                <w:sz w:val="24"/>
                <w:szCs w:val="24"/>
              </w:rPr>
              <w:t xml:space="preserve"> initial disclosure to </w:t>
            </w:r>
            <w:r>
              <w:rPr>
                <w:sz w:val="24"/>
                <w:szCs w:val="24"/>
              </w:rPr>
              <w:t xml:space="preserve">all other parties </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6F142F" w14:textId="77777777" w:rsidR="003820BD" w:rsidRPr="007C211D" w:rsidRDefault="003820BD" w:rsidP="00C306DA">
            <w:pPr>
              <w:rPr>
                <w:sz w:val="24"/>
                <w:szCs w:val="24"/>
              </w:rPr>
            </w:pPr>
            <w:r w:rsidRPr="007C211D">
              <w:rPr>
                <w:sz w:val="24"/>
                <w:szCs w:val="24"/>
              </w:rPr>
              <w:t>4 weeks</w:t>
            </w:r>
          </w:p>
        </w:tc>
      </w:tr>
      <w:tr w:rsidR="003820BD" w:rsidRPr="007C211D" w14:paraId="0AE248C9"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664C5" w14:textId="77777777" w:rsidR="003820BD" w:rsidRPr="007C211D" w:rsidRDefault="003820BD" w:rsidP="00C306DA">
            <w:pPr>
              <w:rPr>
                <w:sz w:val="24"/>
                <w:szCs w:val="24"/>
              </w:rPr>
            </w:pPr>
            <w:r w:rsidRPr="007C211D">
              <w:rPr>
                <w:sz w:val="24"/>
                <w:szCs w:val="24"/>
              </w:rPr>
              <w:t>Week 5</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4B966" w14:textId="77777777" w:rsidR="003820BD" w:rsidRPr="007C211D" w:rsidRDefault="003820BD" w:rsidP="00307167">
            <w:pPr>
              <w:rPr>
                <w:sz w:val="24"/>
                <w:szCs w:val="24"/>
              </w:rPr>
            </w:pPr>
            <w:r>
              <w:rPr>
                <w:sz w:val="24"/>
                <w:szCs w:val="24"/>
              </w:rPr>
              <w:t>All other parties</w:t>
            </w:r>
            <w:r w:rsidRPr="007C211D">
              <w:rPr>
                <w:sz w:val="24"/>
                <w:szCs w:val="24"/>
              </w:rPr>
              <w:t xml:space="preserve"> </w:t>
            </w:r>
            <w:r>
              <w:rPr>
                <w:sz w:val="24"/>
                <w:szCs w:val="24"/>
              </w:rPr>
              <w:t xml:space="preserve">must </w:t>
            </w:r>
            <w:r w:rsidRPr="007C211D">
              <w:rPr>
                <w:sz w:val="24"/>
                <w:szCs w:val="24"/>
              </w:rPr>
              <w:t xml:space="preserve">request any additional </w:t>
            </w:r>
            <w:r w:rsidR="00307167" w:rsidRPr="00EC7012">
              <w:rPr>
                <w:sz w:val="24"/>
                <w:szCs w:val="24"/>
              </w:rPr>
              <w:t>initial</w:t>
            </w:r>
            <w:r w:rsidR="00307167">
              <w:rPr>
                <w:sz w:val="24"/>
                <w:szCs w:val="24"/>
              </w:rPr>
              <w:t xml:space="preserve"> </w:t>
            </w:r>
            <w:r w:rsidRPr="007C211D">
              <w:rPr>
                <w:sz w:val="24"/>
                <w:szCs w:val="24"/>
              </w:rPr>
              <w:t>disclosure</w:t>
            </w:r>
            <w:r>
              <w:rPr>
                <w:sz w:val="24"/>
                <w:szCs w:val="24"/>
              </w:rPr>
              <w:t xml:space="preserve"> from MPAC</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9641C" w14:textId="77777777" w:rsidR="003820BD" w:rsidRPr="007C211D" w:rsidRDefault="003820BD" w:rsidP="00C306DA">
            <w:pPr>
              <w:rPr>
                <w:sz w:val="24"/>
                <w:szCs w:val="24"/>
              </w:rPr>
            </w:pPr>
            <w:r w:rsidRPr="007C211D">
              <w:rPr>
                <w:sz w:val="24"/>
                <w:szCs w:val="24"/>
              </w:rPr>
              <w:t>1 week</w:t>
            </w:r>
          </w:p>
        </w:tc>
      </w:tr>
      <w:tr w:rsidR="003820BD" w:rsidRPr="007C211D" w14:paraId="5AE119C2"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F0CDB" w14:textId="77777777" w:rsidR="003820BD" w:rsidRPr="007C211D" w:rsidRDefault="003820BD" w:rsidP="00C306DA">
            <w:pPr>
              <w:rPr>
                <w:sz w:val="24"/>
                <w:szCs w:val="24"/>
              </w:rPr>
            </w:pPr>
            <w:r w:rsidRPr="007C211D">
              <w:rPr>
                <w:sz w:val="24"/>
                <w:szCs w:val="24"/>
              </w:rPr>
              <w:t>Week 6</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CEC20" w14:textId="77777777" w:rsidR="003820BD" w:rsidRPr="007C211D" w:rsidRDefault="003820BD" w:rsidP="00C306DA">
            <w:pPr>
              <w:rPr>
                <w:sz w:val="24"/>
                <w:szCs w:val="24"/>
              </w:rPr>
            </w:pPr>
            <w:r w:rsidRPr="007C211D">
              <w:rPr>
                <w:sz w:val="24"/>
                <w:szCs w:val="24"/>
              </w:rPr>
              <w:t xml:space="preserve">MPAC to advise other parties if it disputes a request for </w:t>
            </w:r>
            <w:r w:rsidR="003E1F14">
              <w:rPr>
                <w:sz w:val="24"/>
                <w:szCs w:val="24"/>
              </w:rPr>
              <w:t xml:space="preserve">initial </w:t>
            </w:r>
            <w:r w:rsidRPr="007C211D">
              <w:rPr>
                <w:sz w:val="24"/>
                <w:szCs w:val="24"/>
              </w:rPr>
              <w:t>disclosure</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AB54CD" w14:textId="77777777" w:rsidR="003820BD" w:rsidRPr="007C211D" w:rsidRDefault="003820BD" w:rsidP="00C306DA">
            <w:pPr>
              <w:rPr>
                <w:sz w:val="24"/>
                <w:szCs w:val="24"/>
              </w:rPr>
            </w:pPr>
            <w:r w:rsidRPr="007C211D">
              <w:rPr>
                <w:sz w:val="24"/>
                <w:szCs w:val="24"/>
              </w:rPr>
              <w:t>1 week</w:t>
            </w:r>
          </w:p>
        </w:tc>
      </w:tr>
      <w:tr w:rsidR="003820BD" w:rsidRPr="007C211D" w14:paraId="04F868FD"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A606CA" w14:textId="77777777" w:rsidR="003820BD" w:rsidRPr="007C211D" w:rsidRDefault="003820BD" w:rsidP="00C306DA">
            <w:pPr>
              <w:rPr>
                <w:sz w:val="24"/>
                <w:szCs w:val="24"/>
              </w:rPr>
            </w:pPr>
            <w:r w:rsidRPr="007C211D">
              <w:rPr>
                <w:sz w:val="24"/>
                <w:szCs w:val="24"/>
              </w:rPr>
              <w:t>Weeks 7 to 9</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28A8" w14:textId="77777777" w:rsidR="003820BD" w:rsidRPr="007C211D" w:rsidRDefault="003820BD" w:rsidP="00C306DA">
            <w:pPr>
              <w:rPr>
                <w:sz w:val="24"/>
                <w:szCs w:val="24"/>
              </w:rPr>
            </w:pPr>
            <w:r w:rsidRPr="007C211D">
              <w:rPr>
                <w:sz w:val="24"/>
                <w:szCs w:val="24"/>
              </w:rPr>
              <w:t xml:space="preserve">Motion for Disclosure completed (if required); MPAC provides any additional </w:t>
            </w:r>
            <w:r w:rsidRPr="00EC7012">
              <w:rPr>
                <w:sz w:val="24"/>
                <w:szCs w:val="24"/>
              </w:rPr>
              <w:t xml:space="preserve">required </w:t>
            </w:r>
            <w:r w:rsidR="00307167" w:rsidRPr="00EC7012">
              <w:rPr>
                <w:sz w:val="24"/>
                <w:szCs w:val="24"/>
              </w:rPr>
              <w:t>initial</w:t>
            </w:r>
            <w:r w:rsidR="00307167">
              <w:rPr>
                <w:sz w:val="24"/>
                <w:szCs w:val="24"/>
              </w:rPr>
              <w:t xml:space="preserve"> </w:t>
            </w:r>
            <w:r w:rsidRPr="007C211D">
              <w:rPr>
                <w:sz w:val="24"/>
                <w:szCs w:val="24"/>
              </w:rPr>
              <w:t>disclosure</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A7947E" w14:textId="77777777" w:rsidR="003820BD" w:rsidRPr="007C211D" w:rsidRDefault="003820BD" w:rsidP="00C306DA">
            <w:pPr>
              <w:rPr>
                <w:sz w:val="24"/>
                <w:szCs w:val="24"/>
              </w:rPr>
            </w:pPr>
            <w:r w:rsidRPr="007C211D">
              <w:rPr>
                <w:sz w:val="24"/>
                <w:szCs w:val="24"/>
              </w:rPr>
              <w:t>3 weeks</w:t>
            </w:r>
          </w:p>
        </w:tc>
      </w:tr>
      <w:tr w:rsidR="003820BD" w:rsidRPr="007C211D" w14:paraId="52EE9770"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E062C3" w14:textId="77777777" w:rsidR="003820BD" w:rsidRPr="007C211D" w:rsidRDefault="003820BD" w:rsidP="00C306DA">
            <w:pPr>
              <w:rPr>
                <w:sz w:val="24"/>
                <w:szCs w:val="24"/>
              </w:rPr>
            </w:pPr>
            <w:r w:rsidRPr="007C211D">
              <w:rPr>
                <w:sz w:val="24"/>
                <w:szCs w:val="24"/>
              </w:rPr>
              <w:t>Weeks 10 to 21</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39BD29" w14:textId="77777777" w:rsidR="003820BD" w:rsidRPr="007C211D" w:rsidRDefault="003820BD" w:rsidP="00307167">
            <w:pPr>
              <w:rPr>
                <w:sz w:val="24"/>
                <w:szCs w:val="24"/>
              </w:rPr>
            </w:pPr>
            <w:r>
              <w:rPr>
                <w:sz w:val="24"/>
                <w:szCs w:val="24"/>
              </w:rPr>
              <w:t xml:space="preserve">Each </w:t>
            </w:r>
            <w:r w:rsidRPr="00EC7012">
              <w:rPr>
                <w:sz w:val="24"/>
                <w:szCs w:val="24"/>
              </w:rPr>
              <w:t xml:space="preserve">Appellant </w:t>
            </w:r>
            <w:r w:rsidR="00307167" w:rsidRPr="00EC7012">
              <w:rPr>
                <w:sz w:val="24"/>
                <w:szCs w:val="24"/>
              </w:rPr>
              <w:t>serves</w:t>
            </w:r>
            <w:r w:rsidRPr="007C211D">
              <w:rPr>
                <w:sz w:val="24"/>
                <w:szCs w:val="24"/>
              </w:rPr>
              <w:t xml:space="preserve"> </w:t>
            </w:r>
            <w:r>
              <w:rPr>
                <w:sz w:val="24"/>
                <w:szCs w:val="24"/>
              </w:rPr>
              <w:t xml:space="preserve">its </w:t>
            </w:r>
            <w:r w:rsidRPr="007C211D">
              <w:rPr>
                <w:sz w:val="24"/>
                <w:szCs w:val="24"/>
              </w:rPr>
              <w:t xml:space="preserve">disclosure and Statement of Issues to </w:t>
            </w:r>
            <w:r>
              <w:rPr>
                <w:sz w:val="24"/>
                <w:szCs w:val="24"/>
              </w:rPr>
              <w:t xml:space="preserve">all other parties </w:t>
            </w:r>
            <w:r w:rsidRPr="007C211D">
              <w:rPr>
                <w:sz w:val="24"/>
                <w:szCs w:val="24"/>
              </w:rPr>
              <w:t xml:space="preserve"> </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AC46F" w14:textId="77777777" w:rsidR="003820BD" w:rsidRPr="007C211D" w:rsidRDefault="003820BD" w:rsidP="00C306DA">
            <w:pPr>
              <w:rPr>
                <w:sz w:val="24"/>
                <w:szCs w:val="24"/>
              </w:rPr>
            </w:pPr>
            <w:r w:rsidRPr="007C211D">
              <w:rPr>
                <w:sz w:val="24"/>
                <w:szCs w:val="24"/>
              </w:rPr>
              <w:t>12 weeks</w:t>
            </w:r>
          </w:p>
        </w:tc>
      </w:tr>
      <w:tr w:rsidR="003820BD" w:rsidRPr="007C211D" w14:paraId="5CFD6738"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34779C" w14:textId="77777777" w:rsidR="003820BD" w:rsidRPr="007C211D" w:rsidRDefault="003820BD" w:rsidP="00C306DA">
            <w:pPr>
              <w:rPr>
                <w:sz w:val="24"/>
                <w:szCs w:val="24"/>
              </w:rPr>
            </w:pPr>
            <w:r w:rsidRPr="007C211D">
              <w:rPr>
                <w:sz w:val="24"/>
                <w:szCs w:val="24"/>
              </w:rPr>
              <w:t>Week</w:t>
            </w:r>
            <w:r>
              <w:rPr>
                <w:sz w:val="24"/>
                <w:szCs w:val="24"/>
              </w:rPr>
              <w:t>s</w:t>
            </w:r>
            <w:r w:rsidRPr="007C211D">
              <w:rPr>
                <w:sz w:val="24"/>
                <w:szCs w:val="24"/>
              </w:rPr>
              <w:t xml:space="preserve"> 22</w:t>
            </w:r>
            <w:r>
              <w:rPr>
                <w:sz w:val="24"/>
                <w:szCs w:val="24"/>
              </w:rPr>
              <w:t xml:space="preserve"> to 24</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D5FEE" w14:textId="77777777" w:rsidR="003820BD" w:rsidRPr="007C211D" w:rsidRDefault="003820BD" w:rsidP="003820BD">
            <w:pPr>
              <w:rPr>
                <w:sz w:val="24"/>
                <w:szCs w:val="24"/>
              </w:rPr>
            </w:pPr>
            <w:r>
              <w:rPr>
                <w:sz w:val="24"/>
                <w:szCs w:val="24"/>
              </w:rPr>
              <w:t>Each party</w:t>
            </w:r>
            <w:r w:rsidRPr="007C211D">
              <w:rPr>
                <w:sz w:val="24"/>
                <w:szCs w:val="24"/>
              </w:rPr>
              <w:t xml:space="preserve"> </w:t>
            </w:r>
            <w:r>
              <w:rPr>
                <w:sz w:val="24"/>
                <w:szCs w:val="24"/>
              </w:rPr>
              <w:t xml:space="preserve">who responds to the Appellant(s) </w:t>
            </w:r>
            <w:r w:rsidRPr="007C211D">
              <w:rPr>
                <w:sz w:val="24"/>
                <w:szCs w:val="24"/>
              </w:rPr>
              <w:t>to advise if an inspection or any additional disclosure is requested</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B61982" w14:textId="77777777" w:rsidR="003820BD" w:rsidRPr="007C211D" w:rsidRDefault="003820BD" w:rsidP="00C306DA">
            <w:pPr>
              <w:rPr>
                <w:sz w:val="24"/>
                <w:szCs w:val="24"/>
              </w:rPr>
            </w:pPr>
            <w:r>
              <w:rPr>
                <w:sz w:val="24"/>
                <w:szCs w:val="24"/>
              </w:rPr>
              <w:t>3</w:t>
            </w:r>
            <w:r w:rsidRPr="007C211D">
              <w:rPr>
                <w:sz w:val="24"/>
                <w:szCs w:val="24"/>
              </w:rPr>
              <w:t xml:space="preserve"> week</w:t>
            </w:r>
            <w:r>
              <w:rPr>
                <w:sz w:val="24"/>
                <w:szCs w:val="24"/>
              </w:rPr>
              <w:t>s</w:t>
            </w:r>
          </w:p>
        </w:tc>
      </w:tr>
      <w:tr w:rsidR="003820BD" w:rsidRPr="007C211D" w14:paraId="38F4F07C"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DA4C4" w14:textId="77777777" w:rsidR="003820BD" w:rsidRPr="007C211D" w:rsidRDefault="003820BD" w:rsidP="00C306DA">
            <w:pPr>
              <w:rPr>
                <w:sz w:val="24"/>
                <w:szCs w:val="24"/>
              </w:rPr>
            </w:pPr>
            <w:r w:rsidRPr="007C211D">
              <w:rPr>
                <w:sz w:val="24"/>
                <w:szCs w:val="24"/>
              </w:rPr>
              <w:t>Week</w:t>
            </w:r>
            <w:r>
              <w:rPr>
                <w:sz w:val="24"/>
                <w:szCs w:val="24"/>
              </w:rPr>
              <w:t>s</w:t>
            </w:r>
            <w:r w:rsidRPr="007C211D">
              <w:rPr>
                <w:sz w:val="24"/>
                <w:szCs w:val="24"/>
              </w:rPr>
              <w:t xml:space="preserve"> 2</w:t>
            </w:r>
            <w:r>
              <w:rPr>
                <w:sz w:val="24"/>
                <w:szCs w:val="24"/>
              </w:rPr>
              <w:t>5</w:t>
            </w:r>
            <w:r w:rsidRPr="007C211D">
              <w:rPr>
                <w:sz w:val="24"/>
                <w:szCs w:val="24"/>
              </w:rPr>
              <w:t xml:space="preserve"> to </w:t>
            </w:r>
            <w:r>
              <w:rPr>
                <w:sz w:val="24"/>
                <w:szCs w:val="24"/>
              </w:rPr>
              <w:t>29</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6A961" w14:textId="77777777" w:rsidR="003820BD" w:rsidRPr="007C211D" w:rsidRDefault="003820BD" w:rsidP="00C306DA">
            <w:pPr>
              <w:rPr>
                <w:sz w:val="24"/>
                <w:szCs w:val="24"/>
              </w:rPr>
            </w:pPr>
            <w:r w:rsidRPr="007C211D">
              <w:rPr>
                <w:sz w:val="24"/>
                <w:szCs w:val="24"/>
              </w:rPr>
              <w:t xml:space="preserve">Any </w:t>
            </w:r>
            <w:r>
              <w:rPr>
                <w:sz w:val="24"/>
                <w:szCs w:val="24"/>
              </w:rPr>
              <w:t>objection</w:t>
            </w:r>
            <w:r w:rsidRPr="007C211D">
              <w:rPr>
                <w:sz w:val="24"/>
                <w:szCs w:val="24"/>
              </w:rPr>
              <w:t xml:space="preserve"> regarding </w:t>
            </w:r>
            <w:r>
              <w:rPr>
                <w:sz w:val="24"/>
                <w:szCs w:val="24"/>
              </w:rPr>
              <w:t xml:space="preserve">a request for an </w:t>
            </w:r>
            <w:r w:rsidRPr="007C211D">
              <w:rPr>
                <w:sz w:val="24"/>
                <w:szCs w:val="24"/>
              </w:rPr>
              <w:t>inspection or a request for additional disclosure is to be resolved by motion.</w:t>
            </w:r>
          </w:p>
          <w:p w14:paraId="5CACAE3A" w14:textId="77777777" w:rsidR="003820BD" w:rsidRPr="007C211D" w:rsidRDefault="003820BD" w:rsidP="00C306DA">
            <w:pPr>
              <w:rPr>
                <w:sz w:val="24"/>
                <w:szCs w:val="24"/>
              </w:rPr>
            </w:pP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4D10E" w14:textId="77777777" w:rsidR="003820BD" w:rsidRPr="007C211D" w:rsidRDefault="003820BD" w:rsidP="00C306DA">
            <w:pPr>
              <w:rPr>
                <w:sz w:val="24"/>
                <w:szCs w:val="24"/>
              </w:rPr>
            </w:pPr>
            <w:r>
              <w:rPr>
                <w:sz w:val="24"/>
                <w:szCs w:val="24"/>
              </w:rPr>
              <w:t>5</w:t>
            </w:r>
            <w:r w:rsidRPr="007C211D">
              <w:rPr>
                <w:sz w:val="24"/>
                <w:szCs w:val="24"/>
              </w:rPr>
              <w:t xml:space="preserve"> weeks</w:t>
            </w:r>
          </w:p>
        </w:tc>
      </w:tr>
      <w:tr w:rsidR="003820BD" w:rsidRPr="007C211D" w14:paraId="4CDF11BD"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BA9C31" w14:textId="77777777" w:rsidR="003820BD" w:rsidRPr="007C211D" w:rsidRDefault="003820BD" w:rsidP="00C306DA">
            <w:pPr>
              <w:rPr>
                <w:sz w:val="24"/>
                <w:szCs w:val="24"/>
              </w:rPr>
            </w:pPr>
            <w:r>
              <w:rPr>
                <w:sz w:val="24"/>
                <w:szCs w:val="24"/>
              </w:rPr>
              <w:t>Weeks 30 to 34</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06C0CB" w14:textId="77777777" w:rsidR="003820BD" w:rsidRPr="007C211D" w:rsidRDefault="003820BD" w:rsidP="00C306DA">
            <w:pPr>
              <w:rPr>
                <w:sz w:val="24"/>
                <w:szCs w:val="24"/>
              </w:rPr>
            </w:pPr>
            <w:r w:rsidRPr="007C211D">
              <w:rPr>
                <w:sz w:val="24"/>
                <w:szCs w:val="24"/>
              </w:rPr>
              <w:t xml:space="preserve">Where </w:t>
            </w:r>
            <w:r>
              <w:rPr>
                <w:sz w:val="24"/>
                <w:szCs w:val="24"/>
              </w:rPr>
              <w:t xml:space="preserve">an </w:t>
            </w:r>
            <w:r w:rsidRPr="007C211D">
              <w:rPr>
                <w:sz w:val="24"/>
                <w:szCs w:val="24"/>
              </w:rPr>
              <w:t>inspection or additional disclosure is required, these are to be completed.</w:t>
            </w:r>
          </w:p>
          <w:p w14:paraId="471F000A" w14:textId="77777777" w:rsidR="003820BD" w:rsidRPr="007C211D" w:rsidRDefault="003820BD" w:rsidP="00C306DA">
            <w:pPr>
              <w:rPr>
                <w:sz w:val="24"/>
                <w:szCs w:val="24"/>
              </w:rPr>
            </w:pP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5166BD" w14:textId="77777777" w:rsidR="003820BD" w:rsidRPr="007C211D" w:rsidRDefault="003820BD" w:rsidP="00C306DA">
            <w:pPr>
              <w:rPr>
                <w:sz w:val="24"/>
                <w:szCs w:val="24"/>
              </w:rPr>
            </w:pPr>
            <w:r>
              <w:rPr>
                <w:sz w:val="24"/>
                <w:szCs w:val="24"/>
              </w:rPr>
              <w:t>5 weeks</w:t>
            </w:r>
          </w:p>
        </w:tc>
      </w:tr>
      <w:tr w:rsidR="003820BD" w:rsidRPr="007C211D" w14:paraId="2D52E877"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B85887" w14:textId="77777777" w:rsidR="003820BD" w:rsidRPr="007C211D" w:rsidRDefault="003820BD" w:rsidP="00C306DA">
            <w:pPr>
              <w:rPr>
                <w:sz w:val="24"/>
                <w:szCs w:val="24"/>
              </w:rPr>
            </w:pPr>
            <w:r>
              <w:rPr>
                <w:sz w:val="24"/>
                <w:szCs w:val="24"/>
              </w:rPr>
              <w:t>Weeks 35 to 46</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28F6DA" w14:textId="77777777" w:rsidR="003820BD" w:rsidRPr="007C211D" w:rsidRDefault="003820BD" w:rsidP="00307167">
            <w:pPr>
              <w:rPr>
                <w:sz w:val="24"/>
                <w:szCs w:val="24"/>
              </w:rPr>
            </w:pPr>
            <w:r>
              <w:rPr>
                <w:sz w:val="24"/>
                <w:szCs w:val="24"/>
              </w:rPr>
              <w:t xml:space="preserve">Each party who responds to the Appellant(s) is </w:t>
            </w:r>
            <w:r w:rsidRPr="007C211D">
              <w:rPr>
                <w:sz w:val="24"/>
                <w:szCs w:val="24"/>
              </w:rPr>
              <w:t xml:space="preserve">to </w:t>
            </w:r>
            <w:r w:rsidR="00307167" w:rsidRPr="00EC7012">
              <w:rPr>
                <w:sz w:val="24"/>
                <w:szCs w:val="24"/>
              </w:rPr>
              <w:t>serve</w:t>
            </w:r>
            <w:r w:rsidRPr="007C211D">
              <w:rPr>
                <w:sz w:val="24"/>
                <w:szCs w:val="24"/>
              </w:rPr>
              <w:t xml:space="preserve"> </w:t>
            </w:r>
            <w:r>
              <w:rPr>
                <w:sz w:val="24"/>
                <w:szCs w:val="24"/>
              </w:rPr>
              <w:t xml:space="preserve">its </w:t>
            </w:r>
            <w:r w:rsidRPr="007C211D">
              <w:rPr>
                <w:sz w:val="24"/>
                <w:szCs w:val="24"/>
              </w:rPr>
              <w:t>Statement of Response and any additional supporting disclosure.</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92F1CB" w14:textId="77777777" w:rsidR="003820BD" w:rsidRPr="007C211D" w:rsidRDefault="003820BD" w:rsidP="00C306DA">
            <w:pPr>
              <w:rPr>
                <w:sz w:val="24"/>
                <w:szCs w:val="24"/>
              </w:rPr>
            </w:pPr>
            <w:r>
              <w:rPr>
                <w:sz w:val="24"/>
                <w:szCs w:val="24"/>
              </w:rPr>
              <w:t>12 weeks</w:t>
            </w:r>
          </w:p>
        </w:tc>
      </w:tr>
      <w:tr w:rsidR="003820BD" w:rsidRPr="007C211D" w14:paraId="342E8D1C"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ACF079" w14:textId="77777777" w:rsidR="003820BD" w:rsidRPr="007C211D" w:rsidRDefault="003820BD" w:rsidP="00C306DA">
            <w:pPr>
              <w:rPr>
                <w:sz w:val="24"/>
                <w:szCs w:val="24"/>
              </w:rPr>
            </w:pPr>
            <w:r w:rsidRPr="007C211D">
              <w:rPr>
                <w:sz w:val="24"/>
                <w:szCs w:val="24"/>
              </w:rPr>
              <w:t xml:space="preserve">Weeks </w:t>
            </w:r>
            <w:r>
              <w:rPr>
                <w:sz w:val="24"/>
                <w:szCs w:val="24"/>
              </w:rPr>
              <w:t>47</w:t>
            </w:r>
            <w:r w:rsidRPr="007C211D">
              <w:rPr>
                <w:sz w:val="24"/>
                <w:szCs w:val="24"/>
              </w:rPr>
              <w:t xml:space="preserve"> to </w:t>
            </w:r>
            <w:r>
              <w:rPr>
                <w:sz w:val="24"/>
                <w:szCs w:val="24"/>
              </w:rPr>
              <w:t>50</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924A97" w14:textId="77777777" w:rsidR="003820BD" w:rsidRPr="007C211D" w:rsidRDefault="003820BD" w:rsidP="00EC7012">
            <w:pPr>
              <w:rPr>
                <w:sz w:val="24"/>
                <w:szCs w:val="24"/>
              </w:rPr>
            </w:pPr>
            <w:r>
              <w:rPr>
                <w:sz w:val="24"/>
                <w:szCs w:val="24"/>
              </w:rPr>
              <w:t xml:space="preserve">Each </w:t>
            </w:r>
            <w:r w:rsidRPr="007C211D">
              <w:rPr>
                <w:sz w:val="24"/>
                <w:szCs w:val="24"/>
              </w:rPr>
              <w:t>Appellant</w:t>
            </w:r>
            <w:r>
              <w:rPr>
                <w:sz w:val="24"/>
                <w:szCs w:val="24"/>
              </w:rPr>
              <w:t xml:space="preserve"> to</w:t>
            </w:r>
            <w:r w:rsidRPr="007C211D">
              <w:rPr>
                <w:sz w:val="24"/>
                <w:szCs w:val="24"/>
              </w:rPr>
              <w:t xml:space="preserve"> </w:t>
            </w:r>
            <w:r w:rsidR="00307167" w:rsidRPr="00EC7012">
              <w:rPr>
                <w:sz w:val="24"/>
                <w:szCs w:val="24"/>
              </w:rPr>
              <w:t>serve</w:t>
            </w:r>
            <w:r w:rsidRPr="007C211D">
              <w:rPr>
                <w:sz w:val="24"/>
                <w:szCs w:val="24"/>
              </w:rPr>
              <w:t xml:space="preserve"> </w:t>
            </w:r>
            <w:r>
              <w:rPr>
                <w:sz w:val="24"/>
                <w:szCs w:val="24"/>
              </w:rPr>
              <w:t xml:space="preserve">its </w:t>
            </w:r>
            <w:r w:rsidR="00EC7012">
              <w:rPr>
                <w:sz w:val="24"/>
                <w:szCs w:val="24"/>
              </w:rPr>
              <w:t>S</w:t>
            </w:r>
            <w:r w:rsidRPr="007C211D">
              <w:rPr>
                <w:sz w:val="24"/>
                <w:szCs w:val="24"/>
              </w:rPr>
              <w:t xml:space="preserve">tatement of </w:t>
            </w:r>
            <w:r w:rsidR="00EC7012">
              <w:rPr>
                <w:sz w:val="24"/>
                <w:szCs w:val="24"/>
              </w:rPr>
              <w:t>R</w:t>
            </w:r>
            <w:r w:rsidRPr="007C211D">
              <w:rPr>
                <w:sz w:val="24"/>
                <w:szCs w:val="24"/>
              </w:rPr>
              <w:t xml:space="preserve">eply and any additional disclosure to support </w:t>
            </w:r>
            <w:r>
              <w:rPr>
                <w:sz w:val="24"/>
                <w:szCs w:val="24"/>
              </w:rPr>
              <w:t xml:space="preserve">of its </w:t>
            </w:r>
            <w:r w:rsidRPr="007C211D">
              <w:rPr>
                <w:sz w:val="24"/>
                <w:szCs w:val="24"/>
              </w:rPr>
              <w:t xml:space="preserve">reply to </w:t>
            </w:r>
            <w:r>
              <w:rPr>
                <w:sz w:val="24"/>
                <w:szCs w:val="24"/>
              </w:rPr>
              <w:t>all other parties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6DA1" w14:textId="77777777" w:rsidR="003820BD" w:rsidRPr="007C211D" w:rsidRDefault="003820BD" w:rsidP="00C306DA">
            <w:pPr>
              <w:rPr>
                <w:sz w:val="24"/>
                <w:szCs w:val="24"/>
              </w:rPr>
            </w:pPr>
            <w:r w:rsidRPr="007C211D">
              <w:rPr>
                <w:sz w:val="24"/>
                <w:szCs w:val="24"/>
              </w:rPr>
              <w:t>4 weeks</w:t>
            </w:r>
          </w:p>
        </w:tc>
      </w:tr>
      <w:tr w:rsidR="003820BD" w:rsidRPr="007C211D" w14:paraId="5CCA3426"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E839EB" w14:textId="77777777" w:rsidR="003820BD" w:rsidRPr="007C211D" w:rsidRDefault="003820BD" w:rsidP="00C306DA">
            <w:pPr>
              <w:rPr>
                <w:sz w:val="24"/>
                <w:szCs w:val="24"/>
              </w:rPr>
            </w:pPr>
            <w:r w:rsidRPr="007C211D">
              <w:rPr>
                <w:sz w:val="24"/>
                <w:szCs w:val="24"/>
              </w:rPr>
              <w:t xml:space="preserve">Weeks </w:t>
            </w:r>
            <w:r>
              <w:rPr>
                <w:sz w:val="24"/>
                <w:szCs w:val="24"/>
              </w:rPr>
              <w:t>51</w:t>
            </w:r>
            <w:r w:rsidRPr="007C211D">
              <w:rPr>
                <w:sz w:val="24"/>
                <w:szCs w:val="24"/>
              </w:rPr>
              <w:t xml:space="preserve"> to </w:t>
            </w:r>
            <w:r>
              <w:rPr>
                <w:sz w:val="24"/>
                <w:szCs w:val="24"/>
              </w:rPr>
              <w:t>62</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2E8E8" w14:textId="77777777" w:rsidR="003820BD" w:rsidRDefault="003820BD" w:rsidP="00C306DA">
            <w:pPr>
              <w:rPr>
                <w:i/>
                <w:sz w:val="24"/>
                <w:szCs w:val="24"/>
              </w:rPr>
            </w:pPr>
            <w:r>
              <w:rPr>
                <w:sz w:val="24"/>
                <w:szCs w:val="24"/>
              </w:rPr>
              <w:t>All p</w:t>
            </w:r>
            <w:r w:rsidRPr="007C211D">
              <w:rPr>
                <w:sz w:val="24"/>
                <w:szCs w:val="24"/>
              </w:rPr>
              <w:t xml:space="preserve">arties </w:t>
            </w:r>
            <w:r>
              <w:rPr>
                <w:sz w:val="24"/>
                <w:szCs w:val="24"/>
              </w:rPr>
              <w:t xml:space="preserve">are required </w:t>
            </w:r>
            <w:r w:rsidRPr="007C211D">
              <w:rPr>
                <w:sz w:val="24"/>
                <w:szCs w:val="24"/>
              </w:rPr>
              <w:t xml:space="preserve">to schedule and complete a mandatory settlement meeting to attempt to resolve the appeal among themselves. </w:t>
            </w:r>
          </w:p>
          <w:p w14:paraId="0AADBB91" w14:textId="77777777" w:rsidR="003820BD" w:rsidRDefault="003820BD" w:rsidP="00C306DA">
            <w:pPr>
              <w:rPr>
                <w:sz w:val="24"/>
                <w:szCs w:val="24"/>
              </w:rPr>
            </w:pPr>
            <w:r w:rsidRPr="00F93DF6">
              <w:rPr>
                <w:i/>
                <w:sz w:val="24"/>
                <w:szCs w:val="24"/>
              </w:rPr>
              <w:t>If the appeal is resolved</w:t>
            </w:r>
            <w:r w:rsidRPr="007C211D">
              <w:rPr>
                <w:sz w:val="24"/>
                <w:szCs w:val="24"/>
              </w:rPr>
              <w:t xml:space="preserve">, MPAC </w:t>
            </w:r>
            <w:r>
              <w:rPr>
                <w:sz w:val="24"/>
                <w:szCs w:val="24"/>
              </w:rPr>
              <w:t>(</w:t>
            </w:r>
            <w:r w:rsidRPr="007C211D">
              <w:rPr>
                <w:sz w:val="24"/>
                <w:szCs w:val="24"/>
              </w:rPr>
              <w:t>or the Municipality</w:t>
            </w:r>
            <w:r>
              <w:rPr>
                <w:sz w:val="24"/>
                <w:szCs w:val="24"/>
              </w:rPr>
              <w:t>, if MPAC is not a party to the appeal</w:t>
            </w:r>
            <w:r w:rsidRPr="007C211D">
              <w:rPr>
                <w:sz w:val="24"/>
                <w:szCs w:val="24"/>
              </w:rPr>
              <w:t>)</w:t>
            </w:r>
            <w:r>
              <w:rPr>
                <w:sz w:val="24"/>
                <w:szCs w:val="24"/>
              </w:rPr>
              <w:t>, must, on behalf of all parties, also:</w:t>
            </w:r>
          </w:p>
          <w:p w14:paraId="46014E64" w14:textId="77777777" w:rsidR="003820BD" w:rsidRPr="0029418F" w:rsidRDefault="003820BD" w:rsidP="00C306DA">
            <w:pPr>
              <w:pStyle w:val="ListParagraph"/>
              <w:numPr>
                <w:ilvl w:val="0"/>
                <w:numId w:val="29"/>
              </w:numPr>
              <w:rPr>
                <w:i/>
                <w:sz w:val="24"/>
                <w:szCs w:val="24"/>
              </w:rPr>
            </w:pPr>
            <w:r w:rsidRPr="0029418F">
              <w:rPr>
                <w:rFonts w:ascii="Arial" w:hAnsi="Arial" w:cs="Arial"/>
                <w:sz w:val="24"/>
                <w:szCs w:val="24"/>
              </w:rPr>
              <w:t xml:space="preserve">advise the Board in writing that the appeal </w:t>
            </w:r>
            <w:r>
              <w:rPr>
                <w:rFonts w:ascii="Arial" w:hAnsi="Arial" w:cs="Arial"/>
                <w:sz w:val="24"/>
                <w:szCs w:val="24"/>
              </w:rPr>
              <w:t xml:space="preserve">is being withdrawn or will be </w:t>
            </w:r>
            <w:r w:rsidRPr="0029418F">
              <w:rPr>
                <w:rFonts w:ascii="Arial" w:hAnsi="Arial" w:cs="Arial"/>
                <w:sz w:val="24"/>
                <w:szCs w:val="24"/>
              </w:rPr>
              <w:t>resolved</w:t>
            </w:r>
            <w:r>
              <w:rPr>
                <w:rFonts w:ascii="Arial" w:hAnsi="Arial" w:cs="Arial"/>
                <w:sz w:val="24"/>
                <w:szCs w:val="24"/>
              </w:rPr>
              <w:t xml:space="preserve"> through minutes of settlement</w:t>
            </w:r>
            <w:r w:rsidRPr="0029418F">
              <w:rPr>
                <w:rFonts w:ascii="Arial" w:hAnsi="Arial" w:cs="Arial"/>
                <w:sz w:val="24"/>
                <w:szCs w:val="24"/>
              </w:rPr>
              <w:t>;</w:t>
            </w:r>
            <w:r>
              <w:rPr>
                <w:rFonts w:ascii="Arial" w:hAnsi="Arial" w:cs="Arial"/>
                <w:sz w:val="24"/>
                <w:szCs w:val="24"/>
              </w:rPr>
              <w:t xml:space="preserve"> and</w:t>
            </w:r>
          </w:p>
          <w:p w14:paraId="3B293A27" w14:textId="77777777" w:rsidR="003820BD" w:rsidRPr="0029418F" w:rsidRDefault="003820BD" w:rsidP="00C306DA">
            <w:pPr>
              <w:pStyle w:val="ListParagraph"/>
              <w:rPr>
                <w:i/>
                <w:sz w:val="24"/>
                <w:szCs w:val="24"/>
              </w:rPr>
            </w:pPr>
          </w:p>
          <w:p w14:paraId="37A8B326" w14:textId="77777777" w:rsidR="003820BD" w:rsidRPr="0029418F" w:rsidRDefault="003820BD" w:rsidP="00C306DA">
            <w:pPr>
              <w:pStyle w:val="ListParagraph"/>
              <w:numPr>
                <w:ilvl w:val="0"/>
                <w:numId w:val="29"/>
              </w:numPr>
              <w:rPr>
                <w:i/>
                <w:sz w:val="24"/>
                <w:szCs w:val="24"/>
              </w:rPr>
            </w:pPr>
            <w:r w:rsidRPr="00163926">
              <w:rPr>
                <w:rFonts w:ascii="Arial" w:hAnsi="Arial" w:cs="Arial"/>
                <w:sz w:val="24"/>
                <w:szCs w:val="24"/>
              </w:rPr>
              <w:t>advise the Board if the parties reque</w:t>
            </w:r>
            <w:r>
              <w:rPr>
                <w:rFonts w:ascii="Arial" w:hAnsi="Arial" w:cs="Arial"/>
                <w:sz w:val="24"/>
                <w:szCs w:val="24"/>
              </w:rPr>
              <w:t>st an extension of the due date specified in the Board’s Rules</w:t>
            </w:r>
            <w:r w:rsidRPr="00163926">
              <w:rPr>
                <w:rFonts w:ascii="Arial" w:hAnsi="Arial" w:cs="Arial"/>
                <w:sz w:val="24"/>
                <w:szCs w:val="24"/>
              </w:rPr>
              <w:t xml:space="preserve"> for filing minutes of settlement with the Board</w:t>
            </w:r>
          </w:p>
          <w:p w14:paraId="5DED8F7F" w14:textId="77777777" w:rsidR="003820BD" w:rsidRDefault="003820BD" w:rsidP="00C306DA">
            <w:pPr>
              <w:rPr>
                <w:i/>
                <w:sz w:val="24"/>
                <w:szCs w:val="24"/>
              </w:rPr>
            </w:pPr>
          </w:p>
          <w:p w14:paraId="7DA6DB0B" w14:textId="77777777" w:rsidR="003820BD" w:rsidRPr="007C211D" w:rsidRDefault="003820BD" w:rsidP="00C306DA">
            <w:pPr>
              <w:rPr>
                <w:sz w:val="24"/>
                <w:szCs w:val="24"/>
              </w:rPr>
            </w:pPr>
            <w:r w:rsidRPr="0029418F">
              <w:rPr>
                <w:i/>
                <w:sz w:val="24"/>
                <w:szCs w:val="24"/>
              </w:rPr>
              <w:t>If the appeal is not resolved</w:t>
            </w:r>
            <w:r w:rsidRPr="007C211D">
              <w:rPr>
                <w:sz w:val="24"/>
                <w:szCs w:val="24"/>
              </w:rPr>
              <w:t xml:space="preserve">, MPAC </w:t>
            </w:r>
            <w:r>
              <w:rPr>
                <w:sz w:val="24"/>
                <w:szCs w:val="24"/>
              </w:rPr>
              <w:t>(</w:t>
            </w:r>
            <w:r w:rsidRPr="007C211D">
              <w:rPr>
                <w:sz w:val="24"/>
                <w:szCs w:val="24"/>
              </w:rPr>
              <w:t>or the Municipality</w:t>
            </w:r>
            <w:r>
              <w:rPr>
                <w:sz w:val="24"/>
                <w:szCs w:val="24"/>
              </w:rPr>
              <w:t>, if MPAC is not a party to the appeal</w:t>
            </w:r>
            <w:r w:rsidRPr="007C211D">
              <w:rPr>
                <w:sz w:val="24"/>
                <w:szCs w:val="24"/>
              </w:rPr>
              <w:t>), on behalf of all parties, must</w:t>
            </w:r>
            <w:r>
              <w:rPr>
                <w:sz w:val="24"/>
                <w:szCs w:val="24"/>
              </w:rPr>
              <w:t xml:space="preserve"> also</w:t>
            </w:r>
            <w:r w:rsidRPr="007C211D">
              <w:rPr>
                <w:sz w:val="24"/>
                <w:szCs w:val="24"/>
              </w:rPr>
              <w:t>:</w:t>
            </w:r>
          </w:p>
          <w:p w14:paraId="052E2205" w14:textId="77777777" w:rsidR="003820BD" w:rsidRDefault="003820BD" w:rsidP="00C306DA">
            <w:pPr>
              <w:pStyle w:val="ListParagraph"/>
              <w:numPr>
                <w:ilvl w:val="0"/>
                <w:numId w:val="28"/>
              </w:numPr>
              <w:rPr>
                <w:rFonts w:ascii="Arial" w:hAnsi="Arial" w:cs="Arial"/>
                <w:sz w:val="24"/>
                <w:szCs w:val="24"/>
              </w:rPr>
            </w:pPr>
            <w:r w:rsidRPr="007C211D">
              <w:rPr>
                <w:rFonts w:ascii="Arial" w:hAnsi="Arial" w:cs="Arial"/>
                <w:sz w:val="24"/>
                <w:szCs w:val="24"/>
              </w:rPr>
              <w:t xml:space="preserve">advise the Board in writing </w:t>
            </w:r>
            <w:r>
              <w:rPr>
                <w:rFonts w:ascii="Arial" w:hAnsi="Arial" w:cs="Arial"/>
                <w:sz w:val="24"/>
                <w:szCs w:val="24"/>
              </w:rPr>
              <w:t>that</w:t>
            </w:r>
            <w:r w:rsidRPr="007C211D">
              <w:rPr>
                <w:rFonts w:ascii="Arial" w:hAnsi="Arial" w:cs="Arial"/>
                <w:sz w:val="24"/>
                <w:szCs w:val="24"/>
              </w:rPr>
              <w:t xml:space="preserve"> the appeal has </w:t>
            </w:r>
            <w:r>
              <w:rPr>
                <w:rFonts w:ascii="Arial" w:hAnsi="Arial" w:cs="Arial"/>
                <w:sz w:val="24"/>
                <w:szCs w:val="24"/>
              </w:rPr>
              <w:t xml:space="preserve">not </w:t>
            </w:r>
            <w:r w:rsidRPr="007C211D">
              <w:rPr>
                <w:rFonts w:ascii="Arial" w:hAnsi="Arial" w:cs="Arial"/>
                <w:sz w:val="24"/>
                <w:szCs w:val="24"/>
              </w:rPr>
              <w:t>been resolved, and</w:t>
            </w:r>
          </w:p>
          <w:p w14:paraId="55DBD861" w14:textId="77777777" w:rsidR="003820BD" w:rsidRDefault="003820BD" w:rsidP="00C306DA">
            <w:pPr>
              <w:pStyle w:val="ListParagraph"/>
              <w:rPr>
                <w:rFonts w:ascii="Arial" w:hAnsi="Arial" w:cs="Arial"/>
                <w:sz w:val="24"/>
                <w:szCs w:val="24"/>
              </w:rPr>
            </w:pPr>
          </w:p>
          <w:p w14:paraId="6E08F4C6" w14:textId="77777777" w:rsidR="003820BD" w:rsidRPr="007C211D" w:rsidRDefault="003820BD" w:rsidP="00C306DA">
            <w:pPr>
              <w:pStyle w:val="ListParagraph"/>
              <w:numPr>
                <w:ilvl w:val="0"/>
                <w:numId w:val="28"/>
              </w:numPr>
              <w:rPr>
                <w:sz w:val="24"/>
                <w:szCs w:val="24"/>
              </w:rPr>
            </w:pPr>
            <w:r>
              <w:rPr>
                <w:rFonts w:ascii="Arial" w:hAnsi="Arial" w:cs="Arial"/>
                <w:sz w:val="24"/>
                <w:szCs w:val="24"/>
              </w:rPr>
              <w:t>advise the Board whether any of the parties intend to obtain any additional expert reports before the Board schedules a settlement conference or mediation</w:t>
            </w:r>
            <w:r w:rsidRPr="007C211D">
              <w:rPr>
                <w:rFonts w:ascii="Arial" w:hAnsi="Arial" w:cs="Arial"/>
                <w:sz w:val="24"/>
                <w:szCs w:val="24"/>
              </w:rPr>
              <w:t xml:space="preserve">; </w:t>
            </w:r>
            <w:r>
              <w:rPr>
                <w:rFonts w:ascii="Arial" w:hAnsi="Arial" w:cs="Arial"/>
                <w:sz w:val="24"/>
                <w:szCs w:val="24"/>
              </w:rPr>
              <w:t xml:space="preserve"> </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35394" w14:textId="77777777" w:rsidR="003820BD" w:rsidRPr="007C211D" w:rsidRDefault="003820BD" w:rsidP="00C306DA">
            <w:pPr>
              <w:rPr>
                <w:sz w:val="24"/>
                <w:szCs w:val="24"/>
              </w:rPr>
            </w:pPr>
            <w:r w:rsidRPr="007C211D">
              <w:rPr>
                <w:sz w:val="24"/>
                <w:szCs w:val="24"/>
              </w:rPr>
              <w:t>12 weeks</w:t>
            </w:r>
          </w:p>
        </w:tc>
      </w:tr>
      <w:tr w:rsidR="003820BD" w:rsidRPr="007C211D" w14:paraId="5DF5398A"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3F7869" w14:textId="77777777" w:rsidR="003820BD" w:rsidRPr="007C211D" w:rsidRDefault="003820BD" w:rsidP="00C306DA">
            <w:pPr>
              <w:rPr>
                <w:sz w:val="24"/>
                <w:szCs w:val="24"/>
              </w:rPr>
            </w:pPr>
            <w:r>
              <w:rPr>
                <w:sz w:val="24"/>
                <w:szCs w:val="24"/>
              </w:rPr>
              <w:t>Weeks 63 to 66</w:t>
            </w: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B2F7C" w14:textId="77777777" w:rsidR="003820BD" w:rsidRPr="007C211D" w:rsidRDefault="003820BD" w:rsidP="00C306DA">
            <w:pPr>
              <w:rPr>
                <w:sz w:val="24"/>
                <w:szCs w:val="24"/>
              </w:rPr>
            </w:pPr>
            <w:r w:rsidRPr="0029418F">
              <w:rPr>
                <w:i/>
                <w:sz w:val="24"/>
                <w:szCs w:val="24"/>
              </w:rPr>
              <w:t>If the appeal is not resolved</w:t>
            </w:r>
            <w:r>
              <w:rPr>
                <w:sz w:val="24"/>
                <w:szCs w:val="24"/>
              </w:rPr>
              <w:t xml:space="preserve">, and none of the parties intend to obtain any additional expert reports, </w:t>
            </w:r>
            <w:r w:rsidRPr="007C211D">
              <w:rPr>
                <w:sz w:val="24"/>
                <w:szCs w:val="24"/>
              </w:rPr>
              <w:t>each party shall file with the Board:</w:t>
            </w:r>
          </w:p>
          <w:p w14:paraId="3C596BA2" w14:textId="77777777" w:rsidR="003820BD" w:rsidRPr="007C211D" w:rsidRDefault="003820BD" w:rsidP="00C306DA">
            <w:pPr>
              <w:numPr>
                <w:ilvl w:val="0"/>
                <w:numId w:val="25"/>
              </w:numPr>
              <w:rPr>
                <w:sz w:val="24"/>
                <w:szCs w:val="24"/>
              </w:rPr>
            </w:pPr>
            <w:r w:rsidRPr="007C211D">
              <w:rPr>
                <w:sz w:val="24"/>
                <w:szCs w:val="24"/>
              </w:rPr>
              <w:t>its SOI, SOR, and Reply (as the case may be);</w:t>
            </w:r>
          </w:p>
          <w:p w14:paraId="4D82F98C" w14:textId="77777777" w:rsidR="003820BD" w:rsidRPr="007C211D" w:rsidRDefault="003820BD" w:rsidP="00C306DA">
            <w:pPr>
              <w:numPr>
                <w:ilvl w:val="0"/>
                <w:numId w:val="25"/>
              </w:numPr>
              <w:rPr>
                <w:sz w:val="24"/>
                <w:szCs w:val="24"/>
              </w:rPr>
            </w:pPr>
            <w:r w:rsidRPr="007C211D">
              <w:rPr>
                <w:sz w:val="24"/>
                <w:szCs w:val="24"/>
              </w:rPr>
              <w:t>all documentary evidence, witness statements and expert reports on which the party intends to rely if the matter proceeds to mediation or a hearing; and</w:t>
            </w:r>
          </w:p>
          <w:p w14:paraId="34AC4594" w14:textId="77777777" w:rsidR="003820BD" w:rsidRDefault="003820BD" w:rsidP="00C306DA">
            <w:pPr>
              <w:numPr>
                <w:ilvl w:val="0"/>
                <w:numId w:val="25"/>
              </w:numPr>
              <w:rPr>
                <w:sz w:val="24"/>
                <w:szCs w:val="24"/>
              </w:rPr>
            </w:pPr>
            <w:r w:rsidRPr="00244E32">
              <w:rPr>
                <w:sz w:val="24"/>
                <w:szCs w:val="24"/>
              </w:rPr>
              <w:t>its Settlement Conference Brief.</w:t>
            </w:r>
          </w:p>
          <w:p w14:paraId="4FF610D0" w14:textId="77777777" w:rsidR="003820BD" w:rsidRPr="00244E32" w:rsidRDefault="003820BD" w:rsidP="00C306DA">
            <w:pPr>
              <w:numPr>
                <w:ilvl w:val="0"/>
                <w:numId w:val="25"/>
              </w:numPr>
              <w:rPr>
                <w:sz w:val="24"/>
                <w:szCs w:val="24"/>
              </w:rPr>
            </w:pPr>
            <w:r w:rsidRPr="00244E32">
              <w:rPr>
                <w:sz w:val="24"/>
                <w:szCs w:val="24"/>
              </w:rPr>
              <w:t xml:space="preserve">On the consent the parties, the parties may submit a request in writing to the Board to conduct a mediation before the Settlement Conference.  If the appeal is not resolved at the mediation, the mediator will then </w:t>
            </w:r>
            <w:r>
              <w:rPr>
                <w:sz w:val="24"/>
                <w:szCs w:val="24"/>
              </w:rPr>
              <w:t xml:space="preserve">immediately </w:t>
            </w:r>
            <w:r w:rsidRPr="00244E32">
              <w:rPr>
                <w:sz w:val="24"/>
                <w:szCs w:val="24"/>
              </w:rPr>
              <w:t>proceed to conduct the Settlement Conference.</w:t>
            </w:r>
          </w:p>
          <w:p w14:paraId="2DEFD16F" w14:textId="77777777" w:rsidR="003820BD" w:rsidRPr="007C211D" w:rsidRDefault="003820BD" w:rsidP="00C306DA">
            <w:pPr>
              <w:rPr>
                <w:sz w:val="24"/>
                <w:szCs w:val="24"/>
              </w:rPr>
            </w:pP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4248F1" w14:textId="77777777" w:rsidR="003820BD" w:rsidRPr="007C211D" w:rsidRDefault="003820BD" w:rsidP="00C306DA">
            <w:pPr>
              <w:rPr>
                <w:sz w:val="24"/>
                <w:szCs w:val="24"/>
              </w:rPr>
            </w:pPr>
            <w:r>
              <w:rPr>
                <w:sz w:val="24"/>
                <w:szCs w:val="24"/>
              </w:rPr>
              <w:t>4</w:t>
            </w:r>
            <w:r w:rsidRPr="007C211D">
              <w:rPr>
                <w:sz w:val="24"/>
                <w:szCs w:val="24"/>
              </w:rPr>
              <w:t xml:space="preserve"> weeks</w:t>
            </w:r>
          </w:p>
        </w:tc>
      </w:tr>
      <w:tr w:rsidR="003820BD" w:rsidRPr="007C211D" w14:paraId="018EFF76"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AD43DE" w14:textId="77777777" w:rsidR="003820BD" w:rsidRDefault="003820BD" w:rsidP="00C306DA">
            <w:pPr>
              <w:rPr>
                <w:sz w:val="24"/>
                <w:szCs w:val="24"/>
              </w:rPr>
            </w:pPr>
          </w:p>
          <w:p w14:paraId="4911623B" w14:textId="77777777" w:rsidR="003820BD" w:rsidRDefault="003820BD" w:rsidP="00C306DA">
            <w:pPr>
              <w:rPr>
                <w:sz w:val="24"/>
                <w:szCs w:val="24"/>
              </w:rPr>
            </w:pPr>
          </w:p>
          <w:p w14:paraId="3AF24F52" w14:textId="77777777" w:rsidR="003820BD" w:rsidRDefault="003820BD" w:rsidP="00C306DA">
            <w:pPr>
              <w:rPr>
                <w:sz w:val="24"/>
                <w:szCs w:val="24"/>
              </w:rPr>
            </w:pPr>
          </w:p>
          <w:p w14:paraId="7CD9C71D" w14:textId="77777777" w:rsidR="003820BD" w:rsidRDefault="003820BD" w:rsidP="00C306DA">
            <w:pPr>
              <w:rPr>
                <w:sz w:val="24"/>
                <w:szCs w:val="24"/>
              </w:rPr>
            </w:pPr>
            <w:r w:rsidRPr="007C211D">
              <w:rPr>
                <w:sz w:val="24"/>
                <w:szCs w:val="24"/>
              </w:rPr>
              <w:t xml:space="preserve">Weeks </w:t>
            </w:r>
            <w:r>
              <w:rPr>
                <w:sz w:val="24"/>
                <w:szCs w:val="24"/>
              </w:rPr>
              <w:t>63 to 78</w:t>
            </w:r>
          </w:p>
          <w:p w14:paraId="49B8AAEE" w14:textId="77777777" w:rsidR="003820BD" w:rsidRDefault="003820BD" w:rsidP="00C306DA">
            <w:pPr>
              <w:rPr>
                <w:sz w:val="24"/>
                <w:szCs w:val="24"/>
              </w:rPr>
            </w:pPr>
          </w:p>
          <w:p w14:paraId="4C824EFE" w14:textId="77777777" w:rsidR="003820BD" w:rsidRDefault="003820BD" w:rsidP="00C306DA">
            <w:pPr>
              <w:rPr>
                <w:sz w:val="24"/>
                <w:szCs w:val="24"/>
              </w:rPr>
            </w:pPr>
          </w:p>
          <w:p w14:paraId="3E1D3AA5" w14:textId="77777777" w:rsidR="003820BD" w:rsidRDefault="003820BD" w:rsidP="00C306DA">
            <w:pPr>
              <w:rPr>
                <w:sz w:val="24"/>
                <w:szCs w:val="24"/>
              </w:rPr>
            </w:pPr>
          </w:p>
          <w:p w14:paraId="025F93A7" w14:textId="77777777" w:rsidR="003820BD" w:rsidRDefault="003820BD" w:rsidP="00C306DA">
            <w:pPr>
              <w:rPr>
                <w:sz w:val="24"/>
                <w:szCs w:val="24"/>
              </w:rPr>
            </w:pPr>
          </w:p>
          <w:p w14:paraId="27B01AA0" w14:textId="77777777" w:rsidR="003820BD" w:rsidRDefault="003820BD" w:rsidP="00C306DA">
            <w:pPr>
              <w:rPr>
                <w:sz w:val="24"/>
                <w:szCs w:val="24"/>
              </w:rPr>
            </w:pPr>
          </w:p>
          <w:p w14:paraId="29FA455E" w14:textId="77777777" w:rsidR="003820BD" w:rsidRDefault="005704BA" w:rsidP="00C306DA">
            <w:pPr>
              <w:rPr>
                <w:sz w:val="24"/>
                <w:szCs w:val="24"/>
              </w:rPr>
            </w:pPr>
            <w:r>
              <w:rPr>
                <w:sz w:val="24"/>
                <w:szCs w:val="24"/>
              </w:rPr>
              <w:t>Weeks 79 to 94</w:t>
            </w:r>
          </w:p>
          <w:p w14:paraId="0143FE72" w14:textId="77777777" w:rsidR="003820BD" w:rsidRDefault="003820BD" w:rsidP="00C306DA">
            <w:pPr>
              <w:rPr>
                <w:sz w:val="24"/>
                <w:szCs w:val="24"/>
              </w:rPr>
            </w:pPr>
          </w:p>
          <w:p w14:paraId="2884FFFB" w14:textId="77777777" w:rsidR="003820BD" w:rsidRDefault="003820BD" w:rsidP="00C306DA">
            <w:pPr>
              <w:rPr>
                <w:sz w:val="24"/>
                <w:szCs w:val="24"/>
              </w:rPr>
            </w:pPr>
          </w:p>
          <w:p w14:paraId="115D0C3D" w14:textId="77777777" w:rsidR="003820BD" w:rsidRDefault="003820BD" w:rsidP="00C306DA">
            <w:pPr>
              <w:rPr>
                <w:sz w:val="24"/>
                <w:szCs w:val="24"/>
              </w:rPr>
            </w:pPr>
          </w:p>
          <w:p w14:paraId="39AB4D26" w14:textId="77777777" w:rsidR="003820BD" w:rsidRDefault="003820BD" w:rsidP="00C306DA">
            <w:pPr>
              <w:rPr>
                <w:sz w:val="24"/>
                <w:szCs w:val="24"/>
              </w:rPr>
            </w:pPr>
          </w:p>
          <w:p w14:paraId="7BBB89D9" w14:textId="77777777" w:rsidR="003820BD" w:rsidRDefault="003820BD" w:rsidP="00C306DA">
            <w:pPr>
              <w:rPr>
                <w:sz w:val="24"/>
                <w:szCs w:val="24"/>
              </w:rPr>
            </w:pPr>
          </w:p>
          <w:p w14:paraId="64A446A9" w14:textId="77777777" w:rsidR="00AB1AAB" w:rsidRDefault="00AB1AAB" w:rsidP="00C306DA">
            <w:pPr>
              <w:rPr>
                <w:sz w:val="24"/>
                <w:szCs w:val="24"/>
              </w:rPr>
            </w:pPr>
          </w:p>
          <w:p w14:paraId="0D37B2EA" w14:textId="77777777" w:rsidR="00AB1AAB" w:rsidRDefault="003820BD" w:rsidP="00C306DA">
            <w:pPr>
              <w:rPr>
                <w:sz w:val="24"/>
                <w:szCs w:val="24"/>
              </w:rPr>
            </w:pPr>
            <w:r>
              <w:rPr>
                <w:sz w:val="24"/>
                <w:szCs w:val="24"/>
              </w:rPr>
              <w:t>Weeks 9</w:t>
            </w:r>
            <w:r w:rsidR="005704BA">
              <w:rPr>
                <w:sz w:val="24"/>
                <w:szCs w:val="24"/>
              </w:rPr>
              <w:t>5</w:t>
            </w:r>
            <w:r>
              <w:rPr>
                <w:sz w:val="24"/>
                <w:szCs w:val="24"/>
              </w:rPr>
              <w:t xml:space="preserve"> to 10</w:t>
            </w:r>
            <w:r w:rsidR="005704BA">
              <w:rPr>
                <w:sz w:val="24"/>
                <w:szCs w:val="24"/>
              </w:rPr>
              <w:t>0</w:t>
            </w:r>
          </w:p>
          <w:p w14:paraId="2CD7759A" w14:textId="77777777" w:rsidR="00AB1AAB" w:rsidRDefault="00AB1AAB" w:rsidP="00C306DA">
            <w:pPr>
              <w:rPr>
                <w:sz w:val="24"/>
                <w:szCs w:val="24"/>
              </w:rPr>
            </w:pPr>
          </w:p>
          <w:p w14:paraId="60C7706E" w14:textId="77777777" w:rsidR="00AB1AAB" w:rsidRDefault="00AB1AAB" w:rsidP="00C306DA">
            <w:pPr>
              <w:rPr>
                <w:sz w:val="24"/>
                <w:szCs w:val="24"/>
              </w:rPr>
            </w:pPr>
          </w:p>
          <w:p w14:paraId="5E3123D8" w14:textId="77777777" w:rsidR="00AB1AAB" w:rsidRDefault="00AB1AAB" w:rsidP="00C306DA">
            <w:pPr>
              <w:rPr>
                <w:sz w:val="24"/>
                <w:szCs w:val="24"/>
              </w:rPr>
            </w:pPr>
          </w:p>
          <w:p w14:paraId="1E39074A" w14:textId="77777777" w:rsidR="00AB1AAB" w:rsidRDefault="00AB1AAB" w:rsidP="00C306DA">
            <w:pPr>
              <w:rPr>
                <w:sz w:val="24"/>
                <w:szCs w:val="24"/>
              </w:rPr>
            </w:pPr>
          </w:p>
          <w:p w14:paraId="0CD951FD" w14:textId="77777777" w:rsidR="003820BD" w:rsidRDefault="003820BD" w:rsidP="00C306DA">
            <w:pPr>
              <w:rPr>
                <w:sz w:val="24"/>
                <w:szCs w:val="24"/>
              </w:rPr>
            </w:pPr>
            <w:r>
              <w:rPr>
                <w:sz w:val="24"/>
                <w:szCs w:val="24"/>
              </w:rPr>
              <w:t>Weeks 10</w:t>
            </w:r>
            <w:r w:rsidR="005704BA">
              <w:rPr>
                <w:sz w:val="24"/>
                <w:szCs w:val="24"/>
              </w:rPr>
              <w:t xml:space="preserve">1 </w:t>
            </w:r>
            <w:r>
              <w:rPr>
                <w:sz w:val="24"/>
                <w:szCs w:val="24"/>
              </w:rPr>
              <w:t>to 10</w:t>
            </w:r>
            <w:r w:rsidR="005704BA">
              <w:rPr>
                <w:sz w:val="24"/>
                <w:szCs w:val="24"/>
              </w:rPr>
              <w:t>4</w:t>
            </w:r>
          </w:p>
          <w:p w14:paraId="082B21EB" w14:textId="77777777" w:rsidR="003820BD" w:rsidRDefault="003820BD" w:rsidP="00C306DA">
            <w:pPr>
              <w:rPr>
                <w:sz w:val="24"/>
                <w:szCs w:val="24"/>
              </w:rPr>
            </w:pPr>
          </w:p>
          <w:p w14:paraId="79C0E106" w14:textId="77777777" w:rsidR="003820BD" w:rsidRPr="007C211D" w:rsidRDefault="003820BD" w:rsidP="00C306DA">
            <w:pPr>
              <w:rPr>
                <w:sz w:val="24"/>
                <w:szCs w:val="24"/>
              </w:rPr>
            </w:pPr>
          </w:p>
        </w:tc>
        <w:tc>
          <w:tcPr>
            <w:tcW w:w="4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85AD45" w14:textId="77777777" w:rsidR="003820BD" w:rsidRDefault="003820BD" w:rsidP="00C306DA">
            <w:pPr>
              <w:rPr>
                <w:sz w:val="24"/>
                <w:szCs w:val="24"/>
              </w:rPr>
            </w:pPr>
            <w:r w:rsidRPr="0029418F">
              <w:rPr>
                <w:i/>
                <w:sz w:val="24"/>
                <w:szCs w:val="24"/>
              </w:rPr>
              <w:t>If the appeal is not resolved</w:t>
            </w:r>
            <w:r>
              <w:rPr>
                <w:sz w:val="24"/>
                <w:szCs w:val="24"/>
              </w:rPr>
              <w:t>, and any of the parties intend to obtain any additional expert reports</w:t>
            </w:r>
            <w:r w:rsidRPr="007C211D">
              <w:rPr>
                <w:sz w:val="24"/>
                <w:szCs w:val="24"/>
              </w:rPr>
              <w:t>:</w:t>
            </w:r>
          </w:p>
          <w:p w14:paraId="5E552747" w14:textId="77777777" w:rsidR="003820BD" w:rsidRPr="007C211D" w:rsidRDefault="003820BD" w:rsidP="00C306DA">
            <w:pPr>
              <w:rPr>
                <w:sz w:val="24"/>
                <w:szCs w:val="24"/>
              </w:rPr>
            </w:pPr>
          </w:p>
          <w:p w14:paraId="03D0A856" w14:textId="77777777" w:rsidR="003820BD" w:rsidRPr="007C211D" w:rsidRDefault="003820BD" w:rsidP="00C306DA">
            <w:pPr>
              <w:numPr>
                <w:ilvl w:val="0"/>
                <w:numId w:val="24"/>
              </w:numPr>
              <w:contextualSpacing/>
              <w:rPr>
                <w:sz w:val="24"/>
                <w:szCs w:val="24"/>
              </w:rPr>
            </w:pPr>
            <w:r>
              <w:rPr>
                <w:sz w:val="24"/>
                <w:szCs w:val="24"/>
              </w:rPr>
              <w:t>Each</w:t>
            </w:r>
            <w:r w:rsidRPr="007C211D">
              <w:rPr>
                <w:sz w:val="24"/>
                <w:szCs w:val="24"/>
              </w:rPr>
              <w:t xml:space="preserve"> Appellant must serve on all other parties any expert reports on which the Appellant intends to rely at the hearing, as well as any amendment to the Appellant’s Statement of Issues to address any additional evidence or issues raised in an expert’s report;</w:t>
            </w:r>
          </w:p>
          <w:p w14:paraId="76D6A10A" w14:textId="77777777" w:rsidR="003820BD" w:rsidRPr="007C211D" w:rsidRDefault="003820BD" w:rsidP="00C306DA">
            <w:pPr>
              <w:ind w:left="780"/>
              <w:contextualSpacing/>
              <w:rPr>
                <w:sz w:val="24"/>
                <w:szCs w:val="24"/>
              </w:rPr>
            </w:pPr>
          </w:p>
          <w:p w14:paraId="22ECE682" w14:textId="77777777" w:rsidR="003820BD" w:rsidRPr="007C211D" w:rsidRDefault="003820BD" w:rsidP="00C306DA">
            <w:pPr>
              <w:numPr>
                <w:ilvl w:val="0"/>
                <w:numId w:val="24"/>
              </w:numPr>
              <w:contextualSpacing/>
              <w:rPr>
                <w:sz w:val="24"/>
                <w:szCs w:val="24"/>
              </w:rPr>
            </w:pPr>
            <w:r>
              <w:rPr>
                <w:sz w:val="24"/>
                <w:szCs w:val="24"/>
              </w:rPr>
              <w:t xml:space="preserve">Each Responding Party </w:t>
            </w:r>
            <w:r w:rsidRPr="007C211D">
              <w:rPr>
                <w:sz w:val="24"/>
                <w:szCs w:val="24"/>
              </w:rPr>
              <w:t>must then serve on all other parties any expert reports on which t</w:t>
            </w:r>
            <w:r>
              <w:rPr>
                <w:sz w:val="24"/>
                <w:szCs w:val="24"/>
              </w:rPr>
              <w:t>he Responding Party</w:t>
            </w:r>
            <w:r w:rsidRPr="007C211D">
              <w:rPr>
                <w:sz w:val="24"/>
                <w:szCs w:val="24"/>
              </w:rPr>
              <w:t xml:space="preserve"> intend</w:t>
            </w:r>
            <w:r>
              <w:rPr>
                <w:sz w:val="24"/>
                <w:szCs w:val="24"/>
              </w:rPr>
              <w:t>s</w:t>
            </w:r>
            <w:r w:rsidRPr="007C211D">
              <w:rPr>
                <w:sz w:val="24"/>
                <w:szCs w:val="24"/>
              </w:rPr>
              <w:t xml:space="preserve"> to rely at the hearing, as well as any amendment to </w:t>
            </w:r>
            <w:r>
              <w:rPr>
                <w:sz w:val="24"/>
                <w:szCs w:val="24"/>
              </w:rPr>
              <w:t>the Responding Party’s</w:t>
            </w:r>
            <w:r w:rsidRPr="007C211D">
              <w:rPr>
                <w:sz w:val="24"/>
                <w:szCs w:val="24"/>
              </w:rPr>
              <w:t xml:space="preserve"> Statement of Response to address any additional evidence or issues raised in an expert’s report;</w:t>
            </w:r>
          </w:p>
          <w:p w14:paraId="7553D606" w14:textId="77777777" w:rsidR="003820BD" w:rsidRPr="007C211D" w:rsidRDefault="003820BD" w:rsidP="00C306DA">
            <w:pPr>
              <w:ind w:left="780"/>
              <w:contextualSpacing/>
              <w:rPr>
                <w:sz w:val="24"/>
                <w:szCs w:val="24"/>
              </w:rPr>
            </w:pPr>
          </w:p>
          <w:p w14:paraId="2C46AB5A" w14:textId="77777777" w:rsidR="003820BD" w:rsidRDefault="003820BD" w:rsidP="00C306DA">
            <w:pPr>
              <w:numPr>
                <w:ilvl w:val="0"/>
                <w:numId w:val="24"/>
              </w:numPr>
              <w:contextualSpacing/>
              <w:rPr>
                <w:sz w:val="24"/>
                <w:szCs w:val="24"/>
              </w:rPr>
            </w:pPr>
            <w:r>
              <w:rPr>
                <w:sz w:val="24"/>
                <w:szCs w:val="24"/>
              </w:rPr>
              <w:t>Each</w:t>
            </w:r>
            <w:r w:rsidRPr="007C211D">
              <w:rPr>
                <w:sz w:val="24"/>
                <w:szCs w:val="24"/>
              </w:rPr>
              <w:t xml:space="preserve"> Appellant must </w:t>
            </w:r>
            <w:r w:rsidRPr="00EC7012">
              <w:rPr>
                <w:sz w:val="24"/>
                <w:szCs w:val="24"/>
              </w:rPr>
              <w:t xml:space="preserve">then </w:t>
            </w:r>
            <w:r w:rsidR="00307167" w:rsidRPr="00EC7012">
              <w:rPr>
                <w:sz w:val="24"/>
                <w:szCs w:val="24"/>
              </w:rPr>
              <w:t>serve</w:t>
            </w:r>
            <w:r w:rsidRPr="007C211D">
              <w:rPr>
                <w:sz w:val="24"/>
                <w:szCs w:val="24"/>
              </w:rPr>
              <w:t xml:space="preserve"> any supplementary reports by its experts in reply to any expert reports served by </w:t>
            </w:r>
            <w:r>
              <w:rPr>
                <w:sz w:val="24"/>
                <w:szCs w:val="24"/>
              </w:rPr>
              <w:t>a Responding Party</w:t>
            </w:r>
            <w:r w:rsidRPr="007C211D">
              <w:rPr>
                <w:sz w:val="24"/>
                <w:szCs w:val="24"/>
              </w:rPr>
              <w:t>.</w:t>
            </w:r>
          </w:p>
          <w:p w14:paraId="2E28693F" w14:textId="77777777" w:rsidR="003820BD" w:rsidRDefault="003820BD" w:rsidP="00C306DA">
            <w:pPr>
              <w:pStyle w:val="ListParagraph"/>
              <w:rPr>
                <w:sz w:val="24"/>
                <w:szCs w:val="24"/>
              </w:rPr>
            </w:pPr>
          </w:p>
          <w:p w14:paraId="5F5A6FA6" w14:textId="77777777" w:rsidR="003820BD" w:rsidRPr="007C211D" w:rsidRDefault="003820BD" w:rsidP="00C306DA">
            <w:pPr>
              <w:numPr>
                <w:ilvl w:val="0"/>
                <w:numId w:val="24"/>
              </w:numPr>
              <w:contextualSpacing/>
              <w:rPr>
                <w:sz w:val="24"/>
                <w:szCs w:val="24"/>
              </w:rPr>
            </w:pPr>
            <w:r w:rsidRPr="00387359">
              <w:rPr>
                <w:sz w:val="24"/>
                <w:szCs w:val="24"/>
              </w:rPr>
              <w:t xml:space="preserve">If, after the completion of </w:t>
            </w:r>
            <w:r>
              <w:rPr>
                <w:sz w:val="24"/>
                <w:szCs w:val="24"/>
              </w:rPr>
              <w:t>the additional</w:t>
            </w:r>
            <w:r w:rsidRPr="00387359">
              <w:rPr>
                <w:sz w:val="24"/>
                <w:szCs w:val="24"/>
              </w:rPr>
              <w:t xml:space="preserve"> exchange of expert reports, the Parties are still unable to resolve the appeal, each party shall file with the Board:</w:t>
            </w:r>
          </w:p>
          <w:p w14:paraId="2B7A2460" w14:textId="77777777" w:rsidR="003820BD" w:rsidRPr="007C211D" w:rsidRDefault="003820BD" w:rsidP="00C306DA">
            <w:pPr>
              <w:numPr>
                <w:ilvl w:val="0"/>
                <w:numId w:val="32"/>
              </w:numPr>
              <w:rPr>
                <w:sz w:val="24"/>
                <w:szCs w:val="24"/>
              </w:rPr>
            </w:pPr>
            <w:r w:rsidRPr="007C211D">
              <w:rPr>
                <w:sz w:val="24"/>
                <w:szCs w:val="24"/>
              </w:rPr>
              <w:t xml:space="preserve">its </w:t>
            </w:r>
            <w:r>
              <w:rPr>
                <w:sz w:val="24"/>
                <w:szCs w:val="24"/>
              </w:rPr>
              <w:t xml:space="preserve">amended </w:t>
            </w:r>
            <w:r w:rsidRPr="007C211D">
              <w:rPr>
                <w:sz w:val="24"/>
                <w:szCs w:val="24"/>
              </w:rPr>
              <w:t>SOI, SOR, and Reply (as the case may be);</w:t>
            </w:r>
          </w:p>
          <w:p w14:paraId="07D22E07" w14:textId="77777777" w:rsidR="003820BD" w:rsidRPr="007C211D" w:rsidRDefault="003820BD" w:rsidP="00C306DA">
            <w:pPr>
              <w:numPr>
                <w:ilvl w:val="0"/>
                <w:numId w:val="32"/>
              </w:numPr>
              <w:rPr>
                <w:sz w:val="24"/>
                <w:szCs w:val="24"/>
              </w:rPr>
            </w:pPr>
            <w:r w:rsidRPr="007C211D">
              <w:rPr>
                <w:sz w:val="24"/>
                <w:szCs w:val="24"/>
              </w:rPr>
              <w:t>all documentary evidence, witness statements and expert reports on which the party intends to rely if the matter proceeds to mediation or a hearing; and</w:t>
            </w:r>
          </w:p>
          <w:p w14:paraId="253C6A08" w14:textId="77777777" w:rsidR="003820BD" w:rsidRPr="007C211D" w:rsidRDefault="003820BD" w:rsidP="00C306DA">
            <w:pPr>
              <w:numPr>
                <w:ilvl w:val="0"/>
                <w:numId w:val="32"/>
              </w:numPr>
              <w:rPr>
                <w:sz w:val="24"/>
                <w:szCs w:val="24"/>
              </w:rPr>
            </w:pPr>
            <w:r w:rsidRPr="00244E32">
              <w:rPr>
                <w:sz w:val="24"/>
                <w:szCs w:val="24"/>
              </w:rPr>
              <w:t>its Settlement Conference Brief.</w:t>
            </w:r>
          </w:p>
          <w:p w14:paraId="19BC842F" w14:textId="77777777" w:rsidR="003820BD" w:rsidRPr="00244E32" w:rsidRDefault="003820BD" w:rsidP="00C306DA">
            <w:pPr>
              <w:numPr>
                <w:ilvl w:val="0"/>
                <w:numId w:val="32"/>
              </w:numPr>
              <w:rPr>
                <w:sz w:val="24"/>
                <w:szCs w:val="24"/>
              </w:rPr>
            </w:pPr>
            <w:r w:rsidRPr="00244E32">
              <w:rPr>
                <w:sz w:val="24"/>
                <w:szCs w:val="24"/>
              </w:rPr>
              <w:t>On the consent the parties, the parties may submit a request in writing to the Board to conduct a mediation before the Settlement Conference.  If the appeal is not resolved at the mediation, the mediator will then</w:t>
            </w:r>
            <w:r>
              <w:rPr>
                <w:sz w:val="24"/>
                <w:szCs w:val="24"/>
              </w:rPr>
              <w:t xml:space="preserve"> immediately</w:t>
            </w:r>
            <w:r w:rsidRPr="00244E32">
              <w:rPr>
                <w:sz w:val="24"/>
                <w:szCs w:val="24"/>
              </w:rPr>
              <w:t xml:space="preserve"> proceed to conduct the Settlement Conference.</w:t>
            </w:r>
          </w:p>
          <w:p w14:paraId="7027B94A" w14:textId="77777777" w:rsidR="003820BD" w:rsidRPr="007C211D" w:rsidRDefault="003820BD" w:rsidP="00C306DA">
            <w:pPr>
              <w:contextualSpacing/>
              <w:rPr>
                <w:sz w:val="24"/>
                <w:szCs w:val="24"/>
              </w:rPr>
            </w:pP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FC5141" w14:textId="77777777" w:rsidR="003820BD" w:rsidRDefault="003820BD" w:rsidP="00C306DA">
            <w:pPr>
              <w:rPr>
                <w:sz w:val="24"/>
                <w:szCs w:val="24"/>
              </w:rPr>
            </w:pPr>
          </w:p>
          <w:p w14:paraId="70C610BD" w14:textId="77777777" w:rsidR="003820BD" w:rsidRDefault="003820BD" w:rsidP="00C306DA">
            <w:pPr>
              <w:rPr>
                <w:sz w:val="24"/>
                <w:szCs w:val="24"/>
              </w:rPr>
            </w:pPr>
          </w:p>
          <w:p w14:paraId="797D129A" w14:textId="77777777" w:rsidR="003820BD" w:rsidRDefault="003820BD" w:rsidP="00C306DA">
            <w:pPr>
              <w:rPr>
                <w:sz w:val="24"/>
                <w:szCs w:val="24"/>
              </w:rPr>
            </w:pPr>
          </w:p>
          <w:p w14:paraId="4E3F862C" w14:textId="77777777" w:rsidR="003820BD" w:rsidRDefault="003820BD" w:rsidP="00C306DA">
            <w:pPr>
              <w:rPr>
                <w:sz w:val="24"/>
                <w:szCs w:val="24"/>
              </w:rPr>
            </w:pPr>
            <w:r>
              <w:rPr>
                <w:sz w:val="24"/>
                <w:szCs w:val="24"/>
              </w:rPr>
              <w:t>16</w:t>
            </w:r>
            <w:r w:rsidRPr="007C211D">
              <w:rPr>
                <w:sz w:val="24"/>
                <w:szCs w:val="24"/>
              </w:rPr>
              <w:t xml:space="preserve"> weeks</w:t>
            </w:r>
          </w:p>
          <w:p w14:paraId="760B12EF" w14:textId="77777777" w:rsidR="003820BD" w:rsidRDefault="003820BD" w:rsidP="00C306DA">
            <w:pPr>
              <w:rPr>
                <w:sz w:val="24"/>
                <w:szCs w:val="24"/>
              </w:rPr>
            </w:pPr>
          </w:p>
          <w:p w14:paraId="21E24992" w14:textId="77777777" w:rsidR="003820BD" w:rsidRDefault="003820BD" w:rsidP="00C306DA">
            <w:pPr>
              <w:rPr>
                <w:sz w:val="24"/>
                <w:szCs w:val="24"/>
              </w:rPr>
            </w:pPr>
          </w:p>
          <w:p w14:paraId="012D2B80" w14:textId="77777777" w:rsidR="003820BD" w:rsidRDefault="003820BD" w:rsidP="00C306DA">
            <w:pPr>
              <w:rPr>
                <w:sz w:val="24"/>
                <w:szCs w:val="24"/>
              </w:rPr>
            </w:pPr>
          </w:p>
          <w:p w14:paraId="3CEA8F96" w14:textId="77777777" w:rsidR="003820BD" w:rsidRDefault="003820BD" w:rsidP="00C306DA">
            <w:pPr>
              <w:rPr>
                <w:sz w:val="24"/>
                <w:szCs w:val="24"/>
              </w:rPr>
            </w:pPr>
          </w:p>
          <w:p w14:paraId="0D934F47" w14:textId="77777777" w:rsidR="003820BD" w:rsidRDefault="003820BD" w:rsidP="00C306DA">
            <w:pPr>
              <w:rPr>
                <w:sz w:val="24"/>
                <w:szCs w:val="24"/>
              </w:rPr>
            </w:pPr>
          </w:p>
          <w:p w14:paraId="6755174E" w14:textId="77777777" w:rsidR="003820BD" w:rsidRDefault="003820BD" w:rsidP="00C306DA">
            <w:pPr>
              <w:rPr>
                <w:sz w:val="24"/>
                <w:szCs w:val="24"/>
              </w:rPr>
            </w:pPr>
            <w:r>
              <w:rPr>
                <w:sz w:val="24"/>
                <w:szCs w:val="24"/>
              </w:rPr>
              <w:t>16 weeks</w:t>
            </w:r>
          </w:p>
          <w:p w14:paraId="466BF43C" w14:textId="77777777" w:rsidR="003820BD" w:rsidRDefault="003820BD" w:rsidP="00C306DA">
            <w:pPr>
              <w:rPr>
                <w:sz w:val="24"/>
                <w:szCs w:val="24"/>
              </w:rPr>
            </w:pPr>
          </w:p>
          <w:p w14:paraId="36858707" w14:textId="77777777" w:rsidR="003820BD" w:rsidRDefault="003820BD" w:rsidP="00C306DA">
            <w:pPr>
              <w:rPr>
                <w:sz w:val="24"/>
                <w:szCs w:val="24"/>
              </w:rPr>
            </w:pPr>
          </w:p>
          <w:p w14:paraId="3B99DA3B" w14:textId="77777777" w:rsidR="003820BD" w:rsidRDefault="003820BD" w:rsidP="00C306DA">
            <w:pPr>
              <w:rPr>
                <w:sz w:val="24"/>
                <w:szCs w:val="24"/>
              </w:rPr>
            </w:pPr>
          </w:p>
          <w:p w14:paraId="1855D63D" w14:textId="77777777" w:rsidR="003820BD" w:rsidRDefault="003820BD" w:rsidP="00C306DA">
            <w:pPr>
              <w:rPr>
                <w:sz w:val="24"/>
                <w:szCs w:val="24"/>
              </w:rPr>
            </w:pPr>
          </w:p>
          <w:p w14:paraId="30089C9B" w14:textId="77777777" w:rsidR="003820BD" w:rsidRDefault="003820BD" w:rsidP="00C306DA">
            <w:pPr>
              <w:rPr>
                <w:sz w:val="24"/>
                <w:szCs w:val="24"/>
              </w:rPr>
            </w:pPr>
          </w:p>
          <w:p w14:paraId="556CB3DC" w14:textId="77777777" w:rsidR="003820BD" w:rsidRDefault="003820BD" w:rsidP="00C306DA">
            <w:pPr>
              <w:rPr>
                <w:sz w:val="24"/>
                <w:szCs w:val="24"/>
              </w:rPr>
            </w:pPr>
          </w:p>
          <w:p w14:paraId="463CD8B0" w14:textId="77777777" w:rsidR="003820BD" w:rsidRDefault="003820BD" w:rsidP="00C306DA">
            <w:pPr>
              <w:rPr>
                <w:sz w:val="24"/>
                <w:szCs w:val="24"/>
              </w:rPr>
            </w:pPr>
            <w:r>
              <w:rPr>
                <w:sz w:val="24"/>
                <w:szCs w:val="24"/>
              </w:rPr>
              <w:t>6 weeks</w:t>
            </w:r>
          </w:p>
          <w:p w14:paraId="2751A2A5" w14:textId="77777777" w:rsidR="003820BD" w:rsidRDefault="003820BD" w:rsidP="00C306DA">
            <w:pPr>
              <w:rPr>
                <w:sz w:val="24"/>
                <w:szCs w:val="24"/>
              </w:rPr>
            </w:pPr>
          </w:p>
          <w:p w14:paraId="01D94B18" w14:textId="77777777" w:rsidR="003820BD" w:rsidRDefault="003820BD" w:rsidP="00C306DA">
            <w:pPr>
              <w:rPr>
                <w:sz w:val="24"/>
                <w:szCs w:val="24"/>
              </w:rPr>
            </w:pPr>
          </w:p>
          <w:p w14:paraId="08227F36" w14:textId="77777777" w:rsidR="003820BD" w:rsidRDefault="003820BD" w:rsidP="00C306DA">
            <w:pPr>
              <w:rPr>
                <w:sz w:val="24"/>
                <w:szCs w:val="24"/>
              </w:rPr>
            </w:pPr>
          </w:p>
          <w:p w14:paraId="2E76E388" w14:textId="77777777" w:rsidR="00AB1AAB" w:rsidRDefault="00AB1AAB" w:rsidP="00C306DA">
            <w:pPr>
              <w:rPr>
                <w:sz w:val="24"/>
                <w:szCs w:val="24"/>
              </w:rPr>
            </w:pPr>
          </w:p>
          <w:p w14:paraId="2203A99F" w14:textId="77777777" w:rsidR="003820BD" w:rsidRPr="007C211D" w:rsidRDefault="003820BD" w:rsidP="00C306DA">
            <w:pPr>
              <w:rPr>
                <w:sz w:val="24"/>
                <w:szCs w:val="24"/>
              </w:rPr>
            </w:pPr>
            <w:r>
              <w:rPr>
                <w:sz w:val="24"/>
                <w:szCs w:val="24"/>
              </w:rPr>
              <w:t>4 weeks</w:t>
            </w:r>
          </w:p>
        </w:tc>
      </w:tr>
    </w:tbl>
    <w:p w14:paraId="65EB00A8" w14:textId="77777777" w:rsidR="003820BD" w:rsidRPr="007C211D" w:rsidRDefault="003820BD" w:rsidP="003820BD">
      <w:pPr>
        <w:rPr>
          <w:rFonts w:cs="Arial"/>
        </w:rPr>
      </w:pPr>
    </w:p>
    <w:p w14:paraId="03852ABB" w14:textId="77777777" w:rsidR="003820BD" w:rsidRDefault="003820BD" w:rsidP="003820BD">
      <w:pPr>
        <w:rPr>
          <w:highlight w:val="yellow"/>
        </w:rPr>
      </w:pPr>
    </w:p>
    <w:p w14:paraId="26C4E84E" w14:textId="77777777" w:rsidR="003820BD" w:rsidRDefault="003820BD" w:rsidP="003820BD">
      <w:pPr>
        <w:rPr>
          <w:highlight w:val="yellow"/>
        </w:rPr>
      </w:pPr>
    </w:p>
    <w:tbl>
      <w:tblPr>
        <w:tblStyle w:val="TableGrid"/>
        <w:tblW w:w="0" w:type="auto"/>
        <w:tblLook w:val="04A0" w:firstRow="1" w:lastRow="0" w:firstColumn="1" w:lastColumn="0" w:noHBand="0" w:noVBand="1"/>
      </w:tblPr>
      <w:tblGrid>
        <w:gridCol w:w="9350"/>
      </w:tblGrid>
      <w:tr w:rsidR="003820BD" w14:paraId="26158869" w14:textId="77777777" w:rsidTr="00C306DA">
        <w:tc>
          <w:tcPr>
            <w:tcW w:w="9464" w:type="dxa"/>
          </w:tcPr>
          <w:p w14:paraId="6B10BDCB" w14:textId="77777777" w:rsidR="003820BD" w:rsidRPr="00EC7012" w:rsidRDefault="003820BD" w:rsidP="00C306DA">
            <w:pPr>
              <w:rPr>
                <w:sz w:val="24"/>
                <w:szCs w:val="24"/>
              </w:rPr>
            </w:pPr>
            <w:r w:rsidRPr="00EC7012">
              <w:rPr>
                <w:sz w:val="24"/>
                <w:szCs w:val="24"/>
              </w:rPr>
              <w:t>Where required, the Board schedules and conducts a Settlement Conference. The Board will then:</w:t>
            </w:r>
          </w:p>
          <w:p w14:paraId="7C4DFD31" w14:textId="77777777" w:rsidR="003820BD" w:rsidRPr="00EC7012" w:rsidRDefault="003820BD" w:rsidP="003820BD">
            <w:pPr>
              <w:pStyle w:val="ListParagraph"/>
              <w:numPr>
                <w:ilvl w:val="0"/>
                <w:numId w:val="33"/>
              </w:numPr>
              <w:spacing w:before="0" w:after="160" w:line="259" w:lineRule="auto"/>
              <w:rPr>
                <w:rFonts w:ascii="Arial" w:hAnsi="Arial" w:cs="Arial"/>
                <w:sz w:val="24"/>
                <w:szCs w:val="24"/>
              </w:rPr>
            </w:pPr>
            <w:r w:rsidRPr="00EC7012">
              <w:rPr>
                <w:rFonts w:ascii="Arial" w:hAnsi="Arial" w:cs="Arial"/>
                <w:sz w:val="24"/>
                <w:szCs w:val="24"/>
              </w:rPr>
              <w:t>Provide directions to schedule and conduct a mediation if mediation has not already occurred; or</w:t>
            </w:r>
          </w:p>
          <w:p w14:paraId="56F74918" w14:textId="77777777" w:rsidR="003820BD" w:rsidRPr="00EC7012" w:rsidRDefault="003820BD" w:rsidP="00C306DA">
            <w:pPr>
              <w:pStyle w:val="ListParagraph"/>
              <w:spacing w:before="0" w:after="160" w:line="259" w:lineRule="auto"/>
              <w:rPr>
                <w:rFonts w:ascii="Arial" w:hAnsi="Arial" w:cs="Arial"/>
                <w:sz w:val="24"/>
                <w:szCs w:val="24"/>
              </w:rPr>
            </w:pPr>
          </w:p>
          <w:p w14:paraId="67BC0724" w14:textId="77777777" w:rsidR="003820BD" w:rsidRPr="00EC7012" w:rsidRDefault="003820BD" w:rsidP="003820BD">
            <w:pPr>
              <w:pStyle w:val="ListParagraph"/>
              <w:numPr>
                <w:ilvl w:val="0"/>
                <w:numId w:val="33"/>
              </w:numPr>
              <w:spacing w:before="0" w:after="160" w:line="259" w:lineRule="auto"/>
              <w:rPr>
                <w:rFonts w:ascii="Arial" w:hAnsi="Arial" w:cs="Arial"/>
                <w:sz w:val="24"/>
                <w:szCs w:val="24"/>
              </w:rPr>
            </w:pPr>
            <w:r w:rsidRPr="00EC7012">
              <w:rPr>
                <w:rFonts w:ascii="Arial" w:hAnsi="Arial" w:cs="Arial"/>
                <w:sz w:val="24"/>
                <w:szCs w:val="24"/>
              </w:rPr>
              <w:t>Provide directions to schedule and conduct a hearing.</w:t>
            </w:r>
            <w:r w:rsidRPr="00EC7012">
              <w:rPr>
                <w:rFonts w:ascii="Arial" w:hAnsi="Arial" w:cs="Arial"/>
                <w:sz w:val="24"/>
                <w:szCs w:val="24"/>
              </w:rPr>
              <w:tab/>
            </w:r>
          </w:p>
          <w:p w14:paraId="336ADFB9" w14:textId="77777777" w:rsidR="003820BD" w:rsidRPr="00EC7012" w:rsidRDefault="003820BD" w:rsidP="00C306DA">
            <w:pPr>
              <w:rPr>
                <w:sz w:val="24"/>
                <w:szCs w:val="24"/>
                <w:highlight w:val="yellow"/>
              </w:rPr>
            </w:pPr>
          </w:p>
        </w:tc>
      </w:tr>
      <w:tr w:rsidR="003820BD" w14:paraId="7572F031" w14:textId="77777777" w:rsidTr="00C306DA">
        <w:tc>
          <w:tcPr>
            <w:tcW w:w="9464" w:type="dxa"/>
          </w:tcPr>
          <w:p w14:paraId="231EF392" w14:textId="77777777" w:rsidR="003820BD" w:rsidRPr="00EC7012" w:rsidRDefault="003820BD" w:rsidP="00C306DA">
            <w:pPr>
              <w:rPr>
                <w:sz w:val="24"/>
                <w:szCs w:val="24"/>
                <w:highlight w:val="yellow"/>
              </w:rPr>
            </w:pPr>
            <w:r w:rsidRPr="00EC7012">
              <w:rPr>
                <w:sz w:val="24"/>
                <w:szCs w:val="24"/>
              </w:rPr>
              <w:t>Where the Board has scheduled a hearing, the Board will then conduct the hearing and issue a decision.</w:t>
            </w:r>
          </w:p>
        </w:tc>
      </w:tr>
    </w:tbl>
    <w:p w14:paraId="557584EE" w14:textId="77777777" w:rsidR="003820BD" w:rsidRPr="007C211D" w:rsidRDefault="003820BD" w:rsidP="003820BD">
      <w:pPr>
        <w:rPr>
          <w:highlight w:val="yellow"/>
        </w:rPr>
      </w:pPr>
      <w:r w:rsidRPr="007C211D">
        <w:rPr>
          <w:highlight w:val="yellow"/>
        </w:rPr>
        <w:br w:type="page"/>
      </w:r>
    </w:p>
    <w:p w14:paraId="1879857D" w14:textId="77777777" w:rsidR="003820BD" w:rsidRPr="007C211D" w:rsidRDefault="003820BD" w:rsidP="003820BD">
      <w:pPr>
        <w:pStyle w:val="Heading1"/>
        <w:rPr>
          <w:sz w:val="24"/>
          <w:szCs w:val="24"/>
        </w:rPr>
      </w:pPr>
      <w:bookmarkStart w:id="370" w:name="_Toc468114447"/>
      <w:bookmarkStart w:id="371" w:name="_Toc12531977"/>
      <w:r w:rsidRPr="007C211D">
        <w:rPr>
          <w:sz w:val="24"/>
          <w:szCs w:val="24"/>
        </w:rPr>
        <w:t>SCHEDULE B – Schedule of Events for Summary Proceedings</w:t>
      </w:r>
      <w:bookmarkEnd w:id="370"/>
      <w:bookmarkEnd w:id="371"/>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52"/>
        <w:gridCol w:w="4536"/>
        <w:gridCol w:w="1985"/>
      </w:tblGrid>
      <w:tr w:rsidR="003820BD" w:rsidRPr="007C211D" w14:paraId="719A9180" w14:textId="77777777" w:rsidTr="00C306DA">
        <w:trPr>
          <w:tblHeader/>
        </w:trPr>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2DCE3" w14:textId="77777777" w:rsidR="003820BD" w:rsidRPr="007C211D" w:rsidRDefault="003820BD" w:rsidP="00C306DA">
            <w:pPr>
              <w:rPr>
                <w:b/>
                <w:sz w:val="24"/>
                <w:szCs w:val="24"/>
              </w:rPr>
            </w:pPr>
            <w:r w:rsidRPr="007C211D">
              <w:rPr>
                <w:b/>
                <w:sz w:val="24"/>
                <w:szCs w:val="24"/>
              </w:rPr>
              <w:t>Weeks following Commencement  Day</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0A716" w14:textId="77777777" w:rsidR="003820BD" w:rsidRPr="007C211D" w:rsidRDefault="003820BD" w:rsidP="00C306DA">
            <w:pPr>
              <w:rPr>
                <w:b/>
                <w:sz w:val="24"/>
                <w:szCs w:val="24"/>
              </w:rPr>
            </w:pPr>
            <w:r w:rsidRPr="007C211D">
              <w:rPr>
                <w:b/>
                <w:sz w:val="24"/>
                <w:szCs w:val="24"/>
              </w:rPr>
              <w:t>Event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76E0CB" w14:textId="77777777" w:rsidR="003820BD" w:rsidRPr="007C211D" w:rsidRDefault="003820BD" w:rsidP="00C306DA">
            <w:pPr>
              <w:rPr>
                <w:b/>
                <w:sz w:val="24"/>
                <w:szCs w:val="24"/>
              </w:rPr>
            </w:pPr>
            <w:r w:rsidRPr="007C211D">
              <w:rPr>
                <w:b/>
                <w:sz w:val="24"/>
                <w:szCs w:val="24"/>
              </w:rPr>
              <w:t>Time period to complete event</w:t>
            </w:r>
          </w:p>
        </w:tc>
      </w:tr>
      <w:tr w:rsidR="003820BD" w:rsidRPr="007C211D" w14:paraId="1220350D"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CDFD3" w14:textId="77777777" w:rsidR="003820BD" w:rsidRPr="007C211D" w:rsidRDefault="003820BD" w:rsidP="00C306DA">
            <w:pPr>
              <w:rPr>
                <w:sz w:val="24"/>
                <w:szCs w:val="24"/>
              </w:rPr>
            </w:pPr>
            <w:r w:rsidRPr="007C211D">
              <w:rPr>
                <w:sz w:val="24"/>
                <w:szCs w:val="24"/>
              </w:rPr>
              <w:t>Weeks 1 to 4</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3731A" w14:textId="77777777" w:rsidR="003820BD" w:rsidRPr="007C211D" w:rsidRDefault="003820BD" w:rsidP="00C306DA">
            <w:pPr>
              <w:rPr>
                <w:sz w:val="24"/>
                <w:szCs w:val="24"/>
              </w:rPr>
            </w:pPr>
            <w:r w:rsidRPr="007C211D">
              <w:rPr>
                <w:sz w:val="24"/>
                <w:szCs w:val="24"/>
              </w:rPr>
              <w:t>The parties to complete exchange of disclosure.</w:t>
            </w:r>
            <w:r w:rsidR="00307167">
              <w:rPr>
                <w:sz w:val="24"/>
                <w:szCs w:val="24"/>
              </w:rPr>
              <w:t xml:space="preserve"> </w:t>
            </w:r>
            <w:r w:rsidR="00307167" w:rsidRPr="00EC7012">
              <w:rPr>
                <w:sz w:val="24"/>
                <w:szCs w:val="24"/>
              </w:rPr>
              <w:t>If required, MPAC shall request an inspection.</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5370ED" w14:textId="77777777" w:rsidR="003820BD" w:rsidRPr="007C211D" w:rsidRDefault="003820BD" w:rsidP="00C306DA">
            <w:pPr>
              <w:rPr>
                <w:sz w:val="24"/>
                <w:szCs w:val="24"/>
              </w:rPr>
            </w:pPr>
            <w:r w:rsidRPr="007C211D">
              <w:rPr>
                <w:sz w:val="24"/>
                <w:szCs w:val="24"/>
              </w:rPr>
              <w:t>4 weeks</w:t>
            </w:r>
          </w:p>
        </w:tc>
      </w:tr>
      <w:tr w:rsidR="003820BD" w:rsidRPr="007C211D" w14:paraId="32682F06"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9FFE6C" w14:textId="77777777" w:rsidR="003820BD" w:rsidRPr="007C211D" w:rsidRDefault="00230B35" w:rsidP="00C306DA">
            <w:pPr>
              <w:rPr>
                <w:sz w:val="24"/>
                <w:szCs w:val="24"/>
              </w:rPr>
            </w:pPr>
            <w:r>
              <w:rPr>
                <w:sz w:val="24"/>
                <w:szCs w:val="24"/>
              </w:rPr>
              <w:t>Weeks 5</w:t>
            </w:r>
            <w:r w:rsidR="003820BD" w:rsidRPr="007C211D">
              <w:rPr>
                <w:sz w:val="24"/>
                <w:szCs w:val="24"/>
              </w:rPr>
              <w:t xml:space="preserve"> to </w:t>
            </w:r>
            <w:r w:rsidR="003820BD">
              <w:rPr>
                <w:sz w:val="24"/>
                <w:szCs w:val="24"/>
              </w:rPr>
              <w:t>12</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F0791C" w14:textId="77777777" w:rsidR="003820BD" w:rsidRDefault="003820BD" w:rsidP="00C306DA">
            <w:pPr>
              <w:rPr>
                <w:i/>
                <w:sz w:val="24"/>
                <w:szCs w:val="24"/>
              </w:rPr>
            </w:pPr>
            <w:r w:rsidRPr="007C211D">
              <w:rPr>
                <w:sz w:val="24"/>
                <w:szCs w:val="24"/>
              </w:rPr>
              <w:t xml:space="preserve">Parties to schedule and complete a mandatory settlement meeting to attempt to resolve the appeal among themselves. </w:t>
            </w:r>
          </w:p>
          <w:p w14:paraId="2062F506" w14:textId="77777777" w:rsidR="003820BD" w:rsidRDefault="003820BD" w:rsidP="00C306DA">
            <w:pPr>
              <w:rPr>
                <w:i/>
                <w:sz w:val="24"/>
                <w:szCs w:val="24"/>
              </w:rPr>
            </w:pPr>
          </w:p>
          <w:p w14:paraId="0F5EB675" w14:textId="77777777" w:rsidR="003820BD" w:rsidRDefault="003820BD" w:rsidP="00C306DA">
            <w:pPr>
              <w:rPr>
                <w:sz w:val="24"/>
                <w:szCs w:val="24"/>
              </w:rPr>
            </w:pPr>
            <w:r w:rsidRPr="00F93DF6">
              <w:rPr>
                <w:i/>
                <w:sz w:val="24"/>
                <w:szCs w:val="24"/>
              </w:rPr>
              <w:t>If the appeal is resolved</w:t>
            </w:r>
            <w:r w:rsidRPr="007C211D">
              <w:rPr>
                <w:sz w:val="24"/>
                <w:szCs w:val="24"/>
              </w:rPr>
              <w:t xml:space="preserve">, MPAC </w:t>
            </w:r>
            <w:r>
              <w:rPr>
                <w:sz w:val="24"/>
                <w:szCs w:val="24"/>
              </w:rPr>
              <w:t>(</w:t>
            </w:r>
            <w:r w:rsidRPr="007C211D">
              <w:rPr>
                <w:sz w:val="24"/>
                <w:szCs w:val="24"/>
              </w:rPr>
              <w:t>or the Municipality</w:t>
            </w:r>
            <w:r>
              <w:rPr>
                <w:sz w:val="24"/>
                <w:szCs w:val="24"/>
              </w:rPr>
              <w:t>, if MPAC is not a party to the appeal</w:t>
            </w:r>
            <w:r w:rsidRPr="007C211D">
              <w:rPr>
                <w:sz w:val="24"/>
                <w:szCs w:val="24"/>
              </w:rPr>
              <w:t>)</w:t>
            </w:r>
            <w:r>
              <w:rPr>
                <w:sz w:val="24"/>
                <w:szCs w:val="24"/>
              </w:rPr>
              <w:t>, on behalf of all parties, must:</w:t>
            </w:r>
          </w:p>
          <w:p w14:paraId="3F8A60B9" w14:textId="77777777" w:rsidR="003820BD" w:rsidRPr="0029418F" w:rsidRDefault="003820BD" w:rsidP="00C306DA">
            <w:pPr>
              <w:pStyle w:val="ListParagraph"/>
              <w:numPr>
                <w:ilvl w:val="0"/>
                <w:numId w:val="30"/>
              </w:numPr>
              <w:rPr>
                <w:i/>
                <w:sz w:val="24"/>
                <w:szCs w:val="24"/>
              </w:rPr>
            </w:pPr>
            <w:r w:rsidRPr="00395A54">
              <w:rPr>
                <w:rFonts w:ascii="Arial" w:hAnsi="Arial" w:cs="Arial"/>
                <w:sz w:val="24"/>
                <w:szCs w:val="24"/>
              </w:rPr>
              <w:t>advise the Board in writing that the appeal is being withdrawn o</w:t>
            </w:r>
            <w:r>
              <w:rPr>
                <w:rFonts w:ascii="Arial" w:hAnsi="Arial" w:cs="Arial"/>
                <w:sz w:val="24"/>
                <w:szCs w:val="24"/>
              </w:rPr>
              <w:t xml:space="preserve">r will be </w:t>
            </w:r>
            <w:r w:rsidRPr="00395A54">
              <w:rPr>
                <w:rFonts w:ascii="Arial" w:hAnsi="Arial" w:cs="Arial"/>
                <w:sz w:val="24"/>
                <w:szCs w:val="24"/>
              </w:rPr>
              <w:t>resolved through minutes of settlement; and</w:t>
            </w:r>
          </w:p>
          <w:p w14:paraId="3AAD7837" w14:textId="77777777" w:rsidR="003820BD" w:rsidRPr="0029418F" w:rsidRDefault="003820BD" w:rsidP="00C306DA">
            <w:pPr>
              <w:pStyle w:val="ListParagraph"/>
              <w:rPr>
                <w:i/>
                <w:sz w:val="24"/>
                <w:szCs w:val="24"/>
              </w:rPr>
            </w:pPr>
          </w:p>
          <w:p w14:paraId="2BE9BC1C" w14:textId="77777777" w:rsidR="003820BD" w:rsidRPr="0029418F" w:rsidRDefault="003820BD" w:rsidP="00C306DA">
            <w:pPr>
              <w:pStyle w:val="ListParagraph"/>
              <w:numPr>
                <w:ilvl w:val="0"/>
                <w:numId w:val="30"/>
              </w:numPr>
              <w:rPr>
                <w:i/>
                <w:sz w:val="24"/>
                <w:szCs w:val="24"/>
              </w:rPr>
            </w:pPr>
            <w:r w:rsidRPr="0029418F">
              <w:rPr>
                <w:rFonts w:ascii="Arial" w:hAnsi="Arial" w:cs="Arial"/>
                <w:sz w:val="24"/>
                <w:szCs w:val="24"/>
              </w:rPr>
              <w:t>advise the Board if the parties request an extension of the due date, specified in the Board’s Rules, for filing minutes of settlement with the Board</w:t>
            </w:r>
          </w:p>
          <w:p w14:paraId="40E247C0" w14:textId="77777777" w:rsidR="003820BD" w:rsidRDefault="003820BD" w:rsidP="00C306DA">
            <w:pPr>
              <w:rPr>
                <w:i/>
                <w:sz w:val="24"/>
                <w:szCs w:val="24"/>
              </w:rPr>
            </w:pPr>
          </w:p>
          <w:p w14:paraId="43E778D3" w14:textId="77777777" w:rsidR="003820BD" w:rsidRPr="007C211D" w:rsidRDefault="003820BD" w:rsidP="00C306DA">
            <w:pPr>
              <w:rPr>
                <w:sz w:val="24"/>
                <w:szCs w:val="24"/>
              </w:rPr>
            </w:pPr>
            <w:r w:rsidRPr="0029418F">
              <w:rPr>
                <w:i/>
                <w:sz w:val="24"/>
                <w:szCs w:val="24"/>
              </w:rPr>
              <w:t>If the appeal is not resolved</w:t>
            </w:r>
            <w:r w:rsidRPr="007C211D">
              <w:rPr>
                <w:sz w:val="24"/>
                <w:szCs w:val="24"/>
              </w:rPr>
              <w:t xml:space="preserve">, MPAC </w:t>
            </w:r>
            <w:r>
              <w:rPr>
                <w:sz w:val="24"/>
                <w:szCs w:val="24"/>
              </w:rPr>
              <w:t>(</w:t>
            </w:r>
            <w:r w:rsidRPr="007C211D">
              <w:rPr>
                <w:sz w:val="24"/>
                <w:szCs w:val="24"/>
              </w:rPr>
              <w:t>or the Municipality</w:t>
            </w:r>
            <w:r>
              <w:rPr>
                <w:sz w:val="24"/>
                <w:szCs w:val="24"/>
              </w:rPr>
              <w:t>, if MPAC is not a party to the appeal</w:t>
            </w:r>
            <w:r w:rsidRPr="007C211D">
              <w:rPr>
                <w:sz w:val="24"/>
                <w:szCs w:val="24"/>
              </w:rPr>
              <w:t>), on behalf of all parties, must:</w:t>
            </w:r>
          </w:p>
          <w:p w14:paraId="22131BF5" w14:textId="77777777" w:rsidR="003820BD" w:rsidRPr="007C211D" w:rsidRDefault="003820BD" w:rsidP="00C306DA">
            <w:pPr>
              <w:pStyle w:val="ListParagraph"/>
              <w:numPr>
                <w:ilvl w:val="0"/>
                <w:numId w:val="31"/>
              </w:numPr>
              <w:rPr>
                <w:rFonts w:ascii="Arial" w:hAnsi="Arial" w:cs="Arial"/>
                <w:sz w:val="24"/>
                <w:szCs w:val="24"/>
              </w:rPr>
            </w:pPr>
            <w:r w:rsidRPr="007C211D">
              <w:rPr>
                <w:rFonts w:ascii="Arial" w:hAnsi="Arial" w:cs="Arial"/>
                <w:sz w:val="24"/>
                <w:szCs w:val="24"/>
              </w:rPr>
              <w:t xml:space="preserve">advise the Board in writing </w:t>
            </w:r>
            <w:r>
              <w:rPr>
                <w:rFonts w:ascii="Arial" w:hAnsi="Arial" w:cs="Arial"/>
                <w:sz w:val="24"/>
                <w:szCs w:val="24"/>
              </w:rPr>
              <w:t>that</w:t>
            </w:r>
            <w:r w:rsidRPr="007C211D">
              <w:rPr>
                <w:rFonts w:ascii="Arial" w:hAnsi="Arial" w:cs="Arial"/>
                <w:sz w:val="24"/>
                <w:szCs w:val="24"/>
              </w:rPr>
              <w:t xml:space="preserve"> the appeal has </w:t>
            </w:r>
            <w:r>
              <w:rPr>
                <w:rFonts w:ascii="Arial" w:hAnsi="Arial" w:cs="Arial"/>
                <w:sz w:val="24"/>
                <w:szCs w:val="24"/>
              </w:rPr>
              <w:t xml:space="preserve">not </w:t>
            </w:r>
            <w:r w:rsidRPr="007C211D">
              <w:rPr>
                <w:rFonts w:ascii="Arial" w:hAnsi="Arial" w:cs="Arial"/>
                <w:sz w:val="24"/>
                <w:szCs w:val="24"/>
              </w:rPr>
              <w:t>been resolved, and request that the Board schedule a hearing of the appeal; and</w:t>
            </w:r>
          </w:p>
          <w:p w14:paraId="52244FA8" w14:textId="77777777" w:rsidR="003820BD" w:rsidRPr="007C211D" w:rsidRDefault="003820BD" w:rsidP="00C306DA">
            <w:pPr>
              <w:pStyle w:val="ListParagraph"/>
              <w:rPr>
                <w:rFonts w:ascii="Arial" w:hAnsi="Arial" w:cs="Arial"/>
                <w:sz w:val="24"/>
                <w:szCs w:val="24"/>
              </w:rPr>
            </w:pPr>
          </w:p>
          <w:p w14:paraId="5610CF13" w14:textId="77777777" w:rsidR="003820BD" w:rsidRPr="00307167" w:rsidRDefault="003820BD" w:rsidP="00307167">
            <w:pPr>
              <w:pStyle w:val="ListParagraph"/>
              <w:numPr>
                <w:ilvl w:val="0"/>
                <w:numId w:val="31"/>
              </w:numPr>
              <w:rPr>
                <w:sz w:val="24"/>
                <w:szCs w:val="24"/>
              </w:rPr>
            </w:pPr>
            <w:r w:rsidRPr="007C211D">
              <w:rPr>
                <w:rFonts w:ascii="Arial" w:hAnsi="Arial" w:cs="Arial"/>
                <w:sz w:val="24"/>
                <w:szCs w:val="24"/>
              </w:rPr>
              <w:t>advise the Board whether any of the parties requests a hearing in person, and/or that the hearing be scheduled for longer than 2 hours.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E4ED15" w14:textId="77777777" w:rsidR="003820BD" w:rsidRPr="007C211D" w:rsidRDefault="003820BD" w:rsidP="00C306DA">
            <w:pPr>
              <w:rPr>
                <w:sz w:val="24"/>
                <w:szCs w:val="24"/>
              </w:rPr>
            </w:pPr>
            <w:r>
              <w:rPr>
                <w:sz w:val="24"/>
                <w:szCs w:val="24"/>
              </w:rPr>
              <w:t>8</w:t>
            </w:r>
            <w:r w:rsidRPr="007C211D">
              <w:rPr>
                <w:sz w:val="24"/>
                <w:szCs w:val="24"/>
              </w:rPr>
              <w:t xml:space="preserve"> weeks</w:t>
            </w:r>
          </w:p>
        </w:tc>
      </w:tr>
      <w:tr w:rsidR="003820BD" w:rsidRPr="007C211D" w14:paraId="7F45CABB" w14:textId="77777777" w:rsidTr="00C306DA">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0BE56" w14:textId="77777777" w:rsidR="003820BD" w:rsidRPr="007C211D" w:rsidRDefault="003820BD" w:rsidP="00230B35">
            <w:pPr>
              <w:rPr>
                <w:sz w:val="24"/>
                <w:szCs w:val="24"/>
              </w:rPr>
            </w:pPr>
            <w:r w:rsidRPr="007C211D">
              <w:rPr>
                <w:sz w:val="24"/>
                <w:szCs w:val="24"/>
              </w:rPr>
              <w:t xml:space="preserve">Week </w:t>
            </w:r>
            <w:r>
              <w:rPr>
                <w:sz w:val="24"/>
                <w:szCs w:val="24"/>
              </w:rPr>
              <w:t>13 to 1</w:t>
            </w:r>
            <w:r w:rsidR="00230B35">
              <w:rPr>
                <w:sz w:val="24"/>
                <w:szCs w:val="24"/>
              </w:rPr>
              <w:t>4</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F2DC30" w14:textId="77777777" w:rsidR="003820BD" w:rsidRPr="007C211D" w:rsidRDefault="003820BD" w:rsidP="00C306DA">
            <w:pPr>
              <w:rPr>
                <w:sz w:val="24"/>
                <w:szCs w:val="24"/>
              </w:rPr>
            </w:pPr>
            <w:r>
              <w:rPr>
                <w:sz w:val="24"/>
                <w:szCs w:val="24"/>
              </w:rPr>
              <w:t>Where a hearing has been requested, the parties must</w:t>
            </w:r>
            <w:r w:rsidRPr="007C211D">
              <w:rPr>
                <w:sz w:val="24"/>
                <w:szCs w:val="24"/>
              </w:rPr>
              <w:t xml:space="preserve"> file with the Board all document</w:t>
            </w:r>
            <w:r>
              <w:rPr>
                <w:sz w:val="24"/>
                <w:szCs w:val="24"/>
              </w:rPr>
              <w:t>s</w:t>
            </w:r>
            <w:r w:rsidRPr="007C211D">
              <w:rPr>
                <w:sz w:val="24"/>
                <w:szCs w:val="24"/>
              </w:rPr>
              <w:t xml:space="preserve"> </w:t>
            </w:r>
            <w:r>
              <w:rPr>
                <w:sz w:val="24"/>
                <w:szCs w:val="24"/>
              </w:rPr>
              <w:t xml:space="preserve">and any written submissions </w:t>
            </w:r>
            <w:r w:rsidRPr="007C211D">
              <w:rPr>
                <w:sz w:val="24"/>
                <w:szCs w:val="24"/>
              </w:rPr>
              <w:t>on which they will rely at the hearing</w:t>
            </w:r>
            <w:r>
              <w:rPr>
                <w:sz w:val="24"/>
                <w:szCs w:val="24"/>
              </w:rPr>
              <w: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F5C2FA" w14:textId="77777777" w:rsidR="003820BD" w:rsidRPr="007C211D" w:rsidRDefault="003820BD" w:rsidP="00C306DA">
            <w:pPr>
              <w:rPr>
                <w:sz w:val="24"/>
                <w:szCs w:val="24"/>
              </w:rPr>
            </w:pPr>
            <w:r w:rsidRPr="007C211D">
              <w:rPr>
                <w:sz w:val="24"/>
                <w:szCs w:val="24"/>
              </w:rPr>
              <w:t xml:space="preserve"> </w:t>
            </w:r>
            <w:r>
              <w:rPr>
                <w:sz w:val="24"/>
                <w:szCs w:val="24"/>
              </w:rPr>
              <w:t>2</w:t>
            </w:r>
            <w:r w:rsidRPr="007C211D">
              <w:rPr>
                <w:sz w:val="24"/>
                <w:szCs w:val="24"/>
              </w:rPr>
              <w:t xml:space="preserve"> weeks</w:t>
            </w:r>
          </w:p>
        </w:tc>
      </w:tr>
    </w:tbl>
    <w:p w14:paraId="337F66F0" w14:textId="77777777" w:rsidR="003820BD" w:rsidRDefault="003820BD" w:rsidP="003820BD">
      <w:pPr>
        <w:rPr>
          <w:b/>
        </w:rPr>
      </w:pPr>
    </w:p>
    <w:tbl>
      <w:tblPr>
        <w:tblStyle w:val="TableGrid"/>
        <w:tblW w:w="0" w:type="auto"/>
        <w:tblLook w:val="04A0" w:firstRow="1" w:lastRow="0" w:firstColumn="1" w:lastColumn="0" w:noHBand="0" w:noVBand="1"/>
      </w:tblPr>
      <w:tblGrid>
        <w:gridCol w:w="9067"/>
      </w:tblGrid>
      <w:tr w:rsidR="003820BD" w14:paraId="136002EF" w14:textId="77777777" w:rsidTr="00C306DA">
        <w:tc>
          <w:tcPr>
            <w:tcW w:w="9067" w:type="dxa"/>
          </w:tcPr>
          <w:p w14:paraId="399CDA88" w14:textId="77777777" w:rsidR="003820BD" w:rsidRDefault="003820BD" w:rsidP="00C306DA">
            <w:pPr>
              <w:rPr>
                <w:sz w:val="24"/>
                <w:szCs w:val="24"/>
              </w:rPr>
            </w:pPr>
            <w:r w:rsidRPr="00604764">
              <w:rPr>
                <w:sz w:val="24"/>
                <w:szCs w:val="24"/>
              </w:rPr>
              <w:t>A Hearing (if requested) will be scheduled by the Board with notice to the parties.</w:t>
            </w:r>
          </w:p>
          <w:p w14:paraId="517868F9" w14:textId="77777777" w:rsidR="003820BD" w:rsidRPr="00FC0257" w:rsidRDefault="003820BD" w:rsidP="00C306DA">
            <w:pPr>
              <w:rPr>
                <w:sz w:val="24"/>
                <w:szCs w:val="24"/>
              </w:rPr>
            </w:pPr>
            <w:r w:rsidRPr="00604764">
              <w:rPr>
                <w:sz w:val="24"/>
                <w:szCs w:val="24"/>
              </w:rPr>
              <w:t>T</w:t>
            </w:r>
            <w:r w:rsidRPr="00FC0257">
              <w:rPr>
                <w:sz w:val="24"/>
                <w:szCs w:val="24"/>
              </w:rPr>
              <w:t>he Board will then conduct the hearing and issue a decision.</w:t>
            </w:r>
          </w:p>
        </w:tc>
      </w:tr>
    </w:tbl>
    <w:p w14:paraId="655D4292" w14:textId="77777777" w:rsidR="004906B2" w:rsidRPr="007C211D" w:rsidRDefault="003820BD" w:rsidP="003820BD">
      <w:r w:rsidRPr="007C211D">
        <w:br w:type="page"/>
      </w:r>
    </w:p>
    <w:p w14:paraId="45CFBA46" w14:textId="77777777" w:rsidR="00983443" w:rsidRPr="007C211D" w:rsidRDefault="00983443" w:rsidP="005741B2">
      <w:pPr>
        <w:pStyle w:val="Heading1"/>
        <w:rPr>
          <w:sz w:val="24"/>
          <w:szCs w:val="24"/>
        </w:rPr>
      </w:pPr>
      <w:bookmarkStart w:id="372" w:name="_Toc12531978"/>
      <w:r w:rsidRPr="007C211D">
        <w:rPr>
          <w:sz w:val="24"/>
          <w:szCs w:val="24"/>
        </w:rPr>
        <w:t>SCHEDULE C – Acknowledgement of Expert Duty</w:t>
      </w:r>
      <w:bookmarkEnd w:id="372"/>
    </w:p>
    <w:p w14:paraId="4D29E419" w14:textId="77777777" w:rsidR="007C211D" w:rsidRPr="007C211D" w:rsidRDefault="007C211D" w:rsidP="00A07ACF">
      <w:pPr>
        <w:jc w:val="center"/>
        <w:rPr>
          <w:b/>
          <w:bCs/>
        </w:rPr>
      </w:pPr>
    </w:p>
    <w:p w14:paraId="5B2076A9" w14:textId="77777777" w:rsidR="00A07ACF" w:rsidRPr="007C211D" w:rsidRDefault="00A07ACF" w:rsidP="00A07ACF">
      <w:pPr>
        <w:jc w:val="center"/>
        <w:rPr>
          <w:b/>
          <w:bCs/>
        </w:rPr>
      </w:pPr>
      <w:r w:rsidRPr="007C211D">
        <w:rPr>
          <w:noProof/>
          <w:sz w:val="20"/>
        </w:rPr>
        <w:drawing>
          <wp:inline distT="0" distB="0" distL="0" distR="0" wp14:anchorId="12F052ED" wp14:editId="28AA0971">
            <wp:extent cx="771525" cy="857250"/>
            <wp:effectExtent l="0" t="0" r="9525" b="0"/>
            <wp:docPr id="3" name="Picture 3"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104" b="-104"/>
                    <a:stretch>
                      <a:fillRect/>
                    </a:stretch>
                  </pic:blipFill>
                  <pic:spPr bwMode="auto">
                    <a:xfrm>
                      <a:off x="0" y="0"/>
                      <a:ext cx="771525" cy="857250"/>
                    </a:xfrm>
                    <a:prstGeom prst="rect">
                      <a:avLst/>
                    </a:prstGeom>
                    <a:noFill/>
                    <a:ln>
                      <a:noFill/>
                    </a:ln>
                  </pic:spPr>
                </pic:pic>
              </a:graphicData>
            </a:graphic>
          </wp:inline>
        </w:drawing>
      </w:r>
    </w:p>
    <w:p w14:paraId="07751A99" w14:textId="77777777" w:rsidR="00A07ACF" w:rsidRPr="007C211D" w:rsidRDefault="00A07ACF" w:rsidP="00475B79">
      <w:pPr>
        <w:jc w:val="center"/>
        <w:rPr>
          <w:rFonts w:cs="Arial"/>
          <w:b/>
          <w:bCs/>
          <w:sz w:val="28"/>
        </w:rPr>
      </w:pPr>
      <w:r w:rsidRPr="007C211D">
        <w:rPr>
          <w:rFonts w:cs="Arial"/>
          <w:b/>
          <w:bCs/>
          <w:sz w:val="28"/>
        </w:rPr>
        <w:t>Assessment Review Board</w:t>
      </w:r>
    </w:p>
    <w:p w14:paraId="328A13F5" w14:textId="77777777" w:rsidR="00475B79" w:rsidRPr="007C211D" w:rsidRDefault="00475B79" w:rsidP="00475B79">
      <w:pPr>
        <w:jc w:val="center"/>
        <w:rPr>
          <w:rFonts w:cs="Arial"/>
          <w:b/>
          <w:bCs/>
          <w:sz w:val="28"/>
        </w:rPr>
      </w:pPr>
      <w:r w:rsidRPr="007C211D">
        <w:rPr>
          <w:rFonts w:cs="Arial"/>
          <w:b/>
          <w:bCs/>
          <w:sz w:val="28"/>
        </w:rPr>
        <w:t>Acknowledgement of Expert Duty</w:t>
      </w:r>
    </w:p>
    <w:p w14:paraId="762C7691" w14:textId="77777777" w:rsidR="00A07ACF" w:rsidRPr="007C211D" w:rsidRDefault="00A07ACF" w:rsidP="005741B2">
      <w:pPr>
        <w:spacing w:before="0" w:line="276" w:lineRule="auto"/>
        <w:rPr>
          <w:rFonts w:cs="Arial"/>
          <w:sz w:val="24"/>
          <w:szCs w:val="24"/>
        </w:rPr>
      </w:pPr>
      <w:r w:rsidRPr="007C211D">
        <w:rPr>
          <w:rFonts w:cs="Arial"/>
          <w:b/>
          <w:bCs/>
          <w:sz w:val="24"/>
          <w:szCs w:val="24"/>
        </w:rPr>
        <w:t>Hearing Number:</w:t>
      </w:r>
      <w:r w:rsidRPr="007C211D">
        <w:rPr>
          <w:rFonts w:cs="Arial"/>
          <w:sz w:val="24"/>
          <w:szCs w:val="24"/>
        </w:rPr>
        <w:t xml:space="preserve"> </w:t>
      </w:r>
      <w:r w:rsidRPr="007C211D">
        <w:rPr>
          <w:rFonts w:cs="Arial"/>
          <w:sz w:val="24"/>
          <w:szCs w:val="24"/>
        </w:rPr>
        <w:tab/>
      </w:r>
    </w:p>
    <w:p w14:paraId="22CD8D57" w14:textId="77777777" w:rsidR="00A07ACF" w:rsidRPr="007C211D" w:rsidRDefault="00A07ACF" w:rsidP="005741B2">
      <w:pPr>
        <w:tabs>
          <w:tab w:val="left" w:pos="2880"/>
          <w:tab w:val="right" w:pos="9360"/>
        </w:tabs>
        <w:spacing w:before="0" w:line="276" w:lineRule="auto"/>
        <w:rPr>
          <w:rFonts w:cs="Arial"/>
          <w:sz w:val="24"/>
          <w:szCs w:val="24"/>
        </w:rPr>
      </w:pPr>
      <w:r w:rsidRPr="007C211D">
        <w:rPr>
          <w:rFonts w:cs="Arial"/>
          <w:b/>
          <w:bCs/>
          <w:sz w:val="24"/>
          <w:szCs w:val="24"/>
        </w:rPr>
        <w:t>Region Number:</w:t>
      </w:r>
      <w:r w:rsidRPr="007C211D">
        <w:rPr>
          <w:rFonts w:cs="Arial"/>
          <w:b/>
          <w:bCs/>
          <w:sz w:val="24"/>
          <w:szCs w:val="24"/>
        </w:rPr>
        <w:tab/>
      </w:r>
    </w:p>
    <w:p w14:paraId="42B41567" w14:textId="77777777" w:rsidR="00A07ACF" w:rsidRPr="007C211D" w:rsidRDefault="00A07ACF" w:rsidP="005741B2">
      <w:pPr>
        <w:tabs>
          <w:tab w:val="left" w:pos="2699"/>
        </w:tabs>
        <w:spacing w:before="0" w:line="276" w:lineRule="auto"/>
        <w:rPr>
          <w:rFonts w:cs="Arial"/>
          <w:sz w:val="24"/>
          <w:szCs w:val="24"/>
        </w:rPr>
      </w:pPr>
      <w:r w:rsidRPr="007C211D">
        <w:rPr>
          <w:rFonts w:cs="Arial"/>
          <w:b/>
          <w:bCs/>
          <w:sz w:val="24"/>
          <w:szCs w:val="24"/>
        </w:rPr>
        <w:t>Municipality:</w:t>
      </w:r>
      <w:r w:rsidRPr="007C211D">
        <w:rPr>
          <w:rFonts w:cs="Arial"/>
          <w:sz w:val="24"/>
          <w:szCs w:val="24"/>
        </w:rPr>
        <w:tab/>
      </w:r>
      <w:r w:rsidRPr="007C211D">
        <w:rPr>
          <w:rFonts w:cs="Arial"/>
          <w:sz w:val="24"/>
          <w:szCs w:val="24"/>
        </w:rPr>
        <w:tab/>
      </w:r>
    </w:p>
    <w:p w14:paraId="11A5DF3F" w14:textId="77777777" w:rsidR="00A07ACF" w:rsidRPr="007C211D" w:rsidRDefault="00A07ACF" w:rsidP="005741B2">
      <w:pPr>
        <w:tabs>
          <w:tab w:val="left" w:pos="2699"/>
        </w:tabs>
        <w:spacing w:before="0" w:line="276" w:lineRule="auto"/>
        <w:rPr>
          <w:rFonts w:cs="Arial"/>
          <w:b/>
          <w:bCs/>
          <w:sz w:val="24"/>
          <w:szCs w:val="24"/>
        </w:rPr>
      </w:pPr>
      <w:r w:rsidRPr="007C211D">
        <w:rPr>
          <w:rFonts w:cs="Arial"/>
          <w:b/>
          <w:bCs/>
          <w:sz w:val="24"/>
          <w:szCs w:val="24"/>
        </w:rPr>
        <w:t>Roll Number:</w:t>
      </w:r>
    </w:p>
    <w:p w14:paraId="23722AA9" w14:textId="77777777" w:rsidR="00A07ACF" w:rsidRPr="007C211D" w:rsidRDefault="00A07ACF" w:rsidP="005741B2">
      <w:pPr>
        <w:tabs>
          <w:tab w:val="left" w:pos="2699"/>
        </w:tabs>
        <w:spacing w:before="0" w:line="276" w:lineRule="auto"/>
        <w:rPr>
          <w:rFonts w:cs="Arial"/>
          <w:sz w:val="24"/>
          <w:szCs w:val="24"/>
        </w:rPr>
      </w:pPr>
      <w:r w:rsidRPr="007C211D">
        <w:rPr>
          <w:rFonts w:cs="Arial"/>
          <w:b/>
          <w:bCs/>
          <w:sz w:val="24"/>
          <w:szCs w:val="24"/>
        </w:rPr>
        <w:t>Property Location:</w:t>
      </w:r>
      <w:r w:rsidRPr="007C211D">
        <w:rPr>
          <w:rFonts w:cs="Arial"/>
          <w:sz w:val="24"/>
          <w:szCs w:val="24"/>
        </w:rPr>
        <w:tab/>
      </w:r>
      <w:r w:rsidRPr="007C211D">
        <w:rPr>
          <w:rFonts w:cs="Arial"/>
          <w:sz w:val="24"/>
          <w:szCs w:val="24"/>
        </w:rPr>
        <w:tab/>
      </w:r>
    </w:p>
    <w:p w14:paraId="6DDB66C4" w14:textId="77777777" w:rsidR="00A07ACF" w:rsidRPr="007C211D" w:rsidRDefault="00A07ACF" w:rsidP="007C211D">
      <w:pPr>
        <w:tabs>
          <w:tab w:val="left" w:pos="2699"/>
        </w:tabs>
        <w:spacing w:before="0" w:after="240" w:line="276" w:lineRule="auto"/>
        <w:ind w:left="2880" w:hanging="2880"/>
        <w:rPr>
          <w:rFonts w:cs="Arial"/>
          <w:b/>
          <w:bCs/>
          <w:sz w:val="24"/>
          <w:szCs w:val="24"/>
        </w:rPr>
      </w:pPr>
      <w:r w:rsidRPr="007C211D">
        <w:rPr>
          <w:rFonts w:cs="Arial"/>
          <w:b/>
          <w:bCs/>
          <w:sz w:val="24"/>
          <w:szCs w:val="24"/>
        </w:rPr>
        <w:t>Appeal Numbers:</w:t>
      </w:r>
    </w:p>
    <w:p w14:paraId="15025116" w14:textId="77777777" w:rsidR="00A07ACF" w:rsidRPr="007C211D" w:rsidRDefault="00A07ACF" w:rsidP="005741B2">
      <w:pPr>
        <w:numPr>
          <w:ilvl w:val="0"/>
          <w:numId w:val="13"/>
        </w:numPr>
        <w:spacing w:before="0" w:line="276" w:lineRule="auto"/>
        <w:rPr>
          <w:rFonts w:cs="Arial"/>
          <w:sz w:val="24"/>
          <w:szCs w:val="24"/>
        </w:rPr>
      </w:pPr>
      <w:r w:rsidRPr="007C211D">
        <w:rPr>
          <w:rFonts w:cs="Arial"/>
          <w:sz w:val="24"/>
          <w:szCs w:val="24"/>
        </w:rPr>
        <w:t>My name is………………………………………………………………………(</w:t>
      </w:r>
      <w:r w:rsidRPr="007C211D">
        <w:rPr>
          <w:rFonts w:cs="Arial"/>
          <w:i/>
          <w:sz w:val="24"/>
          <w:szCs w:val="24"/>
        </w:rPr>
        <w:t>name</w:t>
      </w:r>
      <w:r w:rsidRPr="007C211D">
        <w:rPr>
          <w:rFonts w:cs="Arial"/>
          <w:sz w:val="24"/>
          <w:szCs w:val="24"/>
        </w:rPr>
        <w:t xml:space="preserve">) </w:t>
      </w:r>
    </w:p>
    <w:p w14:paraId="14ED716B" w14:textId="77777777" w:rsidR="00A07ACF" w:rsidRPr="007C211D" w:rsidRDefault="00A07ACF" w:rsidP="005741B2">
      <w:pPr>
        <w:spacing w:before="0" w:line="276" w:lineRule="auto"/>
        <w:ind w:left="720"/>
        <w:rPr>
          <w:rFonts w:cs="Arial"/>
          <w:sz w:val="24"/>
          <w:szCs w:val="24"/>
        </w:rPr>
      </w:pPr>
      <w:r w:rsidRPr="007C211D">
        <w:rPr>
          <w:rFonts w:cs="Arial"/>
          <w:sz w:val="24"/>
          <w:szCs w:val="24"/>
        </w:rPr>
        <w:t>I live at the …………………….………………………………………..(</w:t>
      </w:r>
      <w:r w:rsidRPr="007C211D">
        <w:rPr>
          <w:rFonts w:cs="Arial"/>
          <w:i/>
          <w:sz w:val="24"/>
          <w:szCs w:val="24"/>
        </w:rPr>
        <w:t>municipality</w:t>
      </w:r>
      <w:r w:rsidRPr="007C211D">
        <w:rPr>
          <w:rFonts w:cs="Arial"/>
          <w:sz w:val="24"/>
          <w:szCs w:val="24"/>
        </w:rPr>
        <w:t xml:space="preserve">) </w:t>
      </w:r>
    </w:p>
    <w:p w14:paraId="7424C0BA" w14:textId="77777777" w:rsidR="00A07ACF" w:rsidRPr="007C211D" w:rsidRDefault="00A07ACF" w:rsidP="005741B2">
      <w:pPr>
        <w:spacing w:before="0" w:line="276" w:lineRule="auto"/>
        <w:ind w:left="720"/>
        <w:rPr>
          <w:rFonts w:cs="Arial"/>
          <w:sz w:val="24"/>
          <w:szCs w:val="24"/>
        </w:rPr>
      </w:pPr>
      <w:r w:rsidRPr="007C211D">
        <w:rPr>
          <w:rFonts w:cs="Arial"/>
          <w:sz w:val="24"/>
          <w:szCs w:val="24"/>
        </w:rPr>
        <w:t>in the……………...….……………………………………………..(</w:t>
      </w:r>
      <w:r w:rsidRPr="007C211D">
        <w:rPr>
          <w:rFonts w:cs="Arial"/>
          <w:i/>
          <w:sz w:val="24"/>
          <w:szCs w:val="24"/>
        </w:rPr>
        <w:t>county or region</w:t>
      </w:r>
      <w:r w:rsidRPr="007C211D">
        <w:rPr>
          <w:rFonts w:cs="Arial"/>
          <w:sz w:val="24"/>
          <w:szCs w:val="24"/>
        </w:rPr>
        <w:t>)</w:t>
      </w:r>
    </w:p>
    <w:p w14:paraId="41029BE0" w14:textId="77777777" w:rsidR="00A07ACF" w:rsidRPr="007C211D" w:rsidRDefault="00A07ACF" w:rsidP="007C211D">
      <w:pPr>
        <w:spacing w:before="0" w:after="240" w:line="276" w:lineRule="auto"/>
        <w:ind w:left="720"/>
        <w:rPr>
          <w:rFonts w:cs="Arial"/>
          <w:sz w:val="24"/>
          <w:szCs w:val="24"/>
        </w:rPr>
      </w:pPr>
      <w:r w:rsidRPr="007C211D">
        <w:rPr>
          <w:rFonts w:cs="Arial"/>
          <w:sz w:val="24"/>
          <w:szCs w:val="24"/>
        </w:rPr>
        <w:t>in the ….....……………………………………………………………….….(</w:t>
      </w:r>
      <w:r w:rsidRPr="007C211D">
        <w:rPr>
          <w:rFonts w:cs="Arial"/>
          <w:i/>
          <w:sz w:val="24"/>
          <w:szCs w:val="24"/>
        </w:rPr>
        <w:t>province</w:t>
      </w:r>
      <w:r w:rsidRPr="007C211D">
        <w:rPr>
          <w:rFonts w:cs="Arial"/>
          <w:sz w:val="24"/>
          <w:szCs w:val="24"/>
        </w:rPr>
        <w:t>)</w:t>
      </w:r>
    </w:p>
    <w:p w14:paraId="1C22C767" w14:textId="77777777" w:rsidR="00A07ACF" w:rsidRPr="007C211D" w:rsidRDefault="00A07ACF" w:rsidP="007C211D">
      <w:pPr>
        <w:numPr>
          <w:ilvl w:val="0"/>
          <w:numId w:val="13"/>
        </w:numPr>
        <w:spacing w:before="0" w:after="240" w:line="276" w:lineRule="auto"/>
        <w:ind w:left="538" w:hanging="357"/>
        <w:rPr>
          <w:rFonts w:cs="Arial"/>
          <w:sz w:val="24"/>
          <w:szCs w:val="24"/>
        </w:rPr>
      </w:pPr>
      <w:r w:rsidRPr="007C211D">
        <w:rPr>
          <w:rFonts w:cs="Arial"/>
          <w:sz w:val="24"/>
          <w:szCs w:val="24"/>
        </w:rPr>
        <w:t>I have been engaged by or on behalf of…....………………………………(</w:t>
      </w:r>
      <w:r w:rsidRPr="007C211D">
        <w:rPr>
          <w:rFonts w:cs="Arial"/>
          <w:i/>
          <w:sz w:val="24"/>
          <w:szCs w:val="24"/>
        </w:rPr>
        <w:t>name of party/parties</w:t>
      </w:r>
      <w:r w:rsidRPr="007C211D">
        <w:rPr>
          <w:rFonts w:cs="Arial"/>
          <w:sz w:val="24"/>
          <w:szCs w:val="24"/>
        </w:rPr>
        <w:t>) to provide evidence in relation to the above-noted Board proceeding.</w:t>
      </w:r>
    </w:p>
    <w:p w14:paraId="7D488AE3" w14:textId="77777777" w:rsidR="00A07ACF" w:rsidRPr="007C211D" w:rsidRDefault="00A07ACF" w:rsidP="005741B2">
      <w:pPr>
        <w:numPr>
          <w:ilvl w:val="0"/>
          <w:numId w:val="13"/>
        </w:numPr>
        <w:spacing w:before="0" w:line="276" w:lineRule="auto"/>
        <w:rPr>
          <w:rFonts w:cs="Arial"/>
          <w:sz w:val="24"/>
          <w:szCs w:val="24"/>
        </w:rPr>
      </w:pPr>
      <w:r w:rsidRPr="007C211D">
        <w:rPr>
          <w:rFonts w:cs="Arial"/>
          <w:sz w:val="24"/>
          <w:szCs w:val="24"/>
        </w:rPr>
        <w:t xml:space="preserve">I acknowledge that it is my duty to provide evidence in relation to this proceeding as follows: </w:t>
      </w:r>
    </w:p>
    <w:p w14:paraId="630529D0" w14:textId="77777777" w:rsidR="00A07ACF" w:rsidRPr="007C211D" w:rsidRDefault="00A07ACF" w:rsidP="005741B2">
      <w:pPr>
        <w:numPr>
          <w:ilvl w:val="1"/>
          <w:numId w:val="13"/>
        </w:numPr>
        <w:spacing w:before="0" w:line="276" w:lineRule="auto"/>
        <w:rPr>
          <w:rFonts w:cs="Arial"/>
          <w:sz w:val="24"/>
          <w:szCs w:val="24"/>
        </w:rPr>
      </w:pPr>
      <w:r w:rsidRPr="007C211D">
        <w:rPr>
          <w:rFonts w:cs="Arial"/>
          <w:sz w:val="24"/>
          <w:szCs w:val="24"/>
        </w:rPr>
        <w:t>to provide opinion evidence that is fair, objective and non-partisan;</w:t>
      </w:r>
    </w:p>
    <w:p w14:paraId="5821FA6F" w14:textId="77777777" w:rsidR="00A07ACF" w:rsidRPr="007C211D" w:rsidRDefault="00A07ACF" w:rsidP="005741B2">
      <w:pPr>
        <w:numPr>
          <w:ilvl w:val="1"/>
          <w:numId w:val="13"/>
        </w:numPr>
        <w:spacing w:before="0" w:line="276" w:lineRule="auto"/>
        <w:ind w:left="1259" w:hanging="357"/>
        <w:rPr>
          <w:rFonts w:cs="Arial"/>
          <w:sz w:val="24"/>
          <w:szCs w:val="24"/>
        </w:rPr>
      </w:pPr>
      <w:r w:rsidRPr="007C211D">
        <w:rPr>
          <w:rFonts w:cs="Arial"/>
          <w:sz w:val="24"/>
          <w:szCs w:val="24"/>
        </w:rPr>
        <w:t>to provide opinion evidence that is related only to matters that are within my area of expertise; and</w:t>
      </w:r>
    </w:p>
    <w:p w14:paraId="2A91676A" w14:textId="77777777" w:rsidR="00A07ACF" w:rsidRPr="007C211D" w:rsidRDefault="00A07ACF" w:rsidP="005741B2">
      <w:pPr>
        <w:numPr>
          <w:ilvl w:val="1"/>
          <w:numId w:val="13"/>
        </w:numPr>
        <w:spacing w:before="0" w:line="276" w:lineRule="auto"/>
        <w:ind w:left="1259" w:hanging="357"/>
        <w:rPr>
          <w:rFonts w:cs="Arial"/>
          <w:sz w:val="24"/>
          <w:szCs w:val="24"/>
        </w:rPr>
      </w:pPr>
      <w:r w:rsidRPr="007C211D">
        <w:rPr>
          <w:rFonts w:cs="Arial"/>
          <w:sz w:val="24"/>
          <w:szCs w:val="24"/>
        </w:rPr>
        <w:t>to provide such additional assistance as the Board may reasonably require, to determine a matter in issue.</w:t>
      </w:r>
    </w:p>
    <w:p w14:paraId="27392759" w14:textId="77777777" w:rsidR="00A07ACF" w:rsidRPr="007C211D" w:rsidRDefault="00A07ACF" w:rsidP="007C211D">
      <w:pPr>
        <w:numPr>
          <w:ilvl w:val="1"/>
          <w:numId w:val="13"/>
        </w:numPr>
        <w:spacing w:before="0" w:after="240" w:line="276" w:lineRule="auto"/>
        <w:ind w:left="1259" w:hanging="357"/>
        <w:rPr>
          <w:rFonts w:cs="Arial"/>
          <w:sz w:val="24"/>
          <w:szCs w:val="24"/>
        </w:rPr>
      </w:pPr>
      <w:r w:rsidRPr="007C211D">
        <w:rPr>
          <w:rFonts w:cs="Arial"/>
          <w:sz w:val="24"/>
          <w:szCs w:val="24"/>
        </w:rPr>
        <w:t>To provide such additional assistance as the Board may reasonably require, to determine a matter in issue.</w:t>
      </w:r>
    </w:p>
    <w:p w14:paraId="56A75301" w14:textId="77777777" w:rsidR="00A07ACF" w:rsidRPr="007C211D" w:rsidRDefault="00A07ACF" w:rsidP="007C211D">
      <w:pPr>
        <w:numPr>
          <w:ilvl w:val="0"/>
          <w:numId w:val="13"/>
        </w:numPr>
        <w:spacing w:before="0" w:after="240" w:line="276" w:lineRule="auto"/>
        <w:ind w:left="538" w:hanging="357"/>
        <w:rPr>
          <w:rFonts w:cs="Arial"/>
          <w:sz w:val="24"/>
          <w:szCs w:val="24"/>
        </w:rPr>
      </w:pPr>
      <w:r w:rsidRPr="007C211D">
        <w:rPr>
          <w:rFonts w:cs="Arial"/>
          <w:sz w:val="24"/>
          <w:szCs w:val="24"/>
        </w:rPr>
        <w:t>I acknowledge that the duty referred to above prevails over any obligation which I may owe to any party by whom or on whose behalf I am engaged.</w:t>
      </w:r>
    </w:p>
    <w:p w14:paraId="6C2826C0" w14:textId="77777777" w:rsidR="00A07ACF" w:rsidRPr="007C211D" w:rsidRDefault="00A07ACF" w:rsidP="005741B2">
      <w:pPr>
        <w:spacing w:line="276" w:lineRule="auto"/>
        <w:rPr>
          <w:rFonts w:cs="Arial"/>
          <w:sz w:val="24"/>
          <w:szCs w:val="24"/>
        </w:rPr>
      </w:pPr>
      <w:r w:rsidRPr="007C211D">
        <w:rPr>
          <w:rFonts w:cs="Arial"/>
          <w:sz w:val="24"/>
          <w:szCs w:val="24"/>
        </w:rPr>
        <w:t>Date…………………………</w:t>
      </w:r>
      <w:r w:rsidRPr="007C211D">
        <w:rPr>
          <w:rFonts w:cs="Arial"/>
          <w:sz w:val="24"/>
          <w:szCs w:val="24"/>
        </w:rPr>
        <w:tab/>
        <w:t xml:space="preserve">            …………………………………………………….</w:t>
      </w:r>
    </w:p>
    <w:p w14:paraId="5B638856" w14:textId="77777777" w:rsidR="00A07ACF" w:rsidRPr="007C211D" w:rsidRDefault="00A07ACF" w:rsidP="005741B2">
      <w:pPr>
        <w:spacing w:line="276" w:lineRule="auto"/>
        <w:ind w:left="1440"/>
        <w:rPr>
          <w:rFonts w:cs="Arial"/>
          <w:sz w:val="24"/>
          <w:szCs w:val="24"/>
        </w:rPr>
      </w:pPr>
      <w:r w:rsidRPr="007C211D">
        <w:rPr>
          <w:rFonts w:cs="Arial"/>
          <w:sz w:val="24"/>
          <w:szCs w:val="24"/>
        </w:rPr>
        <w:tab/>
      </w:r>
      <w:r w:rsidRPr="007C211D">
        <w:rPr>
          <w:rFonts w:cs="Arial"/>
          <w:sz w:val="24"/>
          <w:szCs w:val="24"/>
        </w:rPr>
        <w:tab/>
      </w:r>
      <w:r w:rsidRPr="007C211D">
        <w:rPr>
          <w:rFonts w:cs="Arial"/>
          <w:sz w:val="24"/>
          <w:szCs w:val="24"/>
        </w:rPr>
        <w:tab/>
      </w:r>
      <w:r w:rsidRPr="007C211D">
        <w:rPr>
          <w:rFonts w:cs="Arial"/>
          <w:sz w:val="24"/>
          <w:szCs w:val="24"/>
        </w:rPr>
        <w:tab/>
        <w:t xml:space="preserve">                Signature</w:t>
      </w:r>
    </w:p>
    <w:p w14:paraId="14723D5C" w14:textId="77777777" w:rsidR="005741B2" w:rsidRPr="007C211D" w:rsidRDefault="005741B2" w:rsidP="005741B2">
      <w:pPr>
        <w:spacing w:line="276" w:lineRule="auto"/>
        <w:rPr>
          <w:rFonts w:cs="Arial"/>
          <w:sz w:val="24"/>
          <w:szCs w:val="24"/>
        </w:rPr>
      </w:pPr>
      <w:r w:rsidRPr="007C211D">
        <w:rPr>
          <w:rFonts w:cs="Arial"/>
          <w:sz w:val="24"/>
          <w:szCs w:val="24"/>
        </w:rPr>
        <w:br w:type="page"/>
      </w:r>
    </w:p>
    <w:p w14:paraId="7DA8BE65" w14:textId="77777777" w:rsidR="001B2D56" w:rsidRPr="008C3211" w:rsidRDefault="001B2D56" w:rsidP="001B2D56">
      <w:pPr>
        <w:pStyle w:val="Heading1"/>
        <w:rPr>
          <w:sz w:val="24"/>
        </w:rPr>
      </w:pPr>
      <w:bookmarkStart w:id="373" w:name="_Toc474502724"/>
      <w:bookmarkStart w:id="374" w:name="_Toc12531979"/>
      <w:r w:rsidRPr="008C3211">
        <w:rPr>
          <w:sz w:val="24"/>
        </w:rPr>
        <w:t>SCHEDULE D – Summons to Witness</w:t>
      </w:r>
      <w:bookmarkEnd w:id="374"/>
    </w:p>
    <w:p w14:paraId="4D9D2FF0" w14:textId="77777777" w:rsidR="001B2D56" w:rsidRPr="00BC3826" w:rsidRDefault="001B2D56" w:rsidP="001B2D56">
      <w:pPr>
        <w:rPr>
          <w:rFonts w:cs="Arial"/>
        </w:rPr>
      </w:pPr>
      <w:r>
        <w:rPr>
          <w:rFonts w:cs="Arial"/>
          <w:noProof/>
        </w:rPr>
        <w:drawing>
          <wp:anchor distT="0" distB="0" distL="114300" distR="114300" simplePos="0" relativeHeight="251660288" behindDoc="0" locked="0" layoutInCell="1" allowOverlap="1" wp14:anchorId="1E39087F" wp14:editId="0D07BED1">
            <wp:simplePos x="0" y="0"/>
            <wp:positionH relativeFrom="column">
              <wp:posOffset>0</wp:posOffset>
            </wp:positionH>
            <wp:positionV relativeFrom="paragraph">
              <wp:posOffset>0</wp:posOffset>
            </wp:positionV>
            <wp:extent cx="703580" cy="838200"/>
            <wp:effectExtent l="0" t="0" r="1270" b="0"/>
            <wp:wrapSquare wrapText="left"/>
            <wp:docPr id="4" name="Picture 4" descr="EL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TO'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580" cy="838200"/>
                    </a:xfrm>
                    <a:prstGeom prst="rect">
                      <a:avLst/>
                    </a:prstGeom>
                    <a:noFill/>
                  </pic:spPr>
                </pic:pic>
              </a:graphicData>
            </a:graphic>
            <wp14:sizeRelH relativeFrom="page">
              <wp14:pctWidth>0</wp14:pctWidth>
            </wp14:sizeRelH>
            <wp14:sizeRelV relativeFrom="page">
              <wp14:pctHeight>0</wp14:pctHeight>
            </wp14:sizeRelV>
          </wp:anchor>
        </w:drawing>
      </w:r>
      <w:r w:rsidR="00205FDA">
        <w:rPr>
          <w:rFonts w:cs="Arial"/>
        </w:rPr>
        <w:t>Tribunals Ontario – Environment and Land Division</w:t>
      </w:r>
    </w:p>
    <w:p w14:paraId="2244DEC9" w14:textId="77777777" w:rsidR="001B2D56" w:rsidRPr="00BC3826" w:rsidRDefault="001B2D56" w:rsidP="001B2D56">
      <w:pPr>
        <w:rPr>
          <w:rFonts w:cs="Arial"/>
          <w:b/>
        </w:rPr>
      </w:pPr>
      <w:r w:rsidRPr="00BC3826">
        <w:rPr>
          <w:rFonts w:cs="Arial"/>
          <w:b/>
        </w:rPr>
        <w:t>ARB Summons Request Form</w:t>
      </w:r>
    </w:p>
    <w:p w14:paraId="47237B44" w14:textId="77777777" w:rsidR="001B2D56" w:rsidRPr="00BC3826" w:rsidRDefault="001B2D56" w:rsidP="001B2D56">
      <w:pPr>
        <w:rPr>
          <w:rFonts w:cs="Arial"/>
        </w:rPr>
      </w:pPr>
      <w:r w:rsidRPr="00BC3826">
        <w:rPr>
          <w:rFonts w:cs="Arial"/>
          <w:b/>
        </w:rPr>
        <w:t>Assessment Review Board</w:t>
      </w:r>
      <w:r w:rsidRPr="00BC3826">
        <w:rPr>
          <w:rFonts w:cs="Arial"/>
        </w:rPr>
        <w:t>, 655 Bay Street, Suite 1500, Toronto, Ontario M5G 1E5</w:t>
      </w:r>
    </w:p>
    <w:p w14:paraId="373CCD06" w14:textId="77777777" w:rsidR="001B2D56" w:rsidRPr="00BC3826" w:rsidRDefault="001B2D56" w:rsidP="001B2D56">
      <w:pPr>
        <w:rPr>
          <w:rFonts w:cs="Arial"/>
        </w:rPr>
      </w:pPr>
      <w:r w:rsidRPr="00BC3826">
        <w:rPr>
          <w:rFonts w:cs="Arial"/>
          <w:b/>
        </w:rPr>
        <w:t>Phone:</w:t>
      </w:r>
      <w:r w:rsidRPr="00BC3826">
        <w:rPr>
          <w:rFonts w:cs="Arial"/>
        </w:rPr>
        <w:t xml:space="preserve"> (416) 212-6349 or 1-866-448-2248   </w:t>
      </w:r>
      <w:r w:rsidRPr="00BC3826">
        <w:rPr>
          <w:rFonts w:cs="Arial"/>
          <w:b/>
        </w:rPr>
        <w:t>Fax:</w:t>
      </w:r>
      <w:r w:rsidRPr="00BC3826">
        <w:rPr>
          <w:rFonts w:cs="Arial"/>
        </w:rPr>
        <w:t xml:space="preserve"> (416) 314-3717 or 1-877-849-2066</w:t>
      </w:r>
    </w:p>
    <w:p w14:paraId="3292398B" w14:textId="77777777" w:rsidR="001B2D56" w:rsidRPr="00BC3826" w:rsidRDefault="001B2D56" w:rsidP="001B2D56">
      <w:pPr>
        <w:rPr>
          <w:rFonts w:cs="Arial"/>
        </w:rPr>
      </w:pPr>
      <w:r w:rsidRPr="00BC3826">
        <w:rPr>
          <w:rFonts w:cs="Arial"/>
          <w:b/>
        </w:rPr>
        <w:t>Website:</w:t>
      </w:r>
      <w:r w:rsidRPr="00BC3826">
        <w:rPr>
          <w:rFonts w:cs="Arial"/>
        </w:rPr>
        <w:t xml:space="preserve"> www.elto.gov.on.ca   </w:t>
      </w:r>
      <w:r w:rsidRPr="00BC3826">
        <w:rPr>
          <w:rFonts w:cs="Arial"/>
          <w:b/>
        </w:rPr>
        <w:t>E-mail:</w:t>
      </w:r>
      <w:r w:rsidRPr="00BC3826">
        <w:rPr>
          <w:rFonts w:cs="Arial"/>
        </w:rPr>
        <w:t xml:space="preserve"> </w:t>
      </w:r>
      <w:hyperlink r:id="rId14" w:history="1">
        <w:r w:rsidRPr="00BC3826">
          <w:rPr>
            <w:rStyle w:val="Hyperlink"/>
            <w:rFonts w:cs="Arial"/>
          </w:rPr>
          <w:t>assessment.review.board@ontario.ca</w:t>
        </w:r>
      </w:hyperlink>
    </w:p>
    <w:p w14:paraId="2EB66596" w14:textId="77777777" w:rsidR="001B2D56" w:rsidRPr="00BC3826" w:rsidRDefault="001B2D56" w:rsidP="001B2D5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0"/>
      </w:tblGrid>
      <w:tr w:rsidR="001B2D56" w:rsidRPr="00BC3826" w14:paraId="67219BAB" w14:textId="77777777" w:rsidTr="00E92120">
        <w:tc>
          <w:tcPr>
            <w:tcW w:w="11016" w:type="dxa"/>
            <w:shd w:val="clear" w:color="auto" w:fill="D9D9D9"/>
          </w:tcPr>
          <w:p w14:paraId="2663E809" w14:textId="77777777" w:rsidR="001B2D56" w:rsidRPr="00BC3826" w:rsidRDefault="001B2D56" w:rsidP="00E92120">
            <w:pPr>
              <w:widowControl w:val="0"/>
              <w:autoSpaceDE w:val="0"/>
              <w:autoSpaceDN w:val="0"/>
              <w:adjustRightInd w:val="0"/>
              <w:rPr>
                <w:rFonts w:cs="Arial"/>
                <w:b/>
              </w:rPr>
            </w:pPr>
            <w:r w:rsidRPr="00BC3826">
              <w:rPr>
                <w:rFonts w:cs="Arial"/>
                <w:b/>
              </w:rPr>
              <w:t>Instructions:</w:t>
            </w:r>
          </w:p>
          <w:p w14:paraId="61C9721E"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Send this completed form to the Board by mail or fax.</w:t>
            </w:r>
          </w:p>
          <w:p w14:paraId="082BC25E"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You must serve a summons to a witness at least five days before the time of attendance.</w:t>
            </w:r>
          </w:p>
          <w:p w14:paraId="11CC3EFB"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Please ensure your summons request form is filed with Board well in advance of the hearing so it can be processed and issued before the hearing date</w:t>
            </w:r>
          </w:p>
          <w:p w14:paraId="6398EAD0"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iCs/>
              </w:rPr>
              <w:t>A form must be completed for each person you are requesting approval to summons.</w:t>
            </w:r>
          </w:p>
          <w:p w14:paraId="7C752046"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iCs/>
              </w:rPr>
              <w:t>If your request is approved, you will be provided with a summons and instructions for service.</w:t>
            </w:r>
            <w:r w:rsidRPr="00BC3826">
              <w:rPr>
                <w:rFonts w:cs="Arial"/>
              </w:rPr>
              <w:t xml:space="preserve"> </w:t>
            </w:r>
          </w:p>
          <w:p w14:paraId="34642128"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iCs/>
              </w:rPr>
              <w:t>Please refer to Rule 69 and 70 of the Board’s Rules of Practice and Procedure for more information.</w:t>
            </w:r>
          </w:p>
          <w:p w14:paraId="0058BB99" w14:textId="77777777" w:rsidR="001B2D56" w:rsidRPr="00BC3826" w:rsidRDefault="001B2D56" w:rsidP="00E92120">
            <w:pPr>
              <w:widowControl w:val="0"/>
              <w:numPr>
                <w:ilvl w:val="0"/>
                <w:numId w:val="35"/>
              </w:numPr>
              <w:autoSpaceDE w:val="0"/>
              <w:autoSpaceDN w:val="0"/>
              <w:adjustRightInd w:val="0"/>
              <w:spacing w:before="0"/>
              <w:rPr>
                <w:rFonts w:cs="Arial"/>
              </w:rPr>
            </w:pPr>
            <w:r w:rsidRPr="00BC3826">
              <w:rPr>
                <w:rFonts w:cs="Arial"/>
              </w:rPr>
              <w:t>If the Board is not satisfied with the information provided, the summons may not be approved.</w:t>
            </w:r>
          </w:p>
        </w:tc>
      </w:tr>
    </w:tbl>
    <w:p w14:paraId="0F5DED15" w14:textId="77777777" w:rsidR="001B2D56" w:rsidRPr="00BC3826" w:rsidRDefault="001B2D56" w:rsidP="001B2D56">
      <w:pPr>
        <w:rPr>
          <w:rFonts w:cs="Arial"/>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ester Information"/>
        <w:tblDescription w:val="Fill in the blank cells with requested info"/>
      </w:tblPr>
      <w:tblGrid>
        <w:gridCol w:w="33"/>
        <w:gridCol w:w="959"/>
        <w:gridCol w:w="505"/>
        <w:gridCol w:w="8"/>
        <w:gridCol w:w="120"/>
        <w:gridCol w:w="276"/>
        <w:gridCol w:w="11"/>
        <w:gridCol w:w="265"/>
        <w:gridCol w:w="276"/>
        <w:gridCol w:w="276"/>
        <w:gridCol w:w="14"/>
        <w:gridCol w:w="281"/>
        <w:gridCol w:w="276"/>
        <w:gridCol w:w="276"/>
        <w:gridCol w:w="280"/>
        <w:gridCol w:w="143"/>
        <w:gridCol w:w="152"/>
        <w:gridCol w:w="276"/>
        <w:gridCol w:w="276"/>
        <w:gridCol w:w="280"/>
        <w:gridCol w:w="296"/>
        <w:gridCol w:w="279"/>
        <w:gridCol w:w="119"/>
        <w:gridCol w:w="157"/>
        <w:gridCol w:w="257"/>
        <w:gridCol w:w="20"/>
        <w:gridCol w:w="130"/>
        <w:gridCol w:w="146"/>
        <w:gridCol w:w="276"/>
        <w:gridCol w:w="295"/>
        <w:gridCol w:w="276"/>
        <w:gridCol w:w="256"/>
        <w:gridCol w:w="19"/>
        <w:gridCol w:w="276"/>
        <w:gridCol w:w="53"/>
        <w:gridCol w:w="202"/>
        <w:gridCol w:w="1354"/>
      </w:tblGrid>
      <w:tr w:rsidR="001B2D56" w:rsidRPr="00BC3826" w14:paraId="041A3A7F" w14:textId="77777777" w:rsidTr="00E92120">
        <w:trPr>
          <w:gridBefore w:val="1"/>
          <w:wBefore w:w="34" w:type="dxa"/>
        </w:trPr>
        <w:tc>
          <w:tcPr>
            <w:tcW w:w="9576" w:type="dxa"/>
            <w:gridSpan w:val="36"/>
            <w:shd w:val="clear" w:color="auto" w:fill="000000" w:themeFill="text1"/>
          </w:tcPr>
          <w:p w14:paraId="215CE718" w14:textId="77777777" w:rsidR="001B2D56" w:rsidRPr="00BC3826" w:rsidRDefault="001B2D56" w:rsidP="00E92120">
            <w:pPr>
              <w:rPr>
                <w:rFonts w:cs="Arial"/>
              </w:rPr>
            </w:pPr>
            <w:r w:rsidRPr="00BC3826">
              <w:rPr>
                <w:rFonts w:cs="Arial"/>
                <w:color w:val="FFFFFF" w:themeColor="background1"/>
              </w:rPr>
              <w:t>Part 1: Requester Information</w:t>
            </w:r>
          </w:p>
        </w:tc>
      </w:tr>
      <w:tr w:rsidR="001B2D56" w:rsidRPr="00BC3826" w14:paraId="7FFFB010" w14:textId="77777777" w:rsidTr="00E92120">
        <w:trPr>
          <w:gridBefore w:val="1"/>
          <w:wBefore w:w="34" w:type="dxa"/>
        </w:trPr>
        <w:tc>
          <w:tcPr>
            <w:tcW w:w="1526" w:type="dxa"/>
            <w:gridSpan w:val="3"/>
          </w:tcPr>
          <w:p w14:paraId="7D42C524" w14:textId="77777777" w:rsidR="001B2D56" w:rsidRPr="00BC3826" w:rsidRDefault="001B2D56" w:rsidP="00E92120">
            <w:pPr>
              <w:rPr>
                <w:rFonts w:cs="Arial"/>
              </w:rPr>
            </w:pPr>
            <w:r w:rsidRPr="00BC3826">
              <w:rPr>
                <w:rFonts w:cs="Arial"/>
              </w:rPr>
              <w:t>First Name:</w:t>
            </w:r>
          </w:p>
        </w:tc>
        <w:tc>
          <w:tcPr>
            <w:tcW w:w="3262" w:type="dxa"/>
            <w:gridSpan w:val="15"/>
            <w:tcBorders>
              <w:bottom w:val="single" w:sz="4" w:space="0" w:color="auto"/>
            </w:tcBorders>
          </w:tcPr>
          <w:p w14:paraId="05920053" w14:textId="77777777" w:rsidR="001B2D56" w:rsidRPr="00BC3826" w:rsidRDefault="001B2D56" w:rsidP="00E92120">
            <w:pPr>
              <w:rPr>
                <w:rFonts w:cs="Arial"/>
              </w:rPr>
            </w:pPr>
          </w:p>
        </w:tc>
        <w:tc>
          <w:tcPr>
            <w:tcW w:w="1557" w:type="dxa"/>
            <w:gridSpan w:val="8"/>
          </w:tcPr>
          <w:p w14:paraId="4D232893" w14:textId="77777777" w:rsidR="001B2D56" w:rsidRPr="00BC3826" w:rsidRDefault="001B2D56" w:rsidP="00E92120">
            <w:pPr>
              <w:rPr>
                <w:rFonts w:cs="Arial"/>
              </w:rPr>
            </w:pPr>
            <w:r w:rsidRPr="00BC3826">
              <w:rPr>
                <w:rFonts w:cs="Arial"/>
              </w:rPr>
              <w:t>Last Name:</w:t>
            </w:r>
          </w:p>
        </w:tc>
        <w:tc>
          <w:tcPr>
            <w:tcW w:w="3231" w:type="dxa"/>
            <w:gridSpan w:val="10"/>
            <w:tcBorders>
              <w:bottom w:val="single" w:sz="4" w:space="0" w:color="auto"/>
            </w:tcBorders>
          </w:tcPr>
          <w:p w14:paraId="58D860A0" w14:textId="77777777" w:rsidR="001B2D56" w:rsidRPr="00BC3826" w:rsidRDefault="001B2D56" w:rsidP="00E92120">
            <w:pPr>
              <w:rPr>
                <w:rFonts w:cs="Arial"/>
              </w:rPr>
            </w:pPr>
          </w:p>
        </w:tc>
      </w:tr>
      <w:tr w:rsidR="001B2D56" w:rsidRPr="00BC3826" w14:paraId="4F71B2A4" w14:textId="77777777" w:rsidTr="00E92120">
        <w:trPr>
          <w:gridBefore w:val="1"/>
          <w:wBefore w:w="34" w:type="dxa"/>
        </w:trPr>
        <w:tc>
          <w:tcPr>
            <w:tcW w:w="9576" w:type="dxa"/>
            <w:gridSpan w:val="36"/>
            <w:tcBorders>
              <w:bottom w:val="single" w:sz="4" w:space="0" w:color="auto"/>
            </w:tcBorders>
          </w:tcPr>
          <w:p w14:paraId="0F126321" w14:textId="77777777" w:rsidR="001B2D56" w:rsidRPr="00BC3826" w:rsidRDefault="001B2D56" w:rsidP="00E92120">
            <w:pPr>
              <w:rPr>
                <w:rFonts w:cs="Arial"/>
              </w:rPr>
            </w:pPr>
          </w:p>
        </w:tc>
      </w:tr>
      <w:tr w:rsidR="001B2D56" w:rsidRPr="00BC3826" w14:paraId="27BFB0F2" w14:textId="77777777" w:rsidTr="00E92120">
        <w:trPr>
          <w:gridBefore w:val="1"/>
          <w:wBefore w:w="34" w:type="dxa"/>
        </w:trPr>
        <w:tc>
          <w:tcPr>
            <w:tcW w:w="9576" w:type="dxa"/>
            <w:gridSpan w:val="36"/>
            <w:tcBorders>
              <w:top w:val="single" w:sz="4" w:space="0" w:color="auto"/>
            </w:tcBorders>
          </w:tcPr>
          <w:p w14:paraId="57DF2C9F" w14:textId="77777777" w:rsidR="001B2D56" w:rsidRPr="00BC3826" w:rsidRDefault="001B2D56" w:rsidP="00E92120">
            <w:pPr>
              <w:spacing w:before="0"/>
              <w:jc w:val="center"/>
              <w:rPr>
                <w:rFonts w:cs="Arial"/>
              </w:rPr>
            </w:pPr>
            <w:r w:rsidRPr="00BC3826">
              <w:rPr>
                <w:rFonts w:cs="Arial"/>
              </w:rPr>
              <w:t>Company Name or Association Name (if applicable)</w:t>
            </w:r>
          </w:p>
        </w:tc>
      </w:tr>
      <w:tr w:rsidR="001B2D56" w:rsidRPr="00BC3826" w14:paraId="7071174B" w14:textId="77777777" w:rsidTr="00E92120">
        <w:trPr>
          <w:gridBefore w:val="1"/>
          <w:wBefore w:w="34" w:type="dxa"/>
        </w:trPr>
        <w:tc>
          <w:tcPr>
            <w:tcW w:w="2802" w:type="dxa"/>
            <w:gridSpan w:val="10"/>
          </w:tcPr>
          <w:p w14:paraId="7FF3FDF1" w14:textId="77777777" w:rsidR="001B2D56" w:rsidRPr="00BC3826" w:rsidRDefault="001B2D56" w:rsidP="00E92120">
            <w:pPr>
              <w:rPr>
                <w:rFonts w:cs="Arial"/>
              </w:rPr>
            </w:pPr>
            <w:r w:rsidRPr="00BC3826">
              <w:rPr>
                <w:rFonts w:cs="Arial"/>
              </w:rPr>
              <w:t>Daytime Telephone #:</w:t>
            </w:r>
          </w:p>
        </w:tc>
        <w:tc>
          <w:tcPr>
            <w:tcW w:w="1986" w:type="dxa"/>
            <w:gridSpan w:val="8"/>
            <w:tcBorders>
              <w:bottom w:val="single" w:sz="4" w:space="0" w:color="auto"/>
            </w:tcBorders>
          </w:tcPr>
          <w:p w14:paraId="4E61F213" w14:textId="77777777" w:rsidR="001B2D56" w:rsidRPr="00BC3826" w:rsidRDefault="001B2D56" w:rsidP="00E92120">
            <w:pPr>
              <w:rPr>
                <w:rFonts w:cs="Arial"/>
              </w:rPr>
            </w:pPr>
          </w:p>
        </w:tc>
        <w:tc>
          <w:tcPr>
            <w:tcW w:w="2833" w:type="dxa"/>
            <w:gridSpan w:val="13"/>
          </w:tcPr>
          <w:p w14:paraId="1E908F8E" w14:textId="77777777" w:rsidR="001B2D56" w:rsidRPr="00BC3826" w:rsidRDefault="001B2D56" w:rsidP="00E92120">
            <w:pPr>
              <w:rPr>
                <w:rFonts w:cs="Arial"/>
              </w:rPr>
            </w:pPr>
            <w:r w:rsidRPr="00BC3826">
              <w:rPr>
                <w:rFonts w:cs="Arial"/>
              </w:rPr>
              <w:t>Alternate Telephone #:</w:t>
            </w:r>
          </w:p>
        </w:tc>
        <w:tc>
          <w:tcPr>
            <w:tcW w:w="1955" w:type="dxa"/>
            <w:gridSpan w:val="5"/>
            <w:tcBorders>
              <w:bottom w:val="single" w:sz="4" w:space="0" w:color="auto"/>
            </w:tcBorders>
          </w:tcPr>
          <w:p w14:paraId="2AE00D75" w14:textId="77777777" w:rsidR="001B2D56" w:rsidRPr="00BC3826" w:rsidRDefault="001B2D56" w:rsidP="00E92120">
            <w:pPr>
              <w:rPr>
                <w:rFonts w:cs="Arial"/>
              </w:rPr>
            </w:pPr>
          </w:p>
        </w:tc>
      </w:tr>
      <w:tr w:rsidR="001B2D56" w:rsidRPr="00BC3826" w14:paraId="2E6A8845" w14:textId="77777777" w:rsidTr="00E92120">
        <w:trPr>
          <w:gridBefore w:val="1"/>
          <w:wBefore w:w="34" w:type="dxa"/>
        </w:trPr>
        <w:tc>
          <w:tcPr>
            <w:tcW w:w="959" w:type="dxa"/>
          </w:tcPr>
          <w:p w14:paraId="3D9797A0" w14:textId="77777777" w:rsidR="001B2D56" w:rsidRPr="00BC3826" w:rsidRDefault="001B2D56" w:rsidP="00E92120">
            <w:pPr>
              <w:rPr>
                <w:rFonts w:cs="Arial"/>
              </w:rPr>
            </w:pPr>
            <w:r w:rsidRPr="00BC3826">
              <w:rPr>
                <w:rFonts w:cs="Arial"/>
              </w:rPr>
              <w:t>Fax:</w:t>
            </w:r>
          </w:p>
        </w:tc>
        <w:tc>
          <w:tcPr>
            <w:tcW w:w="2977" w:type="dxa"/>
            <w:gridSpan w:val="13"/>
            <w:tcBorders>
              <w:bottom w:val="single" w:sz="4" w:space="0" w:color="auto"/>
            </w:tcBorders>
          </w:tcPr>
          <w:p w14:paraId="7BA0A6DE" w14:textId="77777777" w:rsidR="001B2D56" w:rsidRPr="00BC3826" w:rsidRDefault="001B2D56" w:rsidP="00E92120">
            <w:pPr>
              <w:rPr>
                <w:rFonts w:cs="Arial"/>
              </w:rPr>
            </w:pPr>
          </w:p>
        </w:tc>
        <w:tc>
          <w:tcPr>
            <w:tcW w:w="1842" w:type="dxa"/>
            <w:gridSpan w:val="8"/>
          </w:tcPr>
          <w:p w14:paraId="5D2E995E" w14:textId="77777777" w:rsidR="001B2D56" w:rsidRPr="00BC3826" w:rsidRDefault="001B2D56" w:rsidP="00E92120">
            <w:pPr>
              <w:rPr>
                <w:rFonts w:cs="Arial"/>
              </w:rPr>
            </w:pPr>
            <w:r w:rsidRPr="00BC3826">
              <w:rPr>
                <w:rFonts w:cs="Arial"/>
              </w:rPr>
              <w:t>Email Address:</w:t>
            </w:r>
          </w:p>
        </w:tc>
        <w:tc>
          <w:tcPr>
            <w:tcW w:w="3798" w:type="dxa"/>
            <w:gridSpan w:val="14"/>
            <w:tcBorders>
              <w:bottom w:val="single" w:sz="4" w:space="0" w:color="auto"/>
            </w:tcBorders>
          </w:tcPr>
          <w:p w14:paraId="5FBE9BC4" w14:textId="77777777" w:rsidR="001B2D56" w:rsidRPr="00BC3826" w:rsidRDefault="001B2D56" w:rsidP="00E92120">
            <w:pPr>
              <w:rPr>
                <w:rFonts w:cs="Arial"/>
              </w:rPr>
            </w:pPr>
          </w:p>
        </w:tc>
      </w:tr>
      <w:tr w:rsidR="001B2D56" w:rsidRPr="00BC3826" w14:paraId="27806C6D" w14:textId="77777777" w:rsidTr="00E92120">
        <w:trPr>
          <w:gridBefore w:val="1"/>
          <w:wBefore w:w="34" w:type="dxa"/>
        </w:trPr>
        <w:tc>
          <w:tcPr>
            <w:tcW w:w="1951" w:type="dxa"/>
            <w:gridSpan w:val="6"/>
          </w:tcPr>
          <w:p w14:paraId="47FA7F48" w14:textId="77777777" w:rsidR="001B2D56" w:rsidRPr="00BC3826" w:rsidRDefault="001B2D56" w:rsidP="00E92120">
            <w:pPr>
              <w:rPr>
                <w:rFonts w:cs="Arial"/>
              </w:rPr>
            </w:pPr>
            <w:r w:rsidRPr="00BC3826">
              <w:rPr>
                <w:rFonts w:cs="Arial"/>
              </w:rPr>
              <w:t>Mailing Address</w:t>
            </w:r>
          </w:p>
        </w:tc>
        <w:tc>
          <w:tcPr>
            <w:tcW w:w="7625" w:type="dxa"/>
            <w:gridSpan w:val="30"/>
            <w:tcBorders>
              <w:bottom w:val="single" w:sz="4" w:space="0" w:color="auto"/>
            </w:tcBorders>
          </w:tcPr>
          <w:p w14:paraId="6FF1BA2E" w14:textId="77777777" w:rsidR="001B2D56" w:rsidRPr="00BC3826" w:rsidRDefault="001B2D56" w:rsidP="00E92120">
            <w:pPr>
              <w:rPr>
                <w:rFonts w:cs="Arial"/>
              </w:rPr>
            </w:pPr>
          </w:p>
        </w:tc>
      </w:tr>
      <w:tr w:rsidR="001B2D56" w:rsidRPr="00BC3826" w14:paraId="35A41248" w14:textId="77777777" w:rsidTr="00E92120">
        <w:trPr>
          <w:gridBefore w:val="1"/>
          <w:wBefore w:w="34" w:type="dxa"/>
        </w:trPr>
        <w:tc>
          <w:tcPr>
            <w:tcW w:w="6204" w:type="dxa"/>
            <w:gridSpan w:val="24"/>
          </w:tcPr>
          <w:p w14:paraId="04CC52DD" w14:textId="77777777" w:rsidR="001B2D56" w:rsidRPr="00BC3826" w:rsidRDefault="001B2D56" w:rsidP="00E92120">
            <w:pPr>
              <w:jc w:val="center"/>
              <w:rPr>
                <w:rFonts w:cs="Arial"/>
              </w:rPr>
            </w:pPr>
            <w:r w:rsidRPr="00BC3826">
              <w:rPr>
                <w:rFonts w:cs="Arial"/>
              </w:rPr>
              <w:t>Street Address</w:t>
            </w:r>
          </w:p>
        </w:tc>
        <w:tc>
          <w:tcPr>
            <w:tcW w:w="1776" w:type="dxa"/>
            <w:gridSpan w:val="10"/>
          </w:tcPr>
          <w:p w14:paraId="2D93A3C8" w14:textId="77777777" w:rsidR="001B2D56" w:rsidRPr="00BC3826" w:rsidRDefault="001B2D56" w:rsidP="00E92120">
            <w:pPr>
              <w:rPr>
                <w:rFonts w:cs="Arial"/>
              </w:rPr>
            </w:pPr>
            <w:r w:rsidRPr="00BC3826">
              <w:rPr>
                <w:rFonts w:cs="Arial"/>
              </w:rPr>
              <w:t>Apt Suite #</w:t>
            </w:r>
          </w:p>
        </w:tc>
        <w:tc>
          <w:tcPr>
            <w:tcW w:w="1596" w:type="dxa"/>
            <w:gridSpan w:val="2"/>
          </w:tcPr>
          <w:p w14:paraId="13FEEBAD" w14:textId="77777777" w:rsidR="001B2D56" w:rsidRPr="00BC3826" w:rsidRDefault="001B2D56" w:rsidP="00E92120">
            <w:pPr>
              <w:rPr>
                <w:rFonts w:cs="Arial"/>
              </w:rPr>
            </w:pPr>
            <w:r w:rsidRPr="00BC3826">
              <w:rPr>
                <w:rFonts w:cs="Arial"/>
              </w:rPr>
              <w:t>City/Town</w:t>
            </w:r>
          </w:p>
        </w:tc>
      </w:tr>
      <w:tr w:rsidR="001B2D56" w:rsidRPr="00BC3826" w14:paraId="209BF262" w14:textId="77777777" w:rsidTr="00E92120">
        <w:trPr>
          <w:gridBefore w:val="1"/>
          <w:wBefore w:w="34" w:type="dxa"/>
        </w:trPr>
        <w:tc>
          <w:tcPr>
            <w:tcW w:w="9576" w:type="dxa"/>
            <w:gridSpan w:val="36"/>
            <w:tcBorders>
              <w:bottom w:val="single" w:sz="4" w:space="0" w:color="auto"/>
            </w:tcBorders>
          </w:tcPr>
          <w:p w14:paraId="725E241A" w14:textId="77777777" w:rsidR="001B2D56" w:rsidRPr="00BC3826" w:rsidRDefault="001B2D56" w:rsidP="00E92120">
            <w:pPr>
              <w:rPr>
                <w:rFonts w:cs="Arial"/>
              </w:rPr>
            </w:pPr>
          </w:p>
        </w:tc>
      </w:tr>
      <w:tr w:rsidR="001B2D56" w:rsidRPr="00BC3826" w14:paraId="0C6E5080" w14:textId="77777777" w:rsidTr="00E92120">
        <w:trPr>
          <w:gridBefore w:val="1"/>
          <w:wBefore w:w="34" w:type="dxa"/>
        </w:trPr>
        <w:tc>
          <w:tcPr>
            <w:tcW w:w="4788" w:type="dxa"/>
            <w:gridSpan w:val="18"/>
            <w:tcBorders>
              <w:top w:val="single" w:sz="4" w:space="0" w:color="auto"/>
            </w:tcBorders>
          </w:tcPr>
          <w:p w14:paraId="19AE53AC" w14:textId="77777777" w:rsidR="001B2D56" w:rsidRPr="00BC3826" w:rsidRDefault="001B2D56" w:rsidP="00E92120">
            <w:pPr>
              <w:spacing w:before="0"/>
              <w:jc w:val="center"/>
              <w:rPr>
                <w:rFonts w:cs="Arial"/>
              </w:rPr>
            </w:pPr>
            <w:r w:rsidRPr="00BC3826">
              <w:rPr>
                <w:rFonts w:cs="Arial"/>
              </w:rPr>
              <w:t>Province</w:t>
            </w:r>
          </w:p>
        </w:tc>
        <w:tc>
          <w:tcPr>
            <w:tcW w:w="3192" w:type="dxa"/>
            <w:gridSpan w:val="16"/>
            <w:tcBorders>
              <w:top w:val="single" w:sz="4" w:space="0" w:color="auto"/>
            </w:tcBorders>
          </w:tcPr>
          <w:p w14:paraId="4FCCBE8E" w14:textId="77777777" w:rsidR="001B2D56" w:rsidRPr="00BC3826" w:rsidRDefault="001B2D56" w:rsidP="00E92120">
            <w:pPr>
              <w:spacing w:before="0"/>
              <w:rPr>
                <w:rFonts w:cs="Arial"/>
              </w:rPr>
            </w:pPr>
            <w:r w:rsidRPr="00BC3826">
              <w:rPr>
                <w:rFonts w:cs="Arial"/>
              </w:rPr>
              <w:t>Country (if not Canada)</w:t>
            </w:r>
          </w:p>
        </w:tc>
        <w:tc>
          <w:tcPr>
            <w:tcW w:w="1596" w:type="dxa"/>
            <w:gridSpan w:val="2"/>
            <w:tcBorders>
              <w:top w:val="single" w:sz="4" w:space="0" w:color="auto"/>
            </w:tcBorders>
          </w:tcPr>
          <w:p w14:paraId="7CB73BF4" w14:textId="77777777" w:rsidR="001B2D56" w:rsidRDefault="001B2D56" w:rsidP="00E92120">
            <w:pPr>
              <w:spacing w:before="0"/>
              <w:rPr>
                <w:rFonts w:cs="Arial"/>
              </w:rPr>
            </w:pPr>
            <w:r w:rsidRPr="00BC3826">
              <w:rPr>
                <w:rFonts w:cs="Arial"/>
              </w:rPr>
              <w:t>Postal Code</w:t>
            </w:r>
          </w:p>
          <w:p w14:paraId="1C83EED6" w14:textId="77777777" w:rsidR="001B2D56" w:rsidRPr="00BC3826" w:rsidRDefault="001B2D56" w:rsidP="00E92120">
            <w:pPr>
              <w:spacing w:before="0"/>
              <w:rPr>
                <w:rFonts w:cs="Arial"/>
              </w:rPr>
            </w:pPr>
          </w:p>
        </w:tc>
      </w:tr>
      <w:tr w:rsidR="001B2D56" w14:paraId="16FEDCCB"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610" w:type="dxa"/>
            <w:gridSpan w:val="37"/>
            <w:tcBorders>
              <w:top w:val="nil"/>
              <w:left w:val="nil"/>
              <w:bottom w:val="nil"/>
              <w:right w:val="nil"/>
            </w:tcBorders>
            <w:shd w:val="clear" w:color="auto" w:fill="000000" w:themeFill="text1"/>
          </w:tcPr>
          <w:p w14:paraId="7F130049" w14:textId="77777777" w:rsidR="001B2D56" w:rsidRDefault="001B2D56" w:rsidP="00E92120">
            <w:pPr>
              <w:rPr>
                <w:rFonts w:cs="Arial"/>
              </w:rPr>
            </w:pPr>
            <w:r w:rsidRPr="003B5EB7">
              <w:rPr>
                <w:rFonts w:cs="Arial"/>
              </w:rPr>
              <w:t>Part 2: Appeal /Application Information</w:t>
            </w:r>
          </w:p>
        </w:tc>
      </w:tr>
      <w:tr w:rsidR="001B2D56" w14:paraId="644F46DD"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2" w:type="dxa"/>
            <w:gridSpan w:val="5"/>
            <w:tcBorders>
              <w:top w:val="nil"/>
              <w:left w:val="nil"/>
              <w:bottom w:val="nil"/>
              <w:right w:val="nil"/>
            </w:tcBorders>
          </w:tcPr>
          <w:p w14:paraId="4A691D5B" w14:textId="77777777" w:rsidR="001B2D56" w:rsidRDefault="001B2D56" w:rsidP="00E92120">
            <w:pPr>
              <w:rPr>
                <w:rFonts w:cs="Arial"/>
              </w:rPr>
            </w:pPr>
          </w:p>
        </w:tc>
        <w:tc>
          <w:tcPr>
            <w:tcW w:w="282" w:type="dxa"/>
            <w:tcBorders>
              <w:top w:val="nil"/>
              <w:left w:val="nil"/>
              <w:bottom w:val="single" w:sz="4" w:space="0" w:color="auto"/>
              <w:right w:val="nil"/>
            </w:tcBorders>
          </w:tcPr>
          <w:p w14:paraId="3D97FC15" w14:textId="77777777" w:rsidR="001B2D56" w:rsidRDefault="001B2D56" w:rsidP="00E92120">
            <w:pPr>
              <w:rPr>
                <w:rFonts w:cs="Arial"/>
              </w:rPr>
            </w:pPr>
          </w:p>
        </w:tc>
        <w:tc>
          <w:tcPr>
            <w:tcW w:w="283" w:type="dxa"/>
            <w:gridSpan w:val="2"/>
            <w:tcBorders>
              <w:top w:val="nil"/>
              <w:left w:val="nil"/>
              <w:bottom w:val="single" w:sz="4" w:space="0" w:color="auto"/>
              <w:right w:val="nil"/>
            </w:tcBorders>
          </w:tcPr>
          <w:p w14:paraId="0AAE8B2C" w14:textId="77777777" w:rsidR="001B2D56" w:rsidRDefault="001B2D56" w:rsidP="00E92120">
            <w:pPr>
              <w:rPr>
                <w:rFonts w:cs="Arial"/>
              </w:rPr>
            </w:pPr>
          </w:p>
        </w:tc>
        <w:tc>
          <w:tcPr>
            <w:tcW w:w="282" w:type="dxa"/>
            <w:tcBorders>
              <w:top w:val="nil"/>
              <w:left w:val="nil"/>
              <w:bottom w:val="single" w:sz="4" w:space="0" w:color="auto"/>
              <w:right w:val="nil"/>
            </w:tcBorders>
          </w:tcPr>
          <w:p w14:paraId="651DCCC8" w14:textId="77777777" w:rsidR="001B2D56" w:rsidRDefault="001B2D56" w:rsidP="00E92120">
            <w:pPr>
              <w:rPr>
                <w:rFonts w:cs="Arial"/>
              </w:rPr>
            </w:pPr>
          </w:p>
        </w:tc>
        <w:tc>
          <w:tcPr>
            <w:tcW w:w="283" w:type="dxa"/>
            <w:tcBorders>
              <w:top w:val="nil"/>
              <w:left w:val="nil"/>
              <w:bottom w:val="single" w:sz="4" w:space="0" w:color="auto"/>
              <w:right w:val="nil"/>
            </w:tcBorders>
          </w:tcPr>
          <w:p w14:paraId="4345FE88" w14:textId="77777777" w:rsidR="001B2D56" w:rsidRDefault="001B2D56" w:rsidP="00E92120">
            <w:pPr>
              <w:rPr>
                <w:rFonts w:cs="Arial"/>
              </w:rPr>
            </w:pPr>
          </w:p>
        </w:tc>
        <w:tc>
          <w:tcPr>
            <w:tcW w:w="296" w:type="dxa"/>
            <w:gridSpan w:val="2"/>
            <w:tcBorders>
              <w:top w:val="nil"/>
              <w:left w:val="nil"/>
              <w:bottom w:val="nil"/>
              <w:right w:val="nil"/>
            </w:tcBorders>
          </w:tcPr>
          <w:p w14:paraId="6F427421" w14:textId="77777777" w:rsidR="001B2D56" w:rsidRDefault="001B2D56" w:rsidP="00E92120">
            <w:pPr>
              <w:rPr>
                <w:rFonts w:cs="Arial"/>
              </w:rPr>
            </w:pPr>
          </w:p>
        </w:tc>
        <w:tc>
          <w:tcPr>
            <w:tcW w:w="283" w:type="dxa"/>
            <w:tcBorders>
              <w:top w:val="nil"/>
              <w:left w:val="nil"/>
              <w:bottom w:val="single" w:sz="4" w:space="0" w:color="auto"/>
              <w:right w:val="nil"/>
            </w:tcBorders>
          </w:tcPr>
          <w:p w14:paraId="636E1630" w14:textId="77777777" w:rsidR="001B2D56" w:rsidRDefault="001B2D56" w:rsidP="00E92120">
            <w:pPr>
              <w:rPr>
                <w:rFonts w:cs="Arial"/>
              </w:rPr>
            </w:pPr>
          </w:p>
        </w:tc>
        <w:tc>
          <w:tcPr>
            <w:tcW w:w="282" w:type="dxa"/>
            <w:tcBorders>
              <w:top w:val="nil"/>
              <w:left w:val="nil"/>
              <w:bottom w:val="single" w:sz="4" w:space="0" w:color="auto"/>
              <w:right w:val="nil"/>
            </w:tcBorders>
          </w:tcPr>
          <w:p w14:paraId="1156278D" w14:textId="77777777" w:rsidR="001B2D56" w:rsidRDefault="001B2D56" w:rsidP="00E92120">
            <w:pPr>
              <w:rPr>
                <w:rFonts w:cs="Arial"/>
              </w:rPr>
            </w:pPr>
          </w:p>
        </w:tc>
        <w:tc>
          <w:tcPr>
            <w:tcW w:w="283" w:type="dxa"/>
            <w:tcBorders>
              <w:top w:val="nil"/>
              <w:left w:val="nil"/>
              <w:bottom w:val="single" w:sz="4" w:space="0" w:color="auto"/>
              <w:right w:val="nil"/>
            </w:tcBorders>
          </w:tcPr>
          <w:p w14:paraId="31380638" w14:textId="77777777" w:rsidR="001B2D56" w:rsidRDefault="001B2D56" w:rsidP="00E92120">
            <w:pPr>
              <w:rPr>
                <w:rFonts w:cs="Arial"/>
              </w:rPr>
            </w:pPr>
          </w:p>
        </w:tc>
        <w:tc>
          <w:tcPr>
            <w:tcW w:w="296" w:type="dxa"/>
            <w:gridSpan w:val="2"/>
            <w:tcBorders>
              <w:top w:val="nil"/>
              <w:left w:val="nil"/>
              <w:bottom w:val="nil"/>
              <w:right w:val="nil"/>
            </w:tcBorders>
          </w:tcPr>
          <w:p w14:paraId="4D535C73" w14:textId="77777777" w:rsidR="001B2D56" w:rsidRDefault="001B2D56" w:rsidP="00E92120">
            <w:pPr>
              <w:rPr>
                <w:rFonts w:cs="Arial"/>
              </w:rPr>
            </w:pPr>
          </w:p>
        </w:tc>
        <w:tc>
          <w:tcPr>
            <w:tcW w:w="283" w:type="dxa"/>
            <w:tcBorders>
              <w:top w:val="nil"/>
              <w:left w:val="nil"/>
              <w:bottom w:val="single" w:sz="4" w:space="0" w:color="auto"/>
              <w:right w:val="nil"/>
            </w:tcBorders>
          </w:tcPr>
          <w:p w14:paraId="120E73E8" w14:textId="77777777" w:rsidR="001B2D56" w:rsidRDefault="001B2D56" w:rsidP="00E92120">
            <w:pPr>
              <w:rPr>
                <w:rFonts w:cs="Arial"/>
              </w:rPr>
            </w:pPr>
          </w:p>
        </w:tc>
        <w:tc>
          <w:tcPr>
            <w:tcW w:w="282" w:type="dxa"/>
            <w:tcBorders>
              <w:top w:val="nil"/>
              <w:left w:val="nil"/>
              <w:bottom w:val="single" w:sz="4" w:space="0" w:color="auto"/>
              <w:right w:val="nil"/>
            </w:tcBorders>
          </w:tcPr>
          <w:p w14:paraId="4F8153BC" w14:textId="77777777" w:rsidR="001B2D56" w:rsidRDefault="001B2D56" w:rsidP="00E92120">
            <w:pPr>
              <w:rPr>
                <w:rFonts w:cs="Arial"/>
              </w:rPr>
            </w:pPr>
          </w:p>
        </w:tc>
        <w:tc>
          <w:tcPr>
            <w:tcW w:w="283" w:type="dxa"/>
            <w:tcBorders>
              <w:top w:val="nil"/>
              <w:left w:val="nil"/>
              <w:bottom w:val="single" w:sz="4" w:space="0" w:color="auto"/>
              <w:right w:val="nil"/>
            </w:tcBorders>
          </w:tcPr>
          <w:p w14:paraId="2F7645F0" w14:textId="77777777" w:rsidR="001B2D56" w:rsidRDefault="001B2D56" w:rsidP="00E92120">
            <w:pPr>
              <w:rPr>
                <w:rFonts w:cs="Arial"/>
              </w:rPr>
            </w:pPr>
          </w:p>
        </w:tc>
        <w:tc>
          <w:tcPr>
            <w:tcW w:w="296" w:type="dxa"/>
            <w:tcBorders>
              <w:top w:val="nil"/>
              <w:left w:val="nil"/>
              <w:bottom w:val="nil"/>
              <w:right w:val="nil"/>
            </w:tcBorders>
          </w:tcPr>
          <w:p w14:paraId="6765DE94" w14:textId="77777777" w:rsidR="001B2D56" w:rsidRDefault="001B2D56" w:rsidP="00E92120">
            <w:pPr>
              <w:rPr>
                <w:rFonts w:cs="Arial"/>
              </w:rPr>
            </w:pPr>
          </w:p>
        </w:tc>
        <w:tc>
          <w:tcPr>
            <w:tcW w:w="283" w:type="dxa"/>
            <w:tcBorders>
              <w:top w:val="nil"/>
              <w:left w:val="nil"/>
              <w:bottom w:val="single" w:sz="4" w:space="0" w:color="auto"/>
              <w:right w:val="nil"/>
            </w:tcBorders>
          </w:tcPr>
          <w:p w14:paraId="4A18BE2A" w14:textId="77777777" w:rsidR="001B2D56" w:rsidRDefault="001B2D56" w:rsidP="00E92120">
            <w:pPr>
              <w:rPr>
                <w:rFonts w:cs="Arial"/>
              </w:rPr>
            </w:pPr>
          </w:p>
        </w:tc>
        <w:tc>
          <w:tcPr>
            <w:tcW w:w="282" w:type="dxa"/>
            <w:gridSpan w:val="2"/>
            <w:tcBorders>
              <w:top w:val="nil"/>
              <w:left w:val="nil"/>
              <w:bottom w:val="single" w:sz="4" w:space="0" w:color="auto"/>
              <w:right w:val="nil"/>
            </w:tcBorders>
          </w:tcPr>
          <w:p w14:paraId="32442867" w14:textId="77777777" w:rsidR="001B2D56" w:rsidRDefault="001B2D56" w:rsidP="00E92120">
            <w:pPr>
              <w:rPr>
                <w:rFonts w:cs="Arial"/>
              </w:rPr>
            </w:pPr>
          </w:p>
        </w:tc>
        <w:tc>
          <w:tcPr>
            <w:tcW w:w="283" w:type="dxa"/>
            <w:gridSpan w:val="2"/>
            <w:tcBorders>
              <w:top w:val="nil"/>
              <w:left w:val="nil"/>
              <w:bottom w:val="single" w:sz="4" w:space="0" w:color="auto"/>
              <w:right w:val="nil"/>
            </w:tcBorders>
          </w:tcPr>
          <w:p w14:paraId="7BCEB468" w14:textId="77777777" w:rsidR="001B2D56" w:rsidRDefault="001B2D56" w:rsidP="00E92120">
            <w:pPr>
              <w:rPr>
                <w:rFonts w:cs="Arial"/>
              </w:rPr>
            </w:pPr>
          </w:p>
        </w:tc>
        <w:tc>
          <w:tcPr>
            <w:tcW w:w="282" w:type="dxa"/>
            <w:gridSpan w:val="2"/>
            <w:tcBorders>
              <w:top w:val="nil"/>
              <w:left w:val="nil"/>
              <w:bottom w:val="single" w:sz="4" w:space="0" w:color="auto"/>
              <w:right w:val="nil"/>
            </w:tcBorders>
          </w:tcPr>
          <w:p w14:paraId="43EBF470" w14:textId="77777777" w:rsidR="001B2D56" w:rsidRDefault="001B2D56" w:rsidP="00E92120">
            <w:pPr>
              <w:rPr>
                <w:rFonts w:cs="Arial"/>
              </w:rPr>
            </w:pPr>
          </w:p>
        </w:tc>
        <w:tc>
          <w:tcPr>
            <w:tcW w:w="283" w:type="dxa"/>
            <w:tcBorders>
              <w:top w:val="nil"/>
              <w:left w:val="nil"/>
              <w:bottom w:val="single" w:sz="4" w:space="0" w:color="auto"/>
              <w:right w:val="nil"/>
            </w:tcBorders>
          </w:tcPr>
          <w:p w14:paraId="4E0D53DD" w14:textId="77777777" w:rsidR="001B2D56" w:rsidRDefault="001B2D56" w:rsidP="00E92120">
            <w:pPr>
              <w:rPr>
                <w:rFonts w:cs="Arial"/>
              </w:rPr>
            </w:pPr>
          </w:p>
        </w:tc>
        <w:tc>
          <w:tcPr>
            <w:tcW w:w="296" w:type="dxa"/>
            <w:tcBorders>
              <w:top w:val="nil"/>
              <w:left w:val="nil"/>
              <w:bottom w:val="nil"/>
              <w:right w:val="nil"/>
            </w:tcBorders>
          </w:tcPr>
          <w:p w14:paraId="705723B1" w14:textId="77777777" w:rsidR="001B2D56" w:rsidRDefault="001B2D56" w:rsidP="00E92120">
            <w:pPr>
              <w:rPr>
                <w:rFonts w:cs="Arial"/>
              </w:rPr>
            </w:pPr>
          </w:p>
        </w:tc>
        <w:tc>
          <w:tcPr>
            <w:tcW w:w="283" w:type="dxa"/>
            <w:tcBorders>
              <w:top w:val="nil"/>
              <w:left w:val="nil"/>
              <w:bottom w:val="single" w:sz="4" w:space="0" w:color="auto"/>
              <w:right w:val="nil"/>
            </w:tcBorders>
          </w:tcPr>
          <w:p w14:paraId="5A013868" w14:textId="77777777" w:rsidR="001B2D56" w:rsidRDefault="001B2D56" w:rsidP="00E92120">
            <w:pPr>
              <w:rPr>
                <w:rFonts w:cs="Arial"/>
              </w:rPr>
            </w:pPr>
          </w:p>
        </w:tc>
        <w:tc>
          <w:tcPr>
            <w:tcW w:w="282" w:type="dxa"/>
            <w:gridSpan w:val="2"/>
            <w:tcBorders>
              <w:top w:val="nil"/>
              <w:left w:val="nil"/>
              <w:bottom w:val="single" w:sz="4" w:space="0" w:color="auto"/>
              <w:right w:val="nil"/>
            </w:tcBorders>
          </w:tcPr>
          <w:p w14:paraId="7BDDD867" w14:textId="77777777" w:rsidR="001B2D56" w:rsidRDefault="001B2D56" w:rsidP="00E92120">
            <w:pPr>
              <w:rPr>
                <w:rFonts w:cs="Arial"/>
              </w:rPr>
            </w:pPr>
          </w:p>
        </w:tc>
        <w:tc>
          <w:tcPr>
            <w:tcW w:w="283" w:type="dxa"/>
            <w:tcBorders>
              <w:top w:val="nil"/>
              <w:left w:val="nil"/>
              <w:bottom w:val="single" w:sz="4" w:space="0" w:color="auto"/>
              <w:right w:val="nil"/>
            </w:tcBorders>
          </w:tcPr>
          <w:p w14:paraId="08C3D378" w14:textId="77777777" w:rsidR="001B2D56" w:rsidRDefault="001B2D56" w:rsidP="00E92120">
            <w:pPr>
              <w:rPr>
                <w:rFonts w:cs="Arial"/>
              </w:rPr>
            </w:pPr>
          </w:p>
        </w:tc>
        <w:tc>
          <w:tcPr>
            <w:tcW w:w="1647" w:type="dxa"/>
            <w:gridSpan w:val="3"/>
            <w:tcBorders>
              <w:top w:val="nil"/>
              <w:left w:val="nil"/>
              <w:bottom w:val="nil"/>
              <w:right w:val="nil"/>
            </w:tcBorders>
          </w:tcPr>
          <w:p w14:paraId="5B94535F" w14:textId="77777777" w:rsidR="001B2D56" w:rsidRDefault="001B2D56" w:rsidP="00E92120">
            <w:pPr>
              <w:rPr>
                <w:rFonts w:cs="Arial"/>
              </w:rPr>
            </w:pPr>
          </w:p>
        </w:tc>
      </w:tr>
      <w:tr w:rsidR="001B2D56" w14:paraId="7C4AFCCB"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2" w:type="dxa"/>
            <w:gridSpan w:val="5"/>
            <w:tcBorders>
              <w:top w:val="nil"/>
              <w:left w:val="nil"/>
              <w:bottom w:val="nil"/>
              <w:right w:val="single" w:sz="4" w:space="0" w:color="auto"/>
            </w:tcBorders>
          </w:tcPr>
          <w:p w14:paraId="505E86F1" w14:textId="77777777" w:rsidR="001B2D56" w:rsidRDefault="001B2D56" w:rsidP="00E92120">
            <w:pPr>
              <w:spacing w:before="0"/>
              <w:rPr>
                <w:rFonts w:cs="Arial"/>
              </w:rPr>
            </w:pPr>
            <w:r>
              <w:rPr>
                <w:rFonts w:cs="Arial"/>
              </w:rPr>
              <w:t>Roll Number:</w:t>
            </w:r>
          </w:p>
        </w:tc>
        <w:tc>
          <w:tcPr>
            <w:tcW w:w="282" w:type="dxa"/>
            <w:tcBorders>
              <w:top w:val="single" w:sz="4" w:space="0" w:color="auto"/>
              <w:left w:val="single" w:sz="4" w:space="0" w:color="auto"/>
              <w:bottom w:val="single" w:sz="4" w:space="0" w:color="auto"/>
            </w:tcBorders>
          </w:tcPr>
          <w:p w14:paraId="556BB2A7" w14:textId="77777777" w:rsidR="001B2D56" w:rsidRDefault="001B2D56" w:rsidP="00E92120">
            <w:pPr>
              <w:spacing w:before="0"/>
              <w:rPr>
                <w:rFonts w:cs="Arial"/>
              </w:rPr>
            </w:pPr>
          </w:p>
        </w:tc>
        <w:tc>
          <w:tcPr>
            <w:tcW w:w="283" w:type="dxa"/>
            <w:gridSpan w:val="2"/>
            <w:tcBorders>
              <w:top w:val="single" w:sz="4" w:space="0" w:color="auto"/>
              <w:bottom w:val="single" w:sz="4" w:space="0" w:color="auto"/>
            </w:tcBorders>
          </w:tcPr>
          <w:p w14:paraId="1FB1881D" w14:textId="77777777" w:rsidR="001B2D56" w:rsidRDefault="001B2D56" w:rsidP="00E92120">
            <w:pPr>
              <w:spacing w:before="0"/>
              <w:rPr>
                <w:rFonts w:cs="Arial"/>
              </w:rPr>
            </w:pPr>
          </w:p>
        </w:tc>
        <w:tc>
          <w:tcPr>
            <w:tcW w:w="282" w:type="dxa"/>
            <w:tcBorders>
              <w:top w:val="single" w:sz="4" w:space="0" w:color="auto"/>
              <w:bottom w:val="single" w:sz="4" w:space="0" w:color="auto"/>
            </w:tcBorders>
          </w:tcPr>
          <w:p w14:paraId="78BF7309"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63AD0A71" w14:textId="77777777" w:rsidR="001B2D56" w:rsidRDefault="001B2D56" w:rsidP="00E92120">
            <w:pPr>
              <w:spacing w:before="0"/>
              <w:rPr>
                <w:rFonts w:cs="Arial"/>
              </w:rPr>
            </w:pPr>
          </w:p>
        </w:tc>
        <w:tc>
          <w:tcPr>
            <w:tcW w:w="296" w:type="dxa"/>
            <w:gridSpan w:val="2"/>
            <w:tcBorders>
              <w:top w:val="nil"/>
              <w:bottom w:val="nil"/>
            </w:tcBorders>
          </w:tcPr>
          <w:p w14:paraId="007679BB"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5C28A4E4" w14:textId="77777777" w:rsidR="001B2D56" w:rsidRDefault="001B2D56" w:rsidP="00E92120">
            <w:pPr>
              <w:spacing w:before="0"/>
              <w:rPr>
                <w:rFonts w:cs="Arial"/>
              </w:rPr>
            </w:pPr>
          </w:p>
        </w:tc>
        <w:tc>
          <w:tcPr>
            <w:tcW w:w="282" w:type="dxa"/>
            <w:tcBorders>
              <w:top w:val="single" w:sz="4" w:space="0" w:color="auto"/>
              <w:bottom w:val="single" w:sz="4" w:space="0" w:color="auto"/>
            </w:tcBorders>
          </w:tcPr>
          <w:p w14:paraId="1E4AB43F"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32F185AB" w14:textId="77777777" w:rsidR="001B2D56" w:rsidRDefault="001B2D56" w:rsidP="00E92120">
            <w:pPr>
              <w:spacing w:before="0"/>
              <w:rPr>
                <w:rFonts w:cs="Arial"/>
              </w:rPr>
            </w:pPr>
          </w:p>
        </w:tc>
        <w:tc>
          <w:tcPr>
            <w:tcW w:w="296" w:type="dxa"/>
            <w:gridSpan w:val="2"/>
            <w:tcBorders>
              <w:top w:val="nil"/>
              <w:bottom w:val="nil"/>
            </w:tcBorders>
          </w:tcPr>
          <w:p w14:paraId="76A1AE1C"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33A162D5" w14:textId="77777777" w:rsidR="001B2D56" w:rsidRDefault="001B2D56" w:rsidP="00E92120">
            <w:pPr>
              <w:spacing w:before="0"/>
              <w:rPr>
                <w:rFonts w:cs="Arial"/>
              </w:rPr>
            </w:pPr>
          </w:p>
        </w:tc>
        <w:tc>
          <w:tcPr>
            <w:tcW w:w="282" w:type="dxa"/>
            <w:tcBorders>
              <w:top w:val="single" w:sz="4" w:space="0" w:color="auto"/>
              <w:bottom w:val="single" w:sz="4" w:space="0" w:color="auto"/>
            </w:tcBorders>
          </w:tcPr>
          <w:p w14:paraId="51594631"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68E6A435" w14:textId="77777777" w:rsidR="001B2D56" w:rsidRDefault="001B2D56" w:rsidP="00E92120">
            <w:pPr>
              <w:spacing w:before="0"/>
              <w:rPr>
                <w:rFonts w:cs="Arial"/>
              </w:rPr>
            </w:pPr>
          </w:p>
        </w:tc>
        <w:tc>
          <w:tcPr>
            <w:tcW w:w="296" w:type="dxa"/>
            <w:tcBorders>
              <w:top w:val="nil"/>
              <w:bottom w:val="nil"/>
            </w:tcBorders>
          </w:tcPr>
          <w:p w14:paraId="7336805C"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0CE733F9" w14:textId="77777777" w:rsidR="001B2D56" w:rsidRDefault="001B2D56" w:rsidP="00E92120">
            <w:pPr>
              <w:spacing w:before="0"/>
              <w:rPr>
                <w:rFonts w:cs="Arial"/>
              </w:rPr>
            </w:pPr>
          </w:p>
        </w:tc>
        <w:tc>
          <w:tcPr>
            <w:tcW w:w="282" w:type="dxa"/>
            <w:gridSpan w:val="2"/>
            <w:tcBorders>
              <w:top w:val="single" w:sz="4" w:space="0" w:color="auto"/>
              <w:bottom w:val="single" w:sz="4" w:space="0" w:color="auto"/>
            </w:tcBorders>
          </w:tcPr>
          <w:p w14:paraId="1CC19653" w14:textId="77777777" w:rsidR="001B2D56" w:rsidRDefault="001B2D56" w:rsidP="00E92120">
            <w:pPr>
              <w:spacing w:before="0"/>
              <w:rPr>
                <w:rFonts w:cs="Arial"/>
              </w:rPr>
            </w:pPr>
          </w:p>
        </w:tc>
        <w:tc>
          <w:tcPr>
            <w:tcW w:w="283" w:type="dxa"/>
            <w:gridSpan w:val="2"/>
            <w:tcBorders>
              <w:top w:val="single" w:sz="4" w:space="0" w:color="auto"/>
              <w:bottom w:val="single" w:sz="4" w:space="0" w:color="auto"/>
            </w:tcBorders>
          </w:tcPr>
          <w:p w14:paraId="49B0B0D7" w14:textId="77777777" w:rsidR="001B2D56" w:rsidRDefault="001B2D56" w:rsidP="00E92120">
            <w:pPr>
              <w:spacing w:before="0"/>
              <w:rPr>
                <w:rFonts w:cs="Arial"/>
              </w:rPr>
            </w:pPr>
          </w:p>
        </w:tc>
        <w:tc>
          <w:tcPr>
            <w:tcW w:w="282" w:type="dxa"/>
            <w:gridSpan w:val="2"/>
            <w:tcBorders>
              <w:top w:val="single" w:sz="4" w:space="0" w:color="auto"/>
              <w:bottom w:val="single" w:sz="4" w:space="0" w:color="auto"/>
            </w:tcBorders>
          </w:tcPr>
          <w:p w14:paraId="1A7CF4E9" w14:textId="77777777" w:rsidR="001B2D56" w:rsidRDefault="001B2D56" w:rsidP="00E92120">
            <w:pPr>
              <w:spacing w:before="0"/>
              <w:rPr>
                <w:rFonts w:cs="Arial"/>
              </w:rPr>
            </w:pPr>
          </w:p>
        </w:tc>
        <w:tc>
          <w:tcPr>
            <w:tcW w:w="283" w:type="dxa"/>
            <w:tcBorders>
              <w:top w:val="single" w:sz="4" w:space="0" w:color="auto"/>
              <w:bottom w:val="single" w:sz="4" w:space="0" w:color="auto"/>
            </w:tcBorders>
          </w:tcPr>
          <w:p w14:paraId="46CC4917" w14:textId="77777777" w:rsidR="001B2D56" w:rsidRDefault="001B2D56" w:rsidP="00E92120">
            <w:pPr>
              <w:spacing w:before="0"/>
              <w:rPr>
                <w:rFonts w:cs="Arial"/>
              </w:rPr>
            </w:pPr>
          </w:p>
        </w:tc>
        <w:tc>
          <w:tcPr>
            <w:tcW w:w="296" w:type="dxa"/>
            <w:tcBorders>
              <w:top w:val="nil"/>
              <w:bottom w:val="nil"/>
            </w:tcBorders>
          </w:tcPr>
          <w:p w14:paraId="261CC4E8" w14:textId="77777777" w:rsidR="001B2D56" w:rsidRDefault="001B2D56" w:rsidP="00E92120">
            <w:pPr>
              <w:spacing w:before="0"/>
              <w:rPr>
                <w:rFonts w:cs="Arial"/>
              </w:rPr>
            </w:pPr>
            <w:r>
              <w:rPr>
                <w:rFonts w:cs="Arial"/>
              </w:rPr>
              <w:t>-</w:t>
            </w:r>
          </w:p>
        </w:tc>
        <w:tc>
          <w:tcPr>
            <w:tcW w:w="283" w:type="dxa"/>
            <w:tcBorders>
              <w:top w:val="single" w:sz="4" w:space="0" w:color="auto"/>
              <w:bottom w:val="single" w:sz="4" w:space="0" w:color="auto"/>
            </w:tcBorders>
          </w:tcPr>
          <w:p w14:paraId="38BAD20C" w14:textId="77777777" w:rsidR="001B2D56" w:rsidRDefault="001B2D56" w:rsidP="00E92120">
            <w:pPr>
              <w:spacing w:before="0"/>
              <w:rPr>
                <w:rFonts w:cs="Arial"/>
              </w:rPr>
            </w:pPr>
          </w:p>
        </w:tc>
        <w:tc>
          <w:tcPr>
            <w:tcW w:w="282" w:type="dxa"/>
            <w:gridSpan w:val="2"/>
            <w:tcBorders>
              <w:top w:val="single" w:sz="4" w:space="0" w:color="auto"/>
              <w:bottom w:val="single" w:sz="4" w:space="0" w:color="auto"/>
            </w:tcBorders>
          </w:tcPr>
          <w:p w14:paraId="7218E10F" w14:textId="77777777" w:rsidR="001B2D56" w:rsidRDefault="001B2D56" w:rsidP="00E92120">
            <w:pPr>
              <w:spacing w:before="0"/>
              <w:rPr>
                <w:rFonts w:cs="Arial"/>
              </w:rPr>
            </w:pPr>
          </w:p>
        </w:tc>
        <w:tc>
          <w:tcPr>
            <w:tcW w:w="283" w:type="dxa"/>
            <w:tcBorders>
              <w:top w:val="single" w:sz="4" w:space="0" w:color="auto"/>
              <w:bottom w:val="single" w:sz="4" w:space="0" w:color="auto"/>
              <w:right w:val="single" w:sz="4" w:space="0" w:color="auto"/>
            </w:tcBorders>
          </w:tcPr>
          <w:p w14:paraId="3F7F0053" w14:textId="77777777" w:rsidR="001B2D56" w:rsidRDefault="001B2D56" w:rsidP="00E92120">
            <w:pPr>
              <w:spacing w:before="0"/>
              <w:rPr>
                <w:rFonts w:cs="Arial"/>
              </w:rPr>
            </w:pPr>
          </w:p>
        </w:tc>
        <w:tc>
          <w:tcPr>
            <w:tcW w:w="259" w:type="dxa"/>
            <w:gridSpan w:val="2"/>
            <w:tcBorders>
              <w:top w:val="single" w:sz="4" w:space="0" w:color="auto"/>
              <w:left w:val="single" w:sz="4" w:space="0" w:color="auto"/>
              <w:bottom w:val="single" w:sz="4" w:space="0" w:color="auto"/>
              <w:right w:val="nil"/>
            </w:tcBorders>
          </w:tcPr>
          <w:p w14:paraId="063C3E02" w14:textId="77777777" w:rsidR="001B2D56" w:rsidRDefault="001B2D56" w:rsidP="00E92120">
            <w:pPr>
              <w:rPr>
                <w:rFonts w:cs="Arial"/>
              </w:rPr>
            </w:pPr>
          </w:p>
        </w:tc>
        <w:tc>
          <w:tcPr>
            <w:tcW w:w="1388" w:type="dxa"/>
            <w:tcBorders>
              <w:top w:val="nil"/>
              <w:left w:val="single" w:sz="4" w:space="0" w:color="auto"/>
              <w:bottom w:val="nil"/>
              <w:right w:val="nil"/>
            </w:tcBorders>
          </w:tcPr>
          <w:p w14:paraId="50237BA3" w14:textId="77777777" w:rsidR="001B2D56" w:rsidRDefault="001B2D56" w:rsidP="00E92120">
            <w:pPr>
              <w:spacing w:before="0"/>
              <w:rPr>
                <w:rFonts w:cs="Arial"/>
              </w:rPr>
            </w:pPr>
          </w:p>
        </w:tc>
      </w:tr>
      <w:tr w:rsidR="001B2D56" w14:paraId="638B4E06"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610" w:type="dxa"/>
            <w:gridSpan w:val="37"/>
            <w:tcBorders>
              <w:top w:val="nil"/>
              <w:left w:val="nil"/>
              <w:bottom w:val="nil"/>
              <w:right w:val="nil"/>
            </w:tcBorders>
          </w:tcPr>
          <w:p w14:paraId="63D0FD1E" w14:textId="77777777" w:rsidR="001B2D56" w:rsidRDefault="001B2D56" w:rsidP="00E92120">
            <w:pPr>
              <w:jc w:val="center"/>
              <w:rPr>
                <w:rFonts w:cs="Arial"/>
              </w:rPr>
            </w:pPr>
            <w:r w:rsidRPr="00653606">
              <w:rPr>
                <w:rFonts w:cs="Arial"/>
              </w:rPr>
              <w:t>19-digit number on Property</w:t>
            </w:r>
            <w:r>
              <w:rPr>
                <w:rFonts w:cs="Arial"/>
              </w:rPr>
              <w:t xml:space="preserve"> </w:t>
            </w:r>
            <w:r w:rsidRPr="00653606">
              <w:rPr>
                <w:rFonts w:cs="Arial"/>
              </w:rPr>
              <w:t>Assessment Notice</w:t>
            </w:r>
          </w:p>
        </w:tc>
      </w:tr>
      <w:tr w:rsidR="001B2D56" w14:paraId="44CDE386"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52" w:type="dxa"/>
            <w:gridSpan w:val="3"/>
            <w:tcBorders>
              <w:top w:val="nil"/>
              <w:left w:val="nil"/>
              <w:bottom w:val="nil"/>
              <w:right w:val="nil"/>
            </w:tcBorders>
          </w:tcPr>
          <w:p w14:paraId="723D2C1F" w14:textId="77777777" w:rsidR="001B2D56" w:rsidRPr="00653606" w:rsidRDefault="001B2D56" w:rsidP="00E92120">
            <w:pPr>
              <w:spacing w:before="240"/>
              <w:rPr>
                <w:rFonts w:cs="Arial"/>
              </w:rPr>
            </w:pPr>
            <w:r>
              <w:rPr>
                <w:rFonts w:cs="Arial"/>
              </w:rPr>
              <w:t>Tax Year(s):</w:t>
            </w:r>
          </w:p>
        </w:tc>
        <w:tc>
          <w:tcPr>
            <w:tcW w:w="2414" w:type="dxa"/>
            <w:gridSpan w:val="12"/>
            <w:tcBorders>
              <w:top w:val="nil"/>
              <w:left w:val="nil"/>
              <w:bottom w:val="single" w:sz="4" w:space="0" w:color="auto"/>
              <w:right w:val="nil"/>
            </w:tcBorders>
          </w:tcPr>
          <w:p w14:paraId="2FD28957" w14:textId="77777777" w:rsidR="001B2D56" w:rsidRPr="00653606" w:rsidRDefault="001B2D56" w:rsidP="00E92120">
            <w:pPr>
              <w:spacing w:before="240"/>
              <w:rPr>
                <w:rFonts w:cs="Arial"/>
              </w:rPr>
            </w:pPr>
          </w:p>
        </w:tc>
        <w:tc>
          <w:tcPr>
            <w:tcW w:w="3149" w:type="dxa"/>
            <w:gridSpan w:val="15"/>
            <w:tcBorders>
              <w:top w:val="nil"/>
              <w:left w:val="nil"/>
              <w:bottom w:val="nil"/>
              <w:right w:val="nil"/>
            </w:tcBorders>
          </w:tcPr>
          <w:p w14:paraId="3AEB8D9F" w14:textId="77777777" w:rsidR="001B2D56" w:rsidRPr="00653606" w:rsidRDefault="001B2D56" w:rsidP="00E92120">
            <w:pPr>
              <w:spacing w:before="240"/>
              <w:rPr>
                <w:rFonts w:cs="Arial"/>
              </w:rPr>
            </w:pPr>
            <w:r>
              <w:rPr>
                <w:rFonts w:cs="Arial"/>
              </w:rPr>
              <w:t>Appeal/Application No.(s):</w:t>
            </w:r>
          </w:p>
        </w:tc>
        <w:tc>
          <w:tcPr>
            <w:tcW w:w="2495" w:type="dxa"/>
            <w:gridSpan w:val="7"/>
            <w:tcBorders>
              <w:top w:val="nil"/>
              <w:left w:val="nil"/>
              <w:bottom w:val="single" w:sz="4" w:space="0" w:color="auto"/>
              <w:right w:val="nil"/>
            </w:tcBorders>
          </w:tcPr>
          <w:p w14:paraId="79A4DD62" w14:textId="77777777" w:rsidR="001B2D56" w:rsidRPr="00653606" w:rsidRDefault="001B2D56" w:rsidP="00E92120">
            <w:pPr>
              <w:spacing w:before="240"/>
              <w:rPr>
                <w:rFonts w:cs="Arial"/>
              </w:rPr>
            </w:pPr>
          </w:p>
        </w:tc>
      </w:tr>
      <w:tr w:rsidR="001B2D56" w14:paraId="71F531A7"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692" w:type="dxa"/>
            <w:gridSpan w:val="5"/>
            <w:tcBorders>
              <w:top w:val="nil"/>
              <w:left w:val="nil"/>
              <w:bottom w:val="nil"/>
              <w:right w:val="nil"/>
            </w:tcBorders>
          </w:tcPr>
          <w:p w14:paraId="299E6D50" w14:textId="77777777" w:rsidR="001B2D56" w:rsidRDefault="001B2D56" w:rsidP="00E92120">
            <w:pPr>
              <w:spacing w:before="240"/>
              <w:rPr>
                <w:rFonts w:cs="Arial"/>
              </w:rPr>
            </w:pPr>
            <w:r>
              <w:rPr>
                <w:rFonts w:cs="Arial"/>
              </w:rPr>
              <w:t>Hearing No.:</w:t>
            </w:r>
          </w:p>
        </w:tc>
        <w:tc>
          <w:tcPr>
            <w:tcW w:w="2421" w:type="dxa"/>
            <w:gridSpan w:val="11"/>
            <w:tcBorders>
              <w:top w:val="nil"/>
              <w:left w:val="nil"/>
              <w:bottom w:val="single" w:sz="4" w:space="0" w:color="auto"/>
              <w:right w:val="nil"/>
            </w:tcBorders>
          </w:tcPr>
          <w:p w14:paraId="3DD4638A" w14:textId="77777777" w:rsidR="001B2D56" w:rsidRPr="00653606" w:rsidRDefault="001B2D56" w:rsidP="00E92120">
            <w:pPr>
              <w:spacing w:before="240"/>
              <w:rPr>
                <w:rFonts w:cs="Arial"/>
              </w:rPr>
            </w:pPr>
          </w:p>
        </w:tc>
        <w:tc>
          <w:tcPr>
            <w:tcW w:w="2141" w:type="dxa"/>
            <w:gridSpan w:val="10"/>
            <w:tcBorders>
              <w:top w:val="nil"/>
              <w:left w:val="nil"/>
              <w:bottom w:val="nil"/>
              <w:right w:val="nil"/>
            </w:tcBorders>
          </w:tcPr>
          <w:p w14:paraId="17FB77EE" w14:textId="77777777" w:rsidR="001B2D56" w:rsidRPr="00653606" w:rsidRDefault="001B2D56" w:rsidP="00E92120">
            <w:pPr>
              <w:spacing w:before="240"/>
              <w:rPr>
                <w:rFonts w:cs="Arial"/>
              </w:rPr>
            </w:pPr>
            <w:r>
              <w:rPr>
                <w:rFonts w:cs="Arial"/>
              </w:rPr>
              <w:t>Hearing Location:</w:t>
            </w:r>
          </w:p>
        </w:tc>
        <w:tc>
          <w:tcPr>
            <w:tcW w:w="3356" w:type="dxa"/>
            <w:gridSpan w:val="11"/>
            <w:tcBorders>
              <w:top w:val="nil"/>
              <w:left w:val="nil"/>
              <w:bottom w:val="single" w:sz="4" w:space="0" w:color="auto"/>
              <w:right w:val="nil"/>
            </w:tcBorders>
          </w:tcPr>
          <w:p w14:paraId="2534B44A" w14:textId="77777777" w:rsidR="001B2D56" w:rsidRPr="00653606" w:rsidRDefault="001B2D56" w:rsidP="00E92120">
            <w:pPr>
              <w:spacing w:before="240"/>
              <w:rPr>
                <w:rFonts w:cs="Arial"/>
              </w:rPr>
            </w:pPr>
          </w:p>
        </w:tc>
      </w:tr>
      <w:tr w:rsidR="001B2D56" w14:paraId="33268C10"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257" w:type="dxa"/>
            <w:gridSpan w:val="8"/>
            <w:tcBorders>
              <w:top w:val="nil"/>
              <w:left w:val="nil"/>
              <w:bottom w:val="nil"/>
              <w:right w:val="nil"/>
            </w:tcBorders>
          </w:tcPr>
          <w:p w14:paraId="667ECB67" w14:textId="77777777" w:rsidR="001B2D56" w:rsidRPr="00653606" w:rsidRDefault="001B2D56" w:rsidP="00E92120">
            <w:pPr>
              <w:spacing w:before="240"/>
              <w:rPr>
                <w:rFonts w:cs="Arial"/>
              </w:rPr>
            </w:pPr>
            <w:r>
              <w:rPr>
                <w:rFonts w:cs="Arial"/>
              </w:rPr>
              <w:t>Property Address:</w:t>
            </w:r>
          </w:p>
        </w:tc>
        <w:tc>
          <w:tcPr>
            <w:tcW w:w="7353" w:type="dxa"/>
            <w:gridSpan w:val="29"/>
            <w:tcBorders>
              <w:top w:val="nil"/>
              <w:left w:val="nil"/>
              <w:bottom w:val="single" w:sz="4" w:space="0" w:color="auto"/>
              <w:right w:val="nil"/>
            </w:tcBorders>
          </w:tcPr>
          <w:p w14:paraId="294E1273" w14:textId="77777777" w:rsidR="001B2D56" w:rsidRPr="00653606" w:rsidRDefault="001B2D56" w:rsidP="00E92120">
            <w:pPr>
              <w:spacing w:before="240"/>
              <w:rPr>
                <w:rFonts w:cs="Arial"/>
              </w:rPr>
            </w:pPr>
          </w:p>
        </w:tc>
      </w:tr>
    </w:tbl>
    <w:p w14:paraId="68D803D2" w14:textId="77777777" w:rsidR="001B2D56" w:rsidRDefault="001B2D56" w:rsidP="001B2D56">
      <w:pPr>
        <w:rPr>
          <w:rFonts w:cs="Arial"/>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ester Information"/>
        <w:tblDescription w:val="Fill in the blank cells with requested info"/>
      </w:tblPr>
      <w:tblGrid>
        <w:gridCol w:w="960"/>
        <w:gridCol w:w="546"/>
        <w:gridCol w:w="410"/>
        <w:gridCol w:w="819"/>
        <w:gridCol w:w="1091"/>
        <w:gridCol w:w="822"/>
        <w:gridCol w:w="987"/>
        <w:gridCol w:w="417"/>
        <w:gridCol w:w="141"/>
        <w:gridCol w:w="1243"/>
        <w:gridCol w:w="346"/>
        <w:gridCol w:w="1578"/>
      </w:tblGrid>
      <w:tr w:rsidR="001B2D56" w:rsidRPr="00BC3826" w14:paraId="1D0E04C4" w14:textId="77777777" w:rsidTr="00E92120">
        <w:trPr>
          <w:tblHeader/>
        </w:trPr>
        <w:tc>
          <w:tcPr>
            <w:tcW w:w="9576" w:type="dxa"/>
            <w:gridSpan w:val="12"/>
            <w:shd w:val="clear" w:color="auto" w:fill="000000" w:themeFill="text1"/>
          </w:tcPr>
          <w:p w14:paraId="42179077" w14:textId="77777777" w:rsidR="001B2D56" w:rsidRPr="00BC3826" w:rsidRDefault="001B2D56" w:rsidP="00E92120">
            <w:pPr>
              <w:rPr>
                <w:rFonts w:cs="Arial"/>
              </w:rPr>
            </w:pPr>
            <w:r w:rsidRPr="00BC3826">
              <w:rPr>
                <w:rFonts w:cs="Arial"/>
                <w:color w:val="FFFFFF" w:themeColor="background1"/>
              </w:rPr>
              <w:t xml:space="preserve">Part </w:t>
            </w:r>
            <w:r>
              <w:rPr>
                <w:rFonts w:cs="Arial"/>
                <w:color w:val="FFFFFF" w:themeColor="background1"/>
              </w:rPr>
              <w:t>3</w:t>
            </w:r>
            <w:r w:rsidRPr="00BC3826">
              <w:rPr>
                <w:rFonts w:cs="Arial"/>
                <w:color w:val="FFFFFF" w:themeColor="background1"/>
              </w:rPr>
              <w:t xml:space="preserve">: </w:t>
            </w:r>
            <w:r>
              <w:rPr>
                <w:rFonts w:cs="Arial"/>
                <w:color w:val="FFFFFF" w:themeColor="background1"/>
              </w:rPr>
              <w:t>Witness</w:t>
            </w:r>
            <w:r w:rsidRPr="00BC3826">
              <w:rPr>
                <w:rFonts w:cs="Arial"/>
                <w:color w:val="FFFFFF" w:themeColor="background1"/>
              </w:rPr>
              <w:t xml:space="preserve"> Information</w:t>
            </w:r>
          </w:p>
        </w:tc>
      </w:tr>
      <w:tr w:rsidR="001B2D56" w:rsidRPr="00BC3826" w14:paraId="793A2D8E" w14:textId="77777777" w:rsidTr="00E92120">
        <w:tc>
          <w:tcPr>
            <w:tcW w:w="1526" w:type="dxa"/>
            <w:gridSpan w:val="2"/>
          </w:tcPr>
          <w:p w14:paraId="3DD99D62" w14:textId="77777777" w:rsidR="001B2D56" w:rsidRPr="00BC3826" w:rsidRDefault="001B2D56" w:rsidP="00E92120">
            <w:pPr>
              <w:rPr>
                <w:rFonts w:cs="Arial"/>
              </w:rPr>
            </w:pPr>
            <w:r w:rsidRPr="00BC3826">
              <w:rPr>
                <w:rFonts w:cs="Arial"/>
              </w:rPr>
              <w:t>First Name:</w:t>
            </w:r>
          </w:p>
        </w:tc>
        <w:tc>
          <w:tcPr>
            <w:tcW w:w="3262" w:type="dxa"/>
            <w:gridSpan w:val="4"/>
            <w:tcBorders>
              <w:bottom w:val="single" w:sz="4" w:space="0" w:color="auto"/>
            </w:tcBorders>
          </w:tcPr>
          <w:p w14:paraId="60778BB2" w14:textId="77777777" w:rsidR="001B2D56" w:rsidRPr="00BC3826" w:rsidRDefault="001B2D56" w:rsidP="00E92120">
            <w:pPr>
              <w:rPr>
                <w:rFonts w:cs="Arial"/>
              </w:rPr>
            </w:pPr>
          </w:p>
        </w:tc>
        <w:tc>
          <w:tcPr>
            <w:tcW w:w="1557" w:type="dxa"/>
            <w:gridSpan w:val="3"/>
          </w:tcPr>
          <w:p w14:paraId="6537165C" w14:textId="77777777" w:rsidR="001B2D56" w:rsidRPr="00BC3826" w:rsidRDefault="001B2D56" w:rsidP="00E92120">
            <w:pPr>
              <w:rPr>
                <w:rFonts w:cs="Arial"/>
              </w:rPr>
            </w:pPr>
            <w:r w:rsidRPr="00BC3826">
              <w:rPr>
                <w:rFonts w:cs="Arial"/>
              </w:rPr>
              <w:t>Last Name:</w:t>
            </w:r>
          </w:p>
        </w:tc>
        <w:tc>
          <w:tcPr>
            <w:tcW w:w="3231" w:type="dxa"/>
            <w:gridSpan w:val="3"/>
            <w:tcBorders>
              <w:bottom w:val="single" w:sz="4" w:space="0" w:color="auto"/>
            </w:tcBorders>
          </w:tcPr>
          <w:p w14:paraId="0D61BA71" w14:textId="77777777" w:rsidR="001B2D56" w:rsidRPr="00BC3826" w:rsidRDefault="001B2D56" w:rsidP="00E92120">
            <w:pPr>
              <w:rPr>
                <w:rFonts w:cs="Arial"/>
              </w:rPr>
            </w:pPr>
          </w:p>
        </w:tc>
      </w:tr>
      <w:tr w:rsidR="001B2D56" w:rsidRPr="00BC3826" w14:paraId="4173FE1D" w14:textId="77777777" w:rsidTr="00E92120">
        <w:tc>
          <w:tcPr>
            <w:tcW w:w="9576" w:type="dxa"/>
            <w:gridSpan w:val="12"/>
            <w:tcBorders>
              <w:bottom w:val="single" w:sz="4" w:space="0" w:color="auto"/>
            </w:tcBorders>
          </w:tcPr>
          <w:p w14:paraId="47F29CBE" w14:textId="77777777" w:rsidR="001B2D56" w:rsidRPr="00BC3826" w:rsidRDefault="001B2D56" w:rsidP="00E92120">
            <w:pPr>
              <w:rPr>
                <w:rFonts w:cs="Arial"/>
              </w:rPr>
            </w:pPr>
          </w:p>
        </w:tc>
      </w:tr>
      <w:tr w:rsidR="001B2D56" w:rsidRPr="00BC3826" w14:paraId="0633AE7E" w14:textId="77777777" w:rsidTr="00E92120">
        <w:tc>
          <w:tcPr>
            <w:tcW w:w="9576" w:type="dxa"/>
            <w:gridSpan w:val="12"/>
            <w:tcBorders>
              <w:top w:val="single" w:sz="4" w:space="0" w:color="auto"/>
            </w:tcBorders>
          </w:tcPr>
          <w:p w14:paraId="19E87741" w14:textId="77777777" w:rsidR="001B2D56" w:rsidRPr="00BC3826" w:rsidRDefault="001B2D56" w:rsidP="00E92120">
            <w:pPr>
              <w:spacing w:before="0"/>
              <w:jc w:val="center"/>
              <w:rPr>
                <w:rFonts w:cs="Arial"/>
              </w:rPr>
            </w:pPr>
            <w:r w:rsidRPr="00BC3826">
              <w:rPr>
                <w:rFonts w:cs="Arial"/>
              </w:rPr>
              <w:t>Company Name or Association Name (if applicable)</w:t>
            </w:r>
          </w:p>
        </w:tc>
      </w:tr>
      <w:tr w:rsidR="001B2D56" w:rsidRPr="00BC3826" w14:paraId="68FD874D" w14:textId="77777777" w:rsidTr="00E92120">
        <w:tc>
          <w:tcPr>
            <w:tcW w:w="2802" w:type="dxa"/>
            <w:gridSpan w:val="4"/>
          </w:tcPr>
          <w:p w14:paraId="07B9BBE5" w14:textId="77777777" w:rsidR="001B2D56" w:rsidRPr="00BC3826" w:rsidRDefault="001B2D56" w:rsidP="00E92120">
            <w:pPr>
              <w:rPr>
                <w:rFonts w:cs="Arial"/>
              </w:rPr>
            </w:pPr>
            <w:r w:rsidRPr="00BC3826">
              <w:rPr>
                <w:rFonts w:cs="Arial"/>
              </w:rPr>
              <w:t>Daytime Telephone #:</w:t>
            </w:r>
          </w:p>
        </w:tc>
        <w:tc>
          <w:tcPr>
            <w:tcW w:w="1986" w:type="dxa"/>
            <w:gridSpan w:val="2"/>
            <w:tcBorders>
              <w:bottom w:val="single" w:sz="4" w:space="0" w:color="auto"/>
            </w:tcBorders>
          </w:tcPr>
          <w:p w14:paraId="7B69E26E" w14:textId="77777777" w:rsidR="001B2D56" w:rsidRPr="00BC3826" w:rsidRDefault="001B2D56" w:rsidP="00E92120">
            <w:pPr>
              <w:rPr>
                <w:rFonts w:cs="Arial"/>
              </w:rPr>
            </w:pPr>
          </w:p>
        </w:tc>
        <w:tc>
          <w:tcPr>
            <w:tcW w:w="2833" w:type="dxa"/>
            <w:gridSpan w:val="4"/>
          </w:tcPr>
          <w:p w14:paraId="2820968A" w14:textId="77777777" w:rsidR="001B2D56" w:rsidRPr="00BC3826" w:rsidRDefault="001B2D56" w:rsidP="00E92120">
            <w:pPr>
              <w:rPr>
                <w:rFonts w:cs="Arial"/>
              </w:rPr>
            </w:pPr>
            <w:r w:rsidRPr="00BC3826">
              <w:rPr>
                <w:rFonts w:cs="Arial"/>
              </w:rPr>
              <w:t>Alternate Telephone #:</w:t>
            </w:r>
          </w:p>
        </w:tc>
        <w:tc>
          <w:tcPr>
            <w:tcW w:w="1955" w:type="dxa"/>
            <w:gridSpan w:val="2"/>
            <w:tcBorders>
              <w:bottom w:val="single" w:sz="4" w:space="0" w:color="auto"/>
            </w:tcBorders>
          </w:tcPr>
          <w:p w14:paraId="053BFA49" w14:textId="77777777" w:rsidR="001B2D56" w:rsidRPr="00BC3826" w:rsidRDefault="001B2D56" w:rsidP="00E92120">
            <w:pPr>
              <w:rPr>
                <w:rFonts w:cs="Arial"/>
              </w:rPr>
            </w:pPr>
          </w:p>
        </w:tc>
      </w:tr>
      <w:tr w:rsidR="001B2D56" w:rsidRPr="00BC3826" w14:paraId="7941D577" w14:textId="77777777" w:rsidTr="00E92120">
        <w:tc>
          <w:tcPr>
            <w:tcW w:w="959" w:type="dxa"/>
          </w:tcPr>
          <w:p w14:paraId="613C8B6F" w14:textId="77777777" w:rsidR="001B2D56" w:rsidRPr="00BC3826" w:rsidRDefault="001B2D56" w:rsidP="00E92120">
            <w:pPr>
              <w:rPr>
                <w:rFonts w:cs="Arial"/>
              </w:rPr>
            </w:pPr>
            <w:r w:rsidRPr="00BC3826">
              <w:rPr>
                <w:rFonts w:cs="Arial"/>
              </w:rPr>
              <w:t>Fax:</w:t>
            </w:r>
          </w:p>
        </w:tc>
        <w:tc>
          <w:tcPr>
            <w:tcW w:w="2977" w:type="dxa"/>
            <w:gridSpan w:val="4"/>
            <w:tcBorders>
              <w:bottom w:val="single" w:sz="4" w:space="0" w:color="auto"/>
            </w:tcBorders>
          </w:tcPr>
          <w:p w14:paraId="6ABE01D4" w14:textId="77777777" w:rsidR="001B2D56" w:rsidRPr="00BC3826" w:rsidRDefault="001B2D56" w:rsidP="00E92120">
            <w:pPr>
              <w:rPr>
                <w:rFonts w:cs="Arial"/>
              </w:rPr>
            </w:pPr>
          </w:p>
        </w:tc>
        <w:tc>
          <w:tcPr>
            <w:tcW w:w="1842" w:type="dxa"/>
            <w:gridSpan w:val="2"/>
          </w:tcPr>
          <w:p w14:paraId="1659206C" w14:textId="77777777" w:rsidR="001B2D56" w:rsidRPr="00BC3826" w:rsidRDefault="001B2D56" w:rsidP="00E92120">
            <w:pPr>
              <w:rPr>
                <w:rFonts w:cs="Arial"/>
              </w:rPr>
            </w:pPr>
            <w:r w:rsidRPr="00BC3826">
              <w:rPr>
                <w:rFonts w:cs="Arial"/>
              </w:rPr>
              <w:t>Email Address:</w:t>
            </w:r>
          </w:p>
        </w:tc>
        <w:tc>
          <w:tcPr>
            <w:tcW w:w="3798" w:type="dxa"/>
            <w:gridSpan w:val="5"/>
            <w:tcBorders>
              <w:bottom w:val="single" w:sz="4" w:space="0" w:color="auto"/>
            </w:tcBorders>
          </w:tcPr>
          <w:p w14:paraId="743D931E" w14:textId="77777777" w:rsidR="001B2D56" w:rsidRPr="00BC3826" w:rsidRDefault="001B2D56" w:rsidP="00E92120">
            <w:pPr>
              <w:rPr>
                <w:rFonts w:cs="Arial"/>
              </w:rPr>
            </w:pPr>
          </w:p>
        </w:tc>
      </w:tr>
      <w:tr w:rsidR="001B2D56" w:rsidRPr="00BC3826" w14:paraId="21C4C6EF" w14:textId="77777777" w:rsidTr="00E92120">
        <w:tc>
          <w:tcPr>
            <w:tcW w:w="1951" w:type="dxa"/>
            <w:gridSpan w:val="3"/>
          </w:tcPr>
          <w:p w14:paraId="6DA721E6" w14:textId="77777777" w:rsidR="001B2D56" w:rsidRPr="00BC3826" w:rsidRDefault="001B2D56" w:rsidP="00E92120">
            <w:pPr>
              <w:rPr>
                <w:rFonts w:cs="Arial"/>
              </w:rPr>
            </w:pPr>
            <w:r w:rsidRPr="00BC3826">
              <w:rPr>
                <w:rFonts w:cs="Arial"/>
              </w:rPr>
              <w:t>Mailing Address</w:t>
            </w:r>
          </w:p>
        </w:tc>
        <w:tc>
          <w:tcPr>
            <w:tcW w:w="7625" w:type="dxa"/>
            <w:gridSpan w:val="9"/>
            <w:tcBorders>
              <w:bottom w:val="single" w:sz="4" w:space="0" w:color="auto"/>
            </w:tcBorders>
          </w:tcPr>
          <w:p w14:paraId="3FCC7582" w14:textId="77777777" w:rsidR="001B2D56" w:rsidRPr="00BC3826" w:rsidRDefault="001B2D56" w:rsidP="00E92120">
            <w:pPr>
              <w:rPr>
                <w:rFonts w:cs="Arial"/>
              </w:rPr>
            </w:pPr>
          </w:p>
        </w:tc>
      </w:tr>
      <w:tr w:rsidR="001B2D56" w:rsidRPr="00BC3826" w14:paraId="0BDDF90B" w14:textId="77777777" w:rsidTr="00E92120">
        <w:tc>
          <w:tcPr>
            <w:tcW w:w="6204" w:type="dxa"/>
            <w:gridSpan w:val="8"/>
          </w:tcPr>
          <w:p w14:paraId="151075F9" w14:textId="77777777" w:rsidR="001B2D56" w:rsidRPr="00BC3826" w:rsidRDefault="001B2D56" w:rsidP="00E92120">
            <w:pPr>
              <w:spacing w:before="0"/>
              <w:jc w:val="center"/>
              <w:rPr>
                <w:rFonts w:cs="Arial"/>
              </w:rPr>
            </w:pPr>
            <w:r w:rsidRPr="00BC3826">
              <w:rPr>
                <w:rFonts w:cs="Arial"/>
              </w:rPr>
              <w:t>Street Address</w:t>
            </w:r>
          </w:p>
        </w:tc>
        <w:tc>
          <w:tcPr>
            <w:tcW w:w="1776" w:type="dxa"/>
            <w:gridSpan w:val="3"/>
          </w:tcPr>
          <w:p w14:paraId="338A9F4F" w14:textId="77777777" w:rsidR="001B2D56" w:rsidRPr="00BC3826" w:rsidRDefault="001B2D56" w:rsidP="00E92120">
            <w:pPr>
              <w:spacing w:before="0"/>
              <w:rPr>
                <w:rFonts w:cs="Arial"/>
              </w:rPr>
            </w:pPr>
            <w:r w:rsidRPr="00BC3826">
              <w:rPr>
                <w:rFonts w:cs="Arial"/>
              </w:rPr>
              <w:t>Apt Suite #</w:t>
            </w:r>
          </w:p>
        </w:tc>
        <w:tc>
          <w:tcPr>
            <w:tcW w:w="1596" w:type="dxa"/>
          </w:tcPr>
          <w:p w14:paraId="680E68F9" w14:textId="77777777" w:rsidR="001B2D56" w:rsidRPr="00BC3826" w:rsidRDefault="001B2D56" w:rsidP="00E92120">
            <w:pPr>
              <w:spacing w:before="0"/>
              <w:rPr>
                <w:rFonts w:cs="Arial"/>
              </w:rPr>
            </w:pPr>
            <w:r w:rsidRPr="00BC3826">
              <w:rPr>
                <w:rFonts w:cs="Arial"/>
              </w:rPr>
              <w:t>City/Town</w:t>
            </w:r>
          </w:p>
        </w:tc>
      </w:tr>
      <w:tr w:rsidR="001B2D56" w:rsidRPr="00BC3826" w14:paraId="0A6F20B5" w14:textId="77777777" w:rsidTr="00E92120">
        <w:tc>
          <w:tcPr>
            <w:tcW w:w="9576" w:type="dxa"/>
            <w:gridSpan w:val="12"/>
            <w:tcBorders>
              <w:bottom w:val="single" w:sz="4" w:space="0" w:color="auto"/>
            </w:tcBorders>
          </w:tcPr>
          <w:p w14:paraId="5DA7D3A4" w14:textId="77777777" w:rsidR="001B2D56" w:rsidRPr="00BC3826" w:rsidRDefault="001B2D56" w:rsidP="00E92120">
            <w:pPr>
              <w:rPr>
                <w:rFonts w:cs="Arial"/>
              </w:rPr>
            </w:pPr>
          </w:p>
        </w:tc>
      </w:tr>
      <w:tr w:rsidR="001B2D56" w:rsidRPr="00BC3826" w14:paraId="6024FF91" w14:textId="77777777" w:rsidTr="00E92120">
        <w:tc>
          <w:tcPr>
            <w:tcW w:w="4788" w:type="dxa"/>
            <w:gridSpan w:val="6"/>
            <w:tcBorders>
              <w:top w:val="single" w:sz="4" w:space="0" w:color="auto"/>
            </w:tcBorders>
          </w:tcPr>
          <w:p w14:paraId="64468955" w14:textId="77777777" w:rsidR="001B2D56" w:rsidRPr="00BC3826" w:rsidRDefault="001B2D56" w:rsidP="00E92120">
            <w:pPr>
              <w:spacing w:before="0"/>
              <w:jc w:val="center"/>
              <w:rPr>
                <w:rFonts w:cs="Arial"/>
              </w:rPr>
            </w:pPr>
            <w:r w:rsidRPr="00BC3826">
              <w:rPr>
                <w:rFonts w:cs="Arial"/>
              </w:rPr>
              <w:t>Province</w:t>
            </w:r>
          </w:p>
        </w:tc>
        <w:tc>
          <w:tcPr>
            <w:tcW w:w="3192" w:type="dxa"/>
            <w:gridSpan w:val="5"/>
            <w:tcBorders>
              <w:top w:val="single" w:sz="4" w:space="0" w:color="auto"/>
            </w:tcBorders>
          </w:tcPr>
          <w:p w14:paraId="010F69F5" w14:textId="77777777" w:rsidR="001B2D56" w:rsidRPr="00BC3826" w:rsidRDefault="001B2D56" w:rsidP="00E92120">
            <w:pPr>
              <w:spacing w:before="0"/>
              <w:rPr>
                <w:rFonts w:cs="Arial"/>
              </w:rPr>
            </w:pPr>
            <w:r w:rsidRPr="00BC3826">
              <w:rPr>
                <w:rFonts w:cs="Arial"/>
              </w:rPr>
              <w:t>Country (if not Canada)</w:t>
            </w:r>
          </w:p>
        </w:tc>
        <w:tc>
          <w:tcPr>
            <w:tcW w:w="1596" w:type="dxa"/>
            <w:tcBorders>
              <w:top w:val="single" w:sz="4" w:space="0" w:color="auto"/>
            </w:tcBorders>
          </w:tcPr>
          <w:p w14:paraId="47609AF2" w14:textId="77777777" w:rsidR="001B2D56" w:rsidRPr="00BC3826" w:rsidRDefault="001B2D56" w:rsidP="00E92120">
            <w:pPr>
              <w:spacing w:before="0"/>
              <w:rPr>
                <w:rFonts w:cs="Arial"/>
              </w:rPr>
            </w:pPr>
            <w:r w:rsidRPr="00BC3826">
              <w:rPr>
                <w:rFonts w:cs="Arial"/>
              </w:rPr>
              <w:t>Postal Code</w:t>
            </w:r>
          </w:p>
        </w:tc>
      </w:tr>
      <w:tr w:rsidR="001B2D56" w:rsidRPr="00BC3826" w14:paraId="59730995" w14:textId="77777777" w:rsidTr="00E92120">
        <w:tc>
          <w:tcPr>
            <w:tcW w:w="4788" w:type="dxa"/>
            <w:gridSpan w:val="6"/>
          </w:tcPr>
          <w:p w14:paraId="066D5830" w14:textId="77777777" w:rsidR="001B2D56" w:rsidRPr="00BC3826" w:rsidRDefault="001B2D56" w:rsidP="00E92120">
            <w:pPr>
              <w:spacing w:before="0"/>
              <w:jc w:val="center"/>
              <w:rPr>
                <w:rFonts w:cs="Arial"/>
              </w:rPr>
            </w:pPr>
          </w:p>
        </w:tc>
        <w:tc>
          <w:tcPr>
            <w:tcW w:w="3192" w:type="dxa"/>
            <w:gridSpan w:val="5"/>
          </w:tcPr>
          <w:p w14:paraId="2BDCDC3E" w14:textId="77777777" w:rsidR="001B2D56" w:rsidRPr="00BC3826" w:rsidRDefault="001B2D56" w:rsidP="00E92120">
            <w:pPr>
              <w:spacing w:before="0"/>
              <w:rPr>
                <w:rFonts w:cs="Arial"/>
              </w:rPr>
            </w:pPr>
          </w:p>
        </w:tc>
        <w:tc>
          <w:tcPr>
            <w:tcW w:w="1596" w:type="dxa"/>
          </w:tcPr>
          <w:p w14:paraId="52F9EFD8" w14:textId="77777777" w:rsidR="001B2D56" w:rsidRPr="00BC3826" w:rsidRDefault="001B2D56" w:rsidP="00E92120">
            <w:pPr>
              <w:spacing w:before="0"/>
              <w:rPr>
                <w:rFonts w:cs="Arial"/>
              </w:rPr>
            </w:pPr>
          </w:p>
        </w:tc>
      </w:tr>
      <w:tr w:rsidR="001B2D56" w14:paraId="3083F77B"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576" w:type="dxa"/>
            <w:gridSpan w:val="12"/>
            <w:tcBorders>
              <w:bottom w:val="nil"/>
            </w:tcBorders>
            <w:shd w:val="clear" w:color="auto" w:fill="000000" w:themeFill="text1"/>
          </w:tcPr>
          <w:p w14:paraId="2D438A59" w14:textId="77777777" w:rsidR="001B2D56" w:rsidRDefault="001B2D56" w:rsidP="00E92120">
            <w:pPr>
              <w:pStyle w:val="BodyText"/>
              <w:spacing w:before="0"/>
            </w:pPr>
            <w:r w:rsidRPr="0052133C">
              <w:t xml:space="preserve">Part 4: Reasons for Requesting this Witness (i.e. What relevant information will this witness provide at the hearing </w:t>
            </w:r>
          </w:p>
          <w:p w14:paraId="131F3D6B" w14:textId="77777777" w:rsidR="001B2D56" w:rsidRDefault="001B2D56" w:rsidP="00E92120">
            <w:pPr>
              <w:rPr>
                <w:rFonts w:cs="Arial"/>
                <w:color w:val="FFFFFF" w:themeColor="background1"/>
              </w:rPr>
            </w:pPr>
            <w:r w:rsidRPr="0052133C">
              <w:rPr>
                <w:rFonts w:cs="Arial"/>
                <w:color w:val="FFFFFF" w:themeColor="background1"/>
              </w:rPr>
              <w:t>** Attach a separate sheet if more space is required</w:t>
            </w:r>
          </w:p>
        </w:tc>
      </w:tr>
      <w:tr w:rsidR="001B2D56" w14:paraId="66AD6E4B"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nil"/>
              <w:left w:val="nil"/>
              <w:bottom w:val="single" w:sz="4" w:space="0" w:color="auto"/>
              <w:right w:val="nil"/>
            </w:tcBorders>
          </w:tcPr>
          <w:p w14:paraId="51B9F9B5" w14:textId="77777777" w:rsidR="001B2D56" w:rsidRDefault="001B2D56" w:rsidP="00E92120">
            <w:pPr>
              <w:spacing w:before="240"/>
              <w:rPr>
                <w:rFonts w:cs="Arial"/>
                <w:color w:val="FFFFFF" w:themeColor="background1"/>
              </w:rPr>
            </w:pPr>
          </w:p>
        </w:tc>
      </w:tr>
      <w:tr w:rsidR="001B2D56" w14:paraId="40F4F2A8"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266D0F69" w14:textId="77777777" w:rsidR="001B2D56" w:rsidRDefault="001B2D56" w:rsidP="00E92120">
            <w:pPr>
              <w:spacing w:before="0"/>
              <w:rPr>
                <w:rFonts w:cs="Arial"/>
                <w:color w:val="FFFFFF" w:themeColor="background1"/>
              </w:rPr>
            </w:pPr>
          </w:p>
        </w:tc>
      </w:tr>
      <w:tr w:rsidR="001B2D56" w14:paraId="7FE76350"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100DE3C3" w14:textId="77777777" w:rsidR="001B2D56" w:rsidRDefault="001B2D56" w:rsidP="00E92120">
            <w:pPr>
              <w:spacing w:before="0"/>
              <w:rPr>
                <w:rFonts w:cs="Arial"/>
                <w:color w:val="FFFFFF" w:themeColor="background1"/>
              </w:rPr>
            </w:pPr>
          </w:p>
        </w:tc>
      </w:tr>
      <w:tr w:rsidR="001B2D56" w14:paraId="4543549F"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6AD9EC18" w14:textId="77777777" w:rsidR="001B2D56" w:rsidRDefault="001B2D56" w:rsidP="00E92120">
            <w:pPr>
              <w:spacing w:before="0"/>
              <w:rPr>
                <w:rFonts w:cs="Arial"/>
                <w:color w:val="FFFFFF" w:themeColor="background1"/>
              </w:rPr>
            </w:pPr>
          </w:p>
        </w:tc>
      </w:tr>
      <w:tr w:rsidR="001B2D56" w14:paraId="2C61AE7B" w14:textId="77777777" w:rsidTr="00E92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2"/>
            <w:tcBorders>
              <w:top w:val="single" w:sz="4" w:space="0" w:color="auto"/>
              <w:left w:val="nil"/>
              <w:bottom w:val="single" w:sz="4" w:space="0" w:color="auto"/>
              <w:right w:val="nil"/>
            </w:tcBorders>
          </w:tcPr>
          <w:p w14:paraId="43123400" w14:textId="77777777" w:rsidR="001B2D56" w:rsidRDefault="001B2D56" w:rsidP="00E92120">
            <w:pPr>
              <w:spacing w:before="0"/>
              <w:rPr>
                <w:rFonts w:cs="Arial"/>
                <w:color w:val="FFFFFF" w:themeColor="background1"/>
              </w:rPr>
            </w:pPr>
          </w:p>
        </w:tc>
      </w:tr>
    </w:tbl>
    <w:p w14:paraId="3A6F6D4A" w14:textId="77777777" w:rsidR="001B2D56" w:rsidRDefault="001B2D56" w:rsidP="001B2D56">
      <w:pPr>
        <w:rPr>
          <w:rFonts w:cs="Arial"/>
          <w:color w:val="FFFFFF" w:themeColor="background1"/>
        </w:rPr>
      </w:pPr>
    </w:p>
    <w:tbl>
      <w:tblPr>
        <w:tblStyle w:val="TableGrid"/>
        <w:tblW w:w="0" w:type="auto"/>
        <w:tblLook w:val="04A0" w:firstRow="1" w:lastRow="0" w:firstColumn="1" w:lastColumn="0" w:noHBand="0" w:noVBand="1"/>
        <w:tblCaption w:val="Signature and Date of Submission Form"/>
        <w:tblDescription w:val="Fill in the blank space with your signature and date the form was sent to ARB"/>
      </w:tblPr>
      <w:tblGrid>
        <w:gridCol w:w="5227"/>
        <w:gridCol w:w="282"/>
        <w:gridCol w:w="3841"/>
      </w:tblGrid>
      <w:tr w:rsidR="001B2D56" w14:paraId="787EAF3B" w14:textId="77777777" w:rsidTr="00E92120">
        <w:trPr>
          <w:tblHeader/>
        </w:trPr>
        <w:tc>
          <w:tcPr>
            <w:tcW w:w="9576" w:type="dxa"/>
            <w:gridSpan w:val="3"/>
            <w:tcBorders>
              <w:bottom w:val="nil"/>
            </w:tcBorders>
            <w:shd w:val="clear" w:color="auto" w:fill="000000" w:themeFill="text1"/>
          </w:tcPr>
          <w:p w14:paraId="5FC08A18" w14:textId="77777777" w:rsidR="001B2D56" w:rsidRDefault="001B2D56" w:rsidP="00E92120">
            <w:pPr>
              <w:rPr>
                <w:rFonts w:cs="Arial"/>
                <w:color w:val="FFFFFF" w:themeColor="background1"/>
              </w:rPr>
            </w:pPr>
            <w:r w:rsidRPr="00FB3630">
              <w:rPr>
                <w:rFonts w:cs="Arial"/>
                <w:color w:val="FFFFFF" w:themeColor="background1"/>
              </w:rPr>
              <w:t>Part 5: Signature and Date of Submission</w:t>
            </w:r>
          </w:p>
        </w:tc>
      </w:tr>
      <w:tr w:rsidR="001B2D56" w14:paraId="43097396" w14:textId="77777777" w:rsidTr="00E92120">
        <w:trPr>
          <w:trHeight w:val="278"/>
        </w:trPr>
        <w:tc>
          <w:tcPr>
            <w:tcW w:w="5353" w:type="dxa"/>
            <w:tcBorders>
              <w:top w:val="nil"/>
              <w:left w:val="nil"/>
              <w:bottom w:val="single" w:sz="4" w:space="0" w:color="auto"/>
              <w:right w:val="nil"/>
            </w:tcBorders>
          </w:tcPr>
          <w:p w14:paraId="2F155595" w14:textId="77777777" w:rsidR="001B2D56" w:rsidRDefault="001B2D56" w:rsidP="00E92120">
            <w:pPr>
              <w:spacing w:before="240"/>
              <w:rPr>
                <w:rFonts w:cs="Arial"/>
                <w:color w:val="FFFFFF" w:themeColor="background1"/>
              </w:rPr>
            </w:pPr>
          </w:p>
        </w:tc>
        <w:tc>
          <w:tcPr>
            <w:tcW w:w="284" w:type="dxa"/>
            <w:tcBorders>
              <w:top w:val="nil"/>
              <w:left w:val="nil"/>
              <w:bottom w:val="nil"/>
              <w:right w:val="nil"/>
            </w:tcBorders>
          </w:tcPr>
          <w:p w14:paraId="60810560" w14:textId="77777777" w:rsidR="001B2D56" w:rsidRDefault="001B2D56" w:rsidP="00E92120">
            <w:pPr>
              <w:spacing w:before="240"/>
              <w:rPr>
                <w:rFonts w:cs="Arial"/>
                <w:color w:val="FFFFFF" w:themeColor="background1"/>
              </w:rPr>
            </w:pPr>
          </w:p>
        </w:tc>
        <w:tc>
          <w:tcPr>
            <w:tcW w:w="3939" w:type="dxa"/>
            <w:tcBorders>
              <w:top w:val="nil"/>
              <w:left w:val="nil"/>
              <w:bottom w:val="single" w:sz="4" w:space="0" w:color="auto"/>
              <w:right w:val="nil"/>
            </w:tcBorders>
          </w:tcPr>
          <w:p w14:paraId="50B82252" w14:textId="77777777" w:rsidR="001B2D56" w:rsidRDefault="001B2D56" w:rsidP="00E92120">
            <w:pPr>
              <w:spacing w:before="240"/>
              <w:rPr>
                <w:rFonts w:cs="Arial"/>
                <w:color w:val="FFFFFF" w:themeColor="background1"/>
              </w:rPr>
            </w:pPr>
          </w:p>
        </w:tc>
      </w:tr>
      <w:tr w:rsidR="001B2D56" w14:paraId="510EEAB1" w14:textId="77777777" w:rsidTr="00E92120">
        <w:trPr>
          <w:trHeight w:val="277"/>
        </w:trPr>
        <w:tc>
          <w:tcPr>
            <w:tcW w:w="5353" w:type="dxa"/>
            <w:tcBorders>
              <w:top w:val="single" w:sz="4" w:space="0" w:color="auto"/>
              <w:left w:val="nil"/>
              <w:bottom w:val="nil"/>
              <w:right w:val="nil"/>
            </w:tcBorders>
          </w:tcPr>
          <w:p w14:paraId="5CA42C7D" w14:textId="77777777" w:rsidR="001B2D56" w:rsidRDefault="001B2D56" w:rsidP="00E92120">
            <w:pPr>
              <w:rPr>
                <w:rFonts w:cs="Arial"/>
                <w:color w:val="FFFFFF" w:themeColor="background1"/>
              </w:rPr>
            </w:pPr>
            <w:r w:rsidRPr="00FB3630">
              <w:rPr>
                <w:rFonts w:cs="Arial"/>
              </w:rPr>
              <w:t>Signat</w:t>
            </w:r>
            <w:r>
              <w:rPr>
                <w:rFonts w:cs="Arial"/>
              </w:rPr>
              <w:t>ure</w:t>
            </w:r>
          </w:p>
        </w:tc>
        <w:tc>
          <w:tcPr>
            <w:tcW w:w="284" w:type="dxa"/>
            <w:tcBorders>
              <w:top w:val="nil"/>
              <w:left w:val="nil"/>
              <w:bottom w:val="nil"/>
              <w:right w:val="nil"/>
            </w:tcBorders>
          </w:tcPr>
          <w:p w14:paraId="214B9FF0" w14:textId="77777777" w:rsidR="001B2D56" w:rsidRDefault="001B2D56" w:rsidP="00E92120">
            <w:pPr>
              <w:rPr>
                <w:rFonts w:cs="Arial"/>
                <w:color w:val="FFFFFF" w:themeColor="background1"/>
              </w:rPr>
            </w:pPr>
          </w:p>
        </w:tc>
        <w:tc>
          <w:tcPr>
            <w:tcW w:w="3939" w:type="dxa"/>
            <w:tcBorders>
              <w:top w:val="nil"/>
              <w:left w:val="nil"/>
              <w:bottom w:val="nil"/>
              <w:right w:val="nil"/>
            </w:tcBorders>
          </w:tcPr>
          <w:p w14:paraId="6D437C92" w14:textId="77777777" w:rsidR="001B2D56" w:rsidRDefault="001B2D56" w:rsidP="00E92120">
            <w:pPr>
              <w:rPr>
                <w:rFonts w:cs="Arial"/>
                <w:color w:val="FFFFFF" w:themeColor="background1"/>
              </w:rPr>
            </w:pPr>
            <w:r w:rsidRPr="00FB3630">
              <w:rPr>
                <w:rFonts w:cs="Arial"/>
              </w:rPr>
              <w:t>Date Sent to t</w:t>
            </w:r>
            <w:r>
              <w:rPr>
                <w:rFonts w:cs="Arial"/>
              </w:rPr>
              <w:t>he</w:t>
            </w:r>
            <w:r w:rsidRPr="00FB3630">
              <w:rPr>
                <w:rFonts w:cs="Arial"/>
              </w:rPr>
              <w:t xml:space="preserve"> ARB</w:t>
            </w:r>
          </w:p>
        </w:tc>
      </w:tr>
    </w:tbl>
    <w:p w14:paraId="444E79AB" w14:textId="77777777" w:rsidR="001B2D56" w:rsidRDefault="001B2D56" w:rsidP="001B2D56">
      <w:pPr>
        <w:pBdr>
          <w:bottom w:val="single" w:sz="12" w:space="1" w:color="auto"/>
        </w:pBdr>
        <w:rPr>
          <w:rFonts w:cs="Arial"/>
          <w:color w:val="FFFFFF" w:themeColor="background1"/>
        </w:rPr>
      </w:pPr>
    </w:p>
    <w:p w14:paraId="119E6825" w14:textId="77777777" w:rsidR="001B2D56" w:rsidRDefault="001B2D56" w:rsidP="001B2D56">
      <w:pPr>
        <w:spacing w:before="240"/>
        <w:rPr>
          <w:rFonts w:cs="Arial"/>
        </w:rPr>
      </w:pPr>
      <w:r>
        <w:rPr>
          <w:rFonts w:cs="Arial"/>
        </w:rPr>
        <w:t>ARB Office Use Only:</w:t>
      </w:r>
    </w:p>
    <w:p w14:paraId="050E10D0" w14:textId="77777777" w:rsidR="001B2D56" w:rsidRDefault="001B2D56" w:rsidP="001B2D56">
      <w:pPr>
        <w:tabs>
          <w:tab w:val="left" w:pos="5245"/>
        </w:tabs>
        <w:spacing w:before="240"/>
        <w:rPr>
          <w:rFonts w:cs="Arial"/>
        </w:rPr>
      </w:pPr>
      <w:r>
        <w:rPr>
          <w:rFonts w:cs="Arial"/>
        </w:rPr>
        <w:t xml:space="preserve">Approved </w:t>
      </w:r>
      <w:sdt>
        <w:sdtPr>
          <w:rPr>
            <w:rFonts w:cs="Arial"/>
          </w:rPr>
          <w:id w:val="-1727904859"/>
          <w14:checkbox>
            <w14:checked w14:val="0"/>
            <w14:checkedState w14:val="2612" w14:font="MS Gothic"/>
            <w14:uncheckedState w14:val="2610" w14:font="MS Gothic"/>
          </w14:checkbox>
        </w:sdtPr>
        <w:sdtEndPr/>
        <w:sdtContent>
          <w:r>
            <w:rPr>
              <w:rFonts w:ascii="MS Gothic" w:eastAsia="MS Gothic" w:cs="Arial" w:hint="eastAsia"/>
            </w:rPr>
            <w:t>☐</w:t>
          </w:r>
        </w:sdtContent>
      </w:sdt>
      <w:r>
        <w:rPr>
          <w:rFonts w:cs="Arial"/>
        </w:rPr>
        <w:tab/>
        <w:t xml:space="preserve">Request further information </w:t>
      </w:r>
      <w:sdt>
        <w:sdtPr>
          <w:rPr>
            <w:rFonts w:cs="Arial"/>
          </w:rPr>
          <w:id w:val="1961069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7A7A5FA" w14:textId="77777777" w:rsidR="001B2D56" w:rsidRPr="007E7208" w:rsidRDefault="001B2D56" w:rsidP="001B2D56">
      <w:pPr>
        <w:spacing w:before="240"/>
        <w:rPr>
          <w:rFonts w:cs="Arial"/>
        </w:rPr>
      </w:pPr>
      <w:r>
        <w:rPr>
          <w:rFonts w:cs="Arial"/>
        </w:rPr>
        <w:t>By: _______   Date: _________</w:t>
      </w:r>
      <w:r>
        <w:rPr>
          <w:rFonts w:cs="Arial"/>
        </w:rPr>
        <w:tab/>
      </w:r>
      <w:r>
        <w:rPr>
          <w:rFonts w:cs="Arial"/>
        </w:rPr>
        <w:tab/>
        <w:t>By: _______   Date: _________</w:t>
      </w:r>
    </w:p>
    <w:bookmarkEnd w:id="373"/>
    <w:p w14:paraId="459713F4" w14:textId="77777777" w:rsidR="001B2D56" w:rsidRDefault="001B2D56">
      <w:pPr>
        <w:rPr>
          <w:rFonts w:cs="Arial"/>
          <w:b/>
          <w:sz w:val="24"/>
          <w:szCs w:val="24"/>
        </w:rPr>
      </w:pPr>
      <w:r>
        <w:rPr>
          <w:sz w:val="24"/>
          <w:szCs w:val="24"/>
        </w:rPr>
        <w:br w:type="page"/>
      </w:r>
    </w:p>
    <w:p w14:paraId="4FE550F4" w14:textId="77777777" w:rsidR="00303458" w:rsidRPr="007C211D" w:rsidRDefault="00303458" w:rsidP="00303458">
      <w:pPr>
        <w:pStyle w:val="Heading1"/>
        <w:rPr>
          <w:sz w:val="24"/>
          <w:szCs w:val="24"/>
        </w:rPr>
      </w:pPr>
      <w:bookmarkStart w:id="375" w:name="_Toc12531980"/>
      <w:r w:rsidRPr="007C211D">
        <w:rPr>
          <w:sz w:val="24"/>
          <w:szCs w:val="24"/>
        </w:rPr>
        <w:t xml:space="preserve">SCHEDULE </w:t>
      </w:r>
      <w:r>
        <w:rPr>
          <w:sz w:val="24"/>
          <w:szCs w:val="24"/>
        </w:rPr>
        <w:t>E</w:t>
      </w:r>
      <w:r w:rsidRPr="007C211D">
        <w:rPr>
          <w:sz w:val="24"/>
          <w:szCs w:val="24"/>
        </w:rPr>
        <w:t xml:space="preserve"> – </w:t>
      </w:r>
      <w:r>
        <w:rPr>
          <w:sz w:val="24"/>
          <w:szCs w:val="24"/>
        </w:rPr>
        <w:t>Affidavit of Service</w:t>
      </w:r>
      <w:bookmarkEnd w:id="375"/>
    </w:p>
    <w:p w14:paraId="2B5F8E43" w14:textId="77777777" w:rsidR="00CF2EDB" w:rsidRPr="009E1BBA" w:rsidRDefault="00CF2EDB" w:rsidP="00CF2EDB">
      <w:pPr>
        <w:pStyle w:val="Caption"/>
        <w:rPr>
          <w:b w:val="0"/>
          <w:spacing w:val="-16"/>
          <w:sz w:val="23"/>
          <w:szCs w:val="23"/>
        </w:rPr>
      </w:pPr>
      <w:r w:rsidRPr="009E1BBA">
        <w:rPr>
          <w:noProof/>
          <w:spacing w:val="-16"/>
          <w:sz w:val="17"/>
          <w:szCs w:val="17"/>
        </w:rPr>
        <w:drawing>
          <wp:anchor distT="0" distB="0" distL="114300" distR="114300" simplePos="0" relativeHeight="251656192" behindDoc="0" locked="0" layoutInCell="1" allowOverlap="1" wp14:anchorId="7D3000C2" wp14:editId="359A1274">
            <wp:simplePos x="0" y="0"/>
            <wp:positionH relativeFrom="column">
              <wp:posOffset>-228600</wp:posOffset>
            </wp:positionH>
            <wp:positionV relativeFrom="paragraph">
              <wp:posOffset>12065</wp:posOffset>
            </wp:positionV>
            <wp:extent cx="640080" cy="800100"/>
            <wp:effectExtent l="0" t="0" r="7620" b="0"/>
            <wp:wrapSquare wrapText="bothSides"/>
            <wp:docPr id="20" name="Picture 2"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DA">
        <w:rPr>
          <w:b w:val="0"/>
          <w:spacing w:val="-16"/>
          <w:sz w:val="23"/>
          <w:szCs w:val="23"/>
        </w:rPr>
        <w:t>Tribunals Ontario – Environment and Land Division</w:t>
      </w:r>
    </w:p>
    <w:p w14:paraId="0BE17038" w14:textId="77777777" w:rsidR="00CF2EDB" w:rsidRPr="009E1BBA" w:rsidRDefault="00CF2EDB" w:rsidP="00CF2EDB">
      <w:pPr>
        <w:pStyle w:val="Caption"/>
        <w:rPr>
          <w:spacing w:val="-16"/>
          <w:sz w:val="27"/>
          <w:szCs w:val="27"/>
        </w:rPr>
      </w:pPr>
      <w:r w:rsidRPr="009E1BBA">
        <w:rPr>
          <w:spacing w:val="-16"/>
          <w:sz w:val="27"/>
          <w:szCs w:val="27"/>
        </w:rPr>
        <w:t>ARB Property Assessment Appeal Form Instructions</w:t>
      </w:r>
    </w:p>
    <w:p w14:paraId="629AB995" w14:textId="77777777" w:rsidR="00CF2EDB" w:rsidRPr="009E1BBA" w:rsidRDefault="00CF2EDB" w:rsidP="00CF2EDB">
      <w:pPr>
        <w:pStyle w:val="BodyText"/>
        <w:pBdr>
          <w:bottom w:val="single" w:sz="4" w:space="1" w:color="auto"/>
        </w:pBdr>
        <w:ind w:left="720"/>
        <w:rPr>
          <w:rFonts w:cs="Arial"/>
          <w:sz w:val="18"/>
          <w:szCs w:val="18"/>
        </w:rPr>
      </w:pPr>
      <w:r w:rsidRPr="009E1BBA">
        <w:rPr>
          <w:rFonts w:cs="Arial"/>
          <w:w w:val="98"/>
          <w:sz w:val="18"/>
          <w:szCs w:val="18"/>
        </w:rPr>
        <w:t xml:space="preserve">Assessment Review Board, 655 Bay Street, Suite 1500, Toronto, Ontario M5G 1E5 </w:t>
      </w:r>
      <w:r w:rsidRPr="009E1BBA">
        <w:rPr>
          <w:rFonts w:cs="Arial"/>
          <w:b/>
          <w:bCs/>
          <w:sz w:val="18"/>
          <w:szCs w:val="18"/>
        </w:rPr>
        <w:t>Phone:</w:t>
      </w:r>
      <w:r w:rsidRPr="009E1BBA">
        <w:rPr>
          <w:rFonts w:cs="Arial"/>
          <w:sz w:val="18"/>
          <w:szCs w:val="18"/>
        </w:rPr>
        <w:t xml:space="preserve"> (416) 212-6349 or 1-866-448-2248 </w:t>
      </w:r>
      <w:r w:rsidRPr="009E1BBA">
        <w:rPr>
          <w:rFonts w:cs="Arial"/>
          <w:b/>
          <w:bCs/>
          <w:sz w:val="18"/>
          <w:szCs w:val="18"/>
        </w:rPr>
        <w:t>Fax:</w:t>
      </w:r>
      <w:r w:rsidRPr="009E1BBA">
        <w:rPr>
          <w:rFonts w:cs="Arial"/>
          <w:sz w:val="18"/>
          <w:szCs w:val="18"/>
        </w:rPr>
        <w:t xml:space="preserve"> (416) 314-3717 or 1-877-849-2066</w:t>
      </w:r>
      <w:r w:rsidRPr="009E1BBA">
        <w:rPr>
          <w:rFonts w:cs="Arial"/>
          <w:b/>
          <w:bCs/>
          <w:sz w:val="18"/>
          <w:szCs w:val="18"/>
        </w:rPr>
        <w:t xml:space="preserve"> Website:</w:t>
      </w:r>
      <w:r w:rsidRPr="009E1BBA">
        <w:rPr>
          <w:rFonts w:cs="Arial"/>
          <w:sz w:val="18"/>
          <w:szCs w:val="18"/>
        </w:rPr>
        <w:t xml:space="preserve"> www.elto.gov.on.ca</w:t>
      </w:r>
      <w:r w:rsidRPr="009E1BBA">
        <w:rPr>
          <w:rFonts w:cs="Arial"/>
          <w:b/>
          <w:bCs/>
          <w:sz w:val="18"/>
          <w:szCs w:val="18"/>
        </w:rPr>
        <w:t xml:space="preserve"> E-mail</w:t>
      </w:r>
      <w:r w:rsidRPr="009E1BBA">
        <w:rPr>
          <w:rFonts w:cs="Arial"/>
          <w:sz w:val="18"/>
          <w:szCs w:val="18"/>
        </w:rPr>
        <w:t>: assessment.review.board@ontario.ca</w:t>
      </w:r>
    </w:p>
    <w:p w14:paraId="64CE6D88" w14:textId="77777777" w:rsidR="00CF2EDB" w:rsidRPr="009E1BBA" w:rsidRDefault="00CF2EDB" w:rsidP="00CF2EDB">
      <w:pPr>
        <w:widowControl w:val="0"/>
        <w:autoSpaceDE w:val="0"/>
        <w:autoSpaceDN w:val="0"/>
        <w:adjustRightInd w:val="0"/>
        <w:spacing w:before="0" w:line="226" w:lineRule="exact"/>
        <w:ind w:left="3898" w:right="3670"/>
        <w:jc w:val="center"/>
        <w:rPr>
          <w:rFonts w:cs="Arial"/>
          <w:sz w:val="20"/>
        </w:rPr>
      </w:pPr>
      <w:r w:rsidRPr="009E1BBA">
        <w:rPr>
          <w:rFonts w:cs="Arial"/>
          <w:b/>
          <w:bCs/>
          <w:position w:val="-1"/>
          <w:sz w:val="20"/>
        </w:rPr>
        <w:t>AFFIDAVIT OF SERVICE</w:t>
      </w:r>
    </w:p>
    <w:p w14:paraId="5E4CE387" w14:textId="77777777" w:rsidR="00CF2EDB" w:rsidRPr="009E1BBA" w:rsidRDefault="00CF2EDB" w:rsidP="00CF2EDB">
      <w:pPr>
        <w:widowControl w:val="0"/>
        <w:autoSpaceDE w:val="0"/>
        <w:autoSpaceDN w:val="0"/>
        <w:adjustRightInd w:val="0"/>
        <w:spacing w:before="0" w:line="240" w:lineRule="exact"/>
        <w:rPr>
          <w:rFonts w:cs="Arial"/>
        </w:rPr>
      </w:pPr>
    </w:p>
    <w:p w14:paraId="46C1AC2D" w14:textId="77777777" w:rsidR="00CF2EDB" w:rsidRPr="009E1BBA" w:rsidRDefault="00CF2EDB" w:rsidP="00CF2EDB">
      <w:pPr>
        <w:widowControl w:val="0"/>
        <w:tabs>
          <w:tab w:val="left" w:pos="3740"/>
        </w:tabs>
        <w:autoSpaceDE w:val="0"/>
        <w:autoSpaceDN w:val="0"/>
        <w:adjustRightInd w:val="0"/>
        <w:spacing w:before="0" w:line="200" w:lineRule="exact"/>
        <w:ind w:left="198" w:right="-20"/>
        <w:rPr>
          <w:rFonts w:cs="Arial"/>
          <w:sz w:val="20"/>
        </w:rPr>
      </w:pPr>
      <w:r w:rsidRPr="009E1BBA">
        <w:rPr>
          <w:rFonts w:cs="Arial"/>
          <w:sz w:val="20"/>
        </w:rPr>
        <w:t xml:space="preserve">ARB </w:t>
      </w:r>
      <w:r w:rsidRPr="009E1BBA">
        <w:rPr>
          <w:rFonts w:cs="Arial"/>
          <w:spacing w:val="-1"/>
          <w:sz w:val="20"/>
        </w:rPr>
        <w:t xml:space="preserve">Roll </w:t>
      </w:r>
      <w:r w:rsidRPr="009E1BBA">
        <w:rPr>
          <w:rFonts w:cs="Arial"/>
          <w:sz w:val="20"/>
        </w:rPr>
        <w:t>N</w:t>
      </w:r>
      <w:r w:rsidRPr="009E1BBA">
        <w:rPr>
          <w:rFonts w:cs="Arial"/>
          <w:spacing w:val="-1"/>
          <w:sz w:val="20"/>
        </w:rPr>
        <w:t>o:</w:t>
      </w:r>
      <w:r w:rsidRPr="009E1BBA">
        <w:rPr>
          <w:rFonts w:cs="Arial"/>
          <w:spacing w:val="1"/>
          <w:sz w:val="20"/>
        </w:rPr>
        <w:t>_</w:t>
      </w:r>
      <w:r w:rsidRPr="009E1BBA">
        <w:rPr>
          <w:rFonts w:cs="Arial"/>
          <w:sz w:val="20"/>
          <w:u w:val="single"/>
        </w:rPr>
        <w:t xml:space="preserve"> </w:t>
      </w:r>
      <w:r w:rsidRPr="009E1BBA">
        <w:rPr>
          <w:rFonts w:cs="Arial"/>
          <w:sz w:val="20"/>
          <w:u w:val="single"/>
        </w:rPr>
        <w:tab/>
      </w:r>
    </w:p>
    <w:p w14:paraId="0EF7170A" w14:textId="77777777" w:rsidR="00CF2EDB" w:rsidRPr="009E1BBA" w:rsidRDefault="00CF2EDB" w:rsidP="00CF2EDB">
      <w:pPr>
        <w:widowControl w:val="0"/>
        <w:autoSpaceDE w:val="0"/>
        <w:autoSpaceDN w:val="0"/>
        <w:adjustRightInd w:val="0"/>
        <w:spacing w:before="0" w:line="260" w:lineRule="exact"/>
        <w:rPr>
          <w:rFonts w:cs="Arial"/>
          <w:sz w:val="20"/>
        </w:rPr>
      </w:pPr>
    </w:p>
    <w:p w14:paraId="383B8232" w14:textId="77777777" w:rsidR="00CF2EDB" w:rsidRPr="009E1BBA" w:rsidRDefault="00CF2EDB" w:rsidP="00CF2EDB">
      <w:pPr>
        <w:widowControl w:val="0"/>
        <w:tabs>
          <w:tab w:val="left" w:pos="4160"/>
          <w:tab w:val="left" w:pos="9420"/>
        </w:tabs>
        <w:autoSpaceDE w:val="0"/>
        <w:autoSpaceDN w:val="0"/>
        <w:adjustRightInd w:val="0"/>
        <w:spacing w:before="0" w:line="205" w:lineRule="exact"/>
        <w:ind w:left="198" w:right="-114"/>
        <w:rPr>
          <w:rFonts w:cs="Arial"/>
          <w:sz w:val="20"/>
        </w:rPr>
      </w:pPr>
      <w:r w:rsidRPr="009E1BBA">
        <w:rPr>
          <w:rFonts w:cs="Arial"/>
          <w:sz w:val="20"/>
        </w:rPr>
        <w:t>I,</w:t>
      </w:r>
      <w:r w:rsidRPr="009E1BBA">
        <w:rPr>
          <w:rFonts w:cs="Arial"/>
          <w:spacing w:val="-1"/>
          <w:sz w:val="20"/>
        </w:rPr>
        <w:t xml:space="preserve"> </w:t>
      </w:r>
      <w:r w:rsidRPr="009E1BBA">
        <w:rPr>
          <w:rFonts w:cs="Arial"/>
          <w:sz w:val="20"/>
          <w:u w:val="single"/>
        </w:rPr>
        <w:t xml:space="preserve"> </w:t>
      </w:r>
      <w:r w:rsidRPr="009E1BBA">
        <w:rPr>
          <w:rFonts w:cs="Arial"/>
          <w:sz w:val="20"/>
          <w:u w:val="single"/>
        </w:rPr>
        <w:tab/>
      </w:r>
      <w:r w:rsidRPr="009E1BBA">
        <w:rPr>
          <w:rFonts w:cs="Arial"/>
          <w:spacing w:val="-1"/>
          <w:sz w:val="20"/>
        </w:rPr>
        <w:t>o</w:t>
      </w:r>
      <w:r w:rsidRPr="009E1BBA">
        <w:rPr>
          <w:rFonts w:cs="Arial"/>
          <w:sz w:val="20"/>
        </w:rPr>
        <w:t>f</w:t>
      </w:r>
      <w:r w:rsidRPr="009E1BBA">
        <w:rPr>
          <w:rFonts w:cs="Arial"/>
          <w:spacing w:val="1"/>
          <w:sz w:val="20"/>
        </w:rPr>
        <w:t xml:space="preserve"> </w:t>
      </w:r>
      <w:r w:rsidRPr="009E1BBA">
        <w:rPr>
          <w:rFonts w:cs="Arial"/>
          <w:spacing w:val="-2"/>
          <w:sz w:val="20"/>
        </w:rPr>
        <w:t>t</w:t>
      </w:r>
      <w:r w:rsidRPr="009E1BBA">
        <w:rPr>
          <w:rFonts w:cs="Arial"/>
          <w:spacing w:val="1"/>
          <w:sz w:val="20"/>
        </w:rPr>
        <w:t>h</w:t>
      </w:r>
      <w:r w:rsidRPr="009E1BBA">
        <w:rPr>
          <w:rFonts w:cs="Arial"/>
          <w:spacing w:val="-1"/>
          <w:sz w:val="20"/>
        </w:rPr>
        <w:t xml:space="preserve">e </w:t>
      </w:r>
      <w:r w:rsidRPr="009E1BBA">
        <w:rPr>
          <w:rFonts w:cs="Arial"/>
          <w:sz w:val="20"/>
          <w:u w:val="single"/>
        </w:rPr>
        <w:t xml:space="preserve"> </w:t>
      </w:r>
      <w:r w:rsidRPr="009E1BBA">
        <w:rPr>
          <w:rFonts w:cs="Arial"/>
          <w:sz w:val="20"/>
          <w:u w:val="single"/>
        </w:rPr>
        <w:tab/>
      </w:r>
    </w:p>
    <w:p w14:paraId="5DFE8E68" w14:textId="77777777" w:rsidR="00CF2EDB" w:rsidRPr="009E1BBA" w:rsidRDefault="00CF2EDB" w:rsidP="00CF2EDB">
      <w:pPr>
        <w:widowControl w:val="0"/>
        <w:tabs>
          <w:tab w:val="left" w:pos="5940"/>
        </w:tabs>
        <w:autoSpaceDE w:val="0"/>
        <w:autoSpaceDN w:val="0"/>
        <w:adjustRightInd w:val="0"/>
        <w:spacing w:before="0" w:line="182" w:lineRule="exact"/>
        <w:ind w:left="957" w:right="-20"/>
        <w:rPr>
          <w:rFonts w:cs="Arial"/>
          <w:sz w:val="16"/>
          <w:szCs w:val="16"/>
        </w:rPr>
      </w:pPr>
      <w:r w:rsidRPr="009E1BBA">
        <w:rPr>
          <w:rFonts w:cs="Arial"/>
          <w:w w:val="99"/>
          <w:sz w:val="16"/>
          <w:szCs w:val="16"/>
        </w:rPr>
        <w:t>(full</w:t>
      </w:r>
      <w:r w:rsidRPr="009E1BBA">
        <w:rPr>
          <w:rFonts w:cs="Arial"/>
          <w:sz w:val="16"/>
          <w:szCs w:val="16"/>
        </w:rPr>
        <w:t xml:space="preserve"> </w:t>
      </w:r>
      <w:r w:rsidRPr="009E1BBA">
        <w:rPr>
          <w:rFonts w:cs="Arial"/>
          <w:w w:val="99"/>
          <w:sz w:val="16"/>
          <w:szCs w:val="16"/>
        </w:rPr>
        <w:t>n</w:t>
      </w:r>
      <w:r w:rsidRPr="009E1BBA">
        <w:rPr>
          <w:rFonts w:cs="Arial"/>
          <w:spacing w:val="1"/>
          <w:w w:val="99"/>
          <w:sz w:val="16"/>
          <w:szCs w:val="16"/>
        </w:rPr>
        <w:t>a</w:t>
      </w:r>
      <w:r w:rsidRPr="009E1BBA">
        <w:rPr>
          <w:rFonts w:cs="Arial"/>
          <w:spacing w:val="-2"/>
          <w:w w:val="99"/>
          <w:sz w:val="16"/>
          <w:szCs w:val="16"/>
        </w:rPr>
        <w:t>m</w:t>
      </w:r>
      <w:r w:rsidRPr="009E1BBA">
        <w:rPr>
          <w:rFonts w:cs="Arial"/>
          <w:w w:val="99"/>
          <w:sz w:val="16"/>
          <w:szCs w:val="16"/>
        </w:rPr>
        <w:t>e and title)</w:t>
      </w:r>
      <w:r w:rsidRPr="009E1BBA">
        <w:rPr>
          <w:rFonts w:cs="Arial"/>
          <w:sz w:val="16"/>
          <w:szCs w:val="16"/>
        </w:rPr>
        <w:tab/>
      </w:r>
      <w:r w:rsidRPr="009E1BBA">
        <w:rPr>
          <w:rFonts w:cs="Arial"/>
          <w:w w:val="99"/>
          <w:sz w:val="16"/>
          <w:szCs w:val="16"/>
        </w:rPr>
        <w:t>(city,</w:t>
      </w:r>
      <w:r w:rsidRPr="009E1BBA">
        <w:rPr>
          <w:rFonts w:cs="Arial"/>
          <w:sz w:val="16"/>
          <w:szCs w:val="16"/>
        </w:rPr>
        <w:t xml:space="preserve"> </w:t>
      </w:r>
      <w:r w:rsidRPr="009E1BBA">
        <w:rPr>
          <w:rFonts w:cs="Arial"/>
          <w:w w:val="99"/>
          <w:sz w:val="16"/>
          <w:szCs w:val="16"/>
        </w:rPr>
        <w:t>town</w:t>
      </w:r>
      <w:r w:rsidRPr="009E1BBA">
        <w:rPr>
          <w:rFonts w:cs="Arial"/>
          <w:sz w:val="16"/>
          <w:szCs w:val="16"/>
        </w:rPr>
        <w:t xml:space="preserve">  </w:t>
      </w:r>
      <w:r w:rsidRPr="009E1BBA">
        <w:rPr>
          <w:rFonts w:cs="Arial"/>
          <w:b/>
          <w:bCs/>
          <w:spacing w:val="1"/>
          <w:w w:val="99"/>
          <w:sz w:val="16"/>
          <w:szCs w:val="16"/>
        </w:rPr>
        <w:t>an</w:t>
      </w:r>
      <w:r w:rsidRPr="009E1BBA">
        <w:rPr>
          <w:rFonts w:cs="Arial"/>
          <w:b/>
          <w:bCs/>
          <w:w w:val="99"/>
          <w:sz w:val="16"/>
          <w:szCs w:val="16"/>
        </w:rPr>
        <w:t>d</w:t>
      </w:r>
      <w:r w:rsidRPr="009E1BBA">
        <w:rPr>
          <w:rFonts w:cs="Arial"/>
          <w:b/>
          <w:bCs/>
          <w:sz w:val="16"/>
          <w:szCs w:val="16"/>
        </w:rPr>
        <w:t xml:space="preserve">  </w:t>
      </w:r>
      <w:r w:rsidRPr="009E1BBA">
        <w:rPr>
          <w:rFonts w:cs="Arial"/>
          <w:spacing w:val="1"/>
          <w:w w:val="99"/>
          <w:sz w:val="16"/>
          <w:szCs w:val="16"/>
        </w:rPr>
        <w:t>count</w:t>
      </w:r>
      <w:r w:rsidRPr="009E1BBA">
        <w:rPr>
          <w:rFonts w:cs="Arial"/>
          <w:spacing w:val="-1"/>
          <w:w w:val="99"/>
          <w:sz w:val="16"/>
          <w:szCs w:val="16"/>
        </w:rPr>
        <w:t>y</w:t>
      </w:r>
      <w:r w:rsidRPr="009E1BBA">
        <w:rPr>
          <w:rFonts w:cs="Arial"/>
          <w:w w:val="99"/>
          <w:sz w:val="16"/>
          <w:szCs w:val="16"/>
        </w:rPr>
        <w:t>,</w:t>
      </w:r>
      <w:r w:rsidRPr="009E1BBA">
        <w:rPr>
          <w:rFonts w:cs="Arial"/>
          <w:spacing w:val="-1"/>
          <w:sz w:val="16"/>
          <w:szCs w:val="16"/>
        </w:rPr>
        <w:t xml:space="preserve"> </w:t>
      </w:r>
      <w:r w:rsidRPr="009E1BBA">
        <w:rPr>
          <w:rFonts w:cs="Arial"/>
          <w:w w:val="99"/>
          <w:sz w:val="16"/>
          <w:szCs w:val="16"/>
        </w:rPr>
        <w:t>re</w:t>
      </w:r>
      <w:r w:rsidRPr="009E1BBA">
        <w:rPr>
          <w:rFonts w:cs="Arial"/>
          <w:spacing w:val="1"/>
          <w:w w:val="99"/>
          <w:sz w:val="16"/>
          <w:szCs w:val="16"/>
        </w:rPr>
        <w:t>gion)</w:t>
      </w:r>
    </w:p>
    <w:p w14:paraId="09AA083F" w14:textId="77777777" w:rsidR="00CF2EDB" w:rsidRPr="009E1BBA" w:rsidRDefault="00CF2EDB" w:rsidP="00CF2EDB">
      <w:pPr>
        <w:widowControl w:val="0"/>
        <w:tabs>
          <w:tab w:val="left" w:pos="8380"/>
        </w:tabs>
        <w:autoSpaceDE w:val="0"/>
        <w:autoSpaceDN w:val="0"/>
        <w:adjustRightInd w:val="0"/>
        <w:spacing w:before="0"/>
        <w:ind w:left="198" w:right="-20"/>
        <w:rPr>
          <w:rFonts w:cs="Arial"/>
          <w:sz w:val="20"/>
        </w:rPr>
      </w:pPr>
      <w:r w:rsidRPr="009E1BBA">
        <w:rPr>
          <w:rFonts w:cs="Arial"/>
          <w:sz w:val="20"/>
        </w:rPr>
        <w:t>.</w:t>
      </w:r>
    </w:p>
    <w:p w14:paraId="5B0B11E8" w14:textId="77777777" w:rsidR="00CF2EDB" w:rsidRPr="009E1BBA" w:rsidRDefault="00CF2EDB" w:rsidP="00CF2EDB">
      <w:pPr>
        <w:widowControl w:val="0"/>
        <w:autoSpaceDE w:val="0"/>
        <w:autoSpaceDN w:val="0"/>
        <w:adjustRightInd w:val="0"/>
        <w:spacing w:before="0"/>
        <w:ind w:left="198" w:right="-20"/>
        <w:rPr>
          <w:rFonts w:cs="Arial"/>
          <w:sz w:val="20"/>
        </w:rPr>
      </w:pPr>
      <w:r w:rsidRPr="009E1BBA">
        <w:rPr>
          <w:rFonts w:cs="Arial"/>
          <w:b/>
          <w:bCs/>
          <w:sz w:val="20"/>
        </w:rPr>
        <w:t>M</w:t>
      </w:r>
      <w:r w:rsidRPr="009E1BBA">
        <w:rPr>
          <w:rFonts w:cs="Arial"/>
          <w:b/>
          <w:bCs/>
          <w:spacing w:val="-1"/>
          <w:sz w:val="20"/>
        </w:rPr>
        <w:t>A</w:t>
      </w:r>
      <w:r w:rsidRPr="009E1BBA">
        <w:rPr>
          <w:rFonts w:cs="Arial"/>
          <w:b/>
          <w:bCs/>
          <w:sz w:val="20"/>
        </w:rPr>
        <w:t>KE</w:t>
      </w:r>
      <w:r w:rsidRPr="009E1BBA">
        <w:rPr>
          <w:rFonts w:cs="Arial"/>
          <w:b/>
          <w:bCs/>
          <w:spacing w:val="1"/>
          <w:sz w:val="20"/>
        </w:rPr>
        <w:t xml:space="preserve"> </w:t>
      </w:r>
      <w:r w:rsidRPr="009E1BBA">
        <w:rPr>
          <w:rFonts w:cs="Arial"/>
          <w:b/>
          <w:bCs/>
          <w:spacing w:val="-1"/>
          <w:sz w:val="20"/>
        </w:rPr>
        <w:t>O</w:t>
      </w:r>
      <w:r w:rsidRPr="009E1BBA">
        <w:rPr>
          <w:rFonts w:cs="Arial"/>
          <w:b/>
          <w:bCs/>
          <w:sz w:val="20"/>
        </w:rPr>
        <w:t>A</w:t>
      </w:r>
      <w:r w:rsidRPr="009E1BBA">
        <w:rPr>
          <w:rFonts w:cs="Arial"/>
          <w:b/>
          <w:bCs/>
          <w:spacing w:val="-2"/>
          <w:sz w:val="20"/>
        </w:rPr>
        <w:t>T</w:t>
      </w:r>
      <w:r w:rsidRPr="009E1BBA">
        <w:rPr>
          <w:rFonts w:cs="Arial"/>
          <w:b/>
          <w:bCs/>
          <w:sz w:val="20"/>
        </w:rPr>
        <w:t>H</w:t>
      </w:r>
      <w:r w:rsidRPr="009E1BBA">
        <w:rPr>
          <w:rFonts w:cs="Arial"/>
          <w:b/>
          <w:bCs/>
          <w:spacing w:val="1"/>
          <w:sz w:val="20"/>
        </w:rPr>
        <w:t xml:space="preserve"> </w:t>
      </w:r>
      <w:r w:rsidRPr="009E1BBA">
        <w:rPr>
          <w:rFonts w:cs="Arial"/>
          <w:b/>
          <w:bCs/>
          <w:spacing w:val="-1"/>
          <w:sz w:val="20"/>
        </w:rPr>
        <w:t>AN</w:t>
      </w:r>
      <w:r w:rsidRPr="009E1BBA">
        <w:rPr>
          <w:rFonts w:cs="Arial"/>
          <w:b/>
          <w:bCs/>
          <w:sz w:val="20"/>
        </w:rPr>
        <w:t>D</w:t>
      </w:r>
      <w:r w:rsidRPr="009E1BBA">
        <w:rPr>
          <w:rFonts w:cs="Arial"/>
          <w:b/>
          <w:bCs/>
          <w:spacing w:val="1"/>
          <w:sz w:val="20"/>
        </w:rPr>
        <w:t xml:space="preserve"> </w:t>
      </w:r>
      <w:r w:rsidRPr="009E1BBA">
        <w:rPr>
          <w:rFonts w:cs="Arial"/>
          <w:b/>
          <w:bCs/>
          <w:spacing w:val="-1"/>
          <w:sz w:val="20"/>
        </w:rPr>
        <w:t>SA</w:t>
      </w:r>
      <w:r w:rsidRPr="009E1BBA">
        <w:rPr>
          <w:rFonts w:cs="Arial"/>
          <w:b/>
          <w:bCs/>
          <w:sz w:val="20"/>
        </w:rPr>
        <w:t>Y</w:t>
      </w:r>
      <w:r w:rsidRPr="009E1BBA">
        <w:rPr>
          <w:rFonts w:cs="Arial"/>
          <w:b/>
          <w:bCs/>
          <w:spacing w:val="1"/>
          <w:sz w:val="20"/>
        </w:rPr>
        <w:t xml:space="preserve"> </w:t>
      </w:r>
      <w:r w:rsidRPr="009E1BBA">
        <w:rPr>
          <w:rFonts w:cs="Arial"/>
          <w:b/>
          <w:bCs/>
          <w:spacing w:val="-1"/>
          <w:sz w:val="20"/>
        </w:rPr>
        <w:t>(</w:t>
      </w:r>
      <w:r w:rsidRPr="009E1BBA">
        <w:rPr>
          <w:rFonts w:cs="Arial"/>
          <w:b/>
          <w:bCs/>
          <w:spacing w:val="1"/>
          <w:sz w:val="20"/>
        </w:rPr>
        <w:t>o</w:t>
      </w:r>
      <w:r w:rsidRPr="009E1BBA">
        <w:rPr>
          <w:rFonts w:cs="Arial"/>
          <w:b/>
          <w:bCs/>
          <w:sz w:val="20"/>
        </w:rPr>
        <w:t>r</w:t>
      </w:r>
      <w:r w:rsidRPr="009E1BBA">
        <w:rPr>
          <w:rFonts w:cs="Arial"/>
          <w:b/>
          <w:bCs/>
          <w:spacing w:val="-1"/>
          <w:sz w:val="20"/>
        </w:rPr>
        <w:t xml:space="preserve"> </w:t>
      </w:r>
      <w:r w:rsidRPr="009E1BBA">
        <w:rPr>
          <w:rFonts w:cs="Arial"/>
          <w:b/>
          <w:bCs/>
          <w:sz w:val="20"/>
        </w:rPr>
        <w:t>AFF</w:t>
      </w:r>
      <w:r w:rsidRPr="009E1BBA">
        <w:rPr>
          <w:rFonts w:cs="Arial"/>
          <w:b/>
          <w:bCs/>
          <w:spacing w:val="-1"/>
          <w:sz w:val="20"/>
        </w:rPr>
        <w:t>IR</w:t>
      </w:r>
      <w:r w:rsidRPr="009E1BBA">
        <w:rPr>
          <w:rFonts w:cs="Arial"/>
          <w:b/>
          <w:bCs/>
          <w:sz w:val="20"/>
        </w:rPr>
        <w:t>M A</w:t>
      </w:r>
      <w:r w:rsidRPr="009E1BBA">
        <w:rPr>
          <w:rFonts w:cs="Arial"/>
          <w:b/>
          <w:bCs/>
          <w:spacing w:val="-1"/>
          <w:sz w:val="20"/>
        </w:rPr>
        <w:t>N</w:t>
      </w:r>
      <w:r w:rsidRPr="009E1BBA">
        <w:rPr>
          <w:rFonts w:cs="Arial"/>
          <w:b/>
          <w:bCs/>
          <w:sz w:val="20"/>
        </w:rPr>
        <w:t>D</w:t>
      </w:r>
      <w:r w:rsidRPr="009E1BBA">
        <w:rPr>
          <w:rFonts w:cs="Arial"/>
          <w:b/>
          <w:bCs/>
          <w:spacing w:val="-1"/>
          <w:sz w:val="20"/>
        </w:rPr>
        <w:t xml:space="preserve"> </w:t>
      </w:r>
      <w:r w:rsidRPr="009E1BBA">
        <w:rPr>
          <w:rFonts w:cs="Arial"/>
          <w:b/>
          <w:bCs/>
          <w:sz w:val="20"/>
        </w:rPr>
        <w:t>S</w:t>
      </w:r>
      <w:r w:rsidRPr="009E1BBA">
        <w:rPr>
          <w:rFonts w:cs="Arial"/>
          <w:b/>
          <w:bCs/>
          <w:spacing w:val="-1"/>
          <w:sz w:val="20"/>
        </w:rPr>
        <w:t>A</w:t>
      </w:r>
      <w:r w:rsidRPr="009E1BBA">
        <w:rPr>
          <w:rFonts w:cs="Arial"/>
          <w:b/>
          <w:bCs/>
          <w:sz w:val="20"/>
        </w:rPr>
        <w:t xml:space="preserve">Y) </w:t>
      </w:r>
      <w:r w:rsidRPr="009E1BBA">
        <w:rPr>
          <w:rFonts w:cs="Arial"/>
          <w:b/>
          <w:bCs/>
          <w:spacing w:val="-2"/>
          <w:sz w:val="20"/>
        </w:rPr>
        <w:t>T</w:t>
      </w:r>
      <w:r w:rsidRPr="009E1BBA">
        <w:rPr>
          <w:rFonts w:cs="Arial"/>
          <w:b/>
          <w:bCs/>
          <w:sz w:val="20"/>
        </w:rPr>
        <w:t>HAT:</w:t>
      </w:r>
    </w:p>
    <w:p w14:paraId="52BAD3E3" w14:textId="77777777" w:rsidR="00CF2EDB" w:rsidRPr="009E1BBA" w:rsidRDefault="00CF2EDB" w:rsidP="00CF2EDB">
      <w:pPr>
        <w:widowControl w:val="0"/>
        <w:autoSpaceDE w:val="0"/>
        <w:autoSpaceDN w:val="0"/>
        <w:adjustRightInd w:val="0"/>
        <w:spacing w:before="0" w:line="220" w:lineRule="exact"/>
        <w:rPr>
          <w:rFonts w:cs="Arial"/>
        </w:rPr>
      </w:pPr>
    </w:p>
    <w:p w14:paraId="645F86CD" w14:textId="77777777" w:rsidR="00CF2EDB" w:rsidRPr="009E1BBA" w:rsidRDefault="00CF2EDB" w:rsidP="00CF2EDB">
      <w:pPr>
        <w:widowControl w:val="0"/>
        <w:tabs>
          <w:tab w:val="left" w:pos="8660"/>
        </w:tabs>
        <w:autoSpaceDE w:val="0"/>
        <w:autoSpaceDN w:val="0"/>
        <w:adjustRightInd w:val="0"/>
        <w:spacing w:before="0"/>
        <w:ind w:left="198" w:right="-101"/>
        <w:rPr>
          <w:rFonts w:cs="Arial"/>
          <w:sz w:val="20"/>
        </w:rPr>
      </w:pPr>
      <w:r w:rsidRPr="009E1BBA">
        <w:rPr>
          <w:rFonts w:cs="Arial"/>
          <w:spacing w:val="1"/>
          <w:sz w:val="20"/>
        </w:rPr>
        <w:t>The hearing for the appeals</w:t>
      </w:r>
      <w:r w:rsidRPr="009E1BBA">
        <w:rPr>
          <w:rFonts w:cs="Arial"/>
          <w:sz w:val="20"/>
          <w:u w:val="single"/>
        </w:rPr>
        <w:tab/>
      </w:r>
      <w:r w:rsidRPr="009E1BBA">
        <w:rPr>
          <w:rFonts w:cs="Arial"/>
          <w:spacing w:val="-1"/>
          <w:sz w:val="20"/>
        </w:rPr>
        <w:t>is taking place on</w:t>
      </w:r>
      <w:r>
        <w:rPr>
          <w:rFonts w:cs="Arial"/>
          <w:spacing w:val="-1"/>
          <w:sz w:val="20"/>
        </w:rPr>
        <w:t xml:space="preserve">                                                                           </w:t>
      </w:r>
      <w:r w:rsidRPr="00CF2EDB">
        <w:rPr>
          <w:rFonts w:cs="Arial"/>
          <w:spacing w:val="-1"/>
          <w:sz w:val="16"/>
          <w:szCs w:val="16"/>
        </w:rPr>
        <w:t>(appeal numbers)</w:t>
      </w:r>
    </w:p>
    <w:p w14:paraId="3FC3506C" w14:textId="77777777" w:rsidR="00CF2EDB" w:rsidRPr="009E1BBA" w:rsidRDefault="00CF2EDB" w:rsidP="00CF2EDB">
      <w:pPr>
        <w:widowControl w:val="0"/>
        <w:tabs>
          <w:tab w:val="left" w:pos="3180"/>
          <w:tab w:val="left" w:pos="8640"/>
        </w:tabs>
        <w:autoSpaceDE w:val="0"/>
        <w:autoSpaceDN w:val="0"/>
        <w:adjustRightInd w:val="0"/>
        <w:spacing w:before="0" w:line="205" w:lineRule="exact"/>
        <w:ind w:left="198" w:right="-159"/>
        <w:rPr>
          <w:rFonts w:cs="Arial"/>
          <w:sz w:val="20"/>
          <w:u w:val="single"/>
        </w:rPr>
      </w:pPr>
    </w:p>
    <w:p w14:paraId="42F112EE" w14:textId="77777777" w:rsidR="00CF2EDB" w:rsidRPr="009E1BBA" w:rsidRDefault="00CF2EDB" w:rsidP="00CF2EDB">
      <w:pPr>
        <w:widowControl w:val="0"/>
        <w:tabs>
          <w:tab w:val="left" w:pos="3180"/>
          <w:tab w:val="left" w:pos="8640"/>
        </w:tabs>
        <w:autoSpaceDE w:val="0"/>
        <w:autoSpaceDN w:val="0"/>
        <w:adjustRightInd w:val="0"/>
        <w:spacing w:before="0" w:line="205" w:lineRule="exact"/>
        <w:ind w:left="198" w:right="-159"/>
        <w:rPr>
          <w:rFonts w:cs="Arial"/>
          <w:sz w:val="20"/>
        </w:rPr>
      </w:pPr>
      <w:r w:rsidRPr="009E1BBA">
        <w:rPr>
          <w:rFonts w:cs="Arial"/>
          <w:sz w:val="20"/>
          <w:u w:val="single"/>
        </w:rPr>
        <w:t xml:space="preserve"> </w:t>
      </w:r>
      <w:r w:rsidRPr="009E1BBA">
        <w:rPr>
          <w:rFonts w:cs="Arial"/>
          <w:sz w:val="20"/>
          <w:u w:val="single"/>
        </w:rPr>
        <w:tab/>
      </w:r>
      <w:r w:rsidRPr="009E1BBA">
        <w:rPr>
          <w:rFonts w:cs="Arial"/>
          <w:spacing w:val="-1"/>
          <w:sz w:val="20"/>
        </w:rPr>
        <w:t>a</w:t>
      </w:r>
      <w:r w:rsidRPr="009E1BBA">
        <w:rPr>
          <w:rFonts w:cs="Arial"/>
          <w:sz w:val="20"/>
        </w:rPr>
        <w:t>t</w:t>
      </w:r>
      <w:r w:rsidRPr="009E1BBA">
        <w:rPr>
          <w:rFonts w:cs="Arial"/>
          <w:spacing w:val="-1"/>
          <w:sz w:val="20"/>
        </w:rPr>
        <w:t xml:space="preserve"> </w:t>
      </w:r>
      <w:r w:rsidRPr="009E1BBA">
        <w:rPr>
          <w:rFonts w:cs="Arial"/>
          <w:sz w:val="20"/>
          <w:u w:val="single"/>
        </w:rPr>
        <w:t xml:space="preserve"> </w:t>
      </w:r>
      <w:r w:rsidRPr="009E1BBA">
        <w:rPr>
          <w:rFonts w:cs="Arial"/>
          <w:sz w:val="20"/>
          <w:u w:val="single"/>
        </w:rPr>
        <w:tab/>
      </w:r>
      <w:r>
        <w:rPr>
          <w:rFonts w:cs="Arial"/>
          <w:sz w:val="20"/>
          <w:u w:val="single"/>
        </w:rPr>
        <w:t>.</w:t>
      </w:r>
      <w:r w:rsidRPr="009E1BBA">
        <w:rPr>
          <w:rFonts w:cs="Arial"/>
          <w:spacing w:val="-1"/>
          <w:sz w:val="20"/>
        </w:rPr>
        <w:t>_</w:t>
      </w:r>
    </w:p>
    <w:p w14:paraId="35700A2E" w14:textId="77777777" w:rsidR="00CF2EDB" w:rsidRPr="009E1BBA" w:rsidRDefault="00CF2EDB" w:rsidP="00CF2EDB">
      <w:pPr>
        <w:widowControl w:val="0"/>
        <w:tabs>
          <w:tab w:val="left" w:pos="5180"/>
        </w:tabs>
        <w:autoSpaceDE w:val="0"/>
        <w:autoSpaceDN w:val="0"/>
        <w:adjustRightInd w:val="0"/>
        <w:spacing w:before="0" w:line="182" w:lineRule="exact"/>
        <w:ind w:right="-20"/>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w:t>
      </w:r>
      <w:r w:rsidRPr="009E1BBA">
        <w:rPr>
          <w:rFonts w:cs="Arial"/>
          <w:spacing w:val="1"/>
          <w:w w:val="99"/>
          <w:sz w:val="16"/>
          <w:szCs w:val="16"/>
        </w:rPr>
        <w:t>y</w:t>
      </w:r>
      <w:r w:rsidRPr="009E1BBA">
        <w:rPr>
          <w:rFonts w:cs="Arial"/>
          <w:w w:val="99"/>
          <w:sz w:val="16"/>
          <w:szCs w:val="16"/>
        </w:rPr>
        <w:t>,</w:t>
      </w:r>
      <w:r w:rsidRPr="009E1BBA">
        <w:rPr>
          <w:rFonts w:cs="Arial"/>
          <w:spacing w:val="2"/>
          <w:sz w:val="16"/>
          <w:szCs w:val="16"/>
        </w:rPr>
        <w:t xml:space="preserve"> </w:t>
      </w:r>
      <w:r w:rsidRPr="009E1BBA">
        <w:rPr>
          <w:rFonts w:cs="Arial"/>
          <w:spacing w:val="-3"/>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w:t>
      </w:r>
      <w:r w:rsidRPr="009E1BBA">
        <w:rPr>
          <w:rFonts w:cs="Arial"/>
          <w:spacing w:val="1"/>
          <w:w w:val="99"/>
          <w:sz w:val="16"/>
          <w:szCs w:val="16"/>
        </w:rPr>
        <w:t>e</w:t>
      </w:r>
      <w:r w:rsidRPr="009E1BBA">
        <w:rPr>
          <w:rFonts w:cs="Arial"/>
          <w:w w:val="99"/>
          <w:sz w:val="16"/>
          <w:szCs w:val="16"/>
        </w:rPr>
        <w:t>ar)</w:t>
      </w:r>
      <w:r w:rsidRPr="009E1BBA">
        <w:rPr>
          <w:rFonts w:cs="Arial"/>
          <w:sz w:val="16"/>
          <w:szCs w:val="16"/>
        </w:rPr>
        <w:tab/>
      </w:r>
      <w:r w:rsidRPr="009E1BBA">
        <w:rPr>
          <w:rFonts w:cs="Arial"/>
          <w:w w:val="99"/>
          <w:sz w:val="16"/>
          <w:szCs w:val="16"/>
        </w:rPr>
        <w:t>(</w:t>
      </w:r>
      <w:r w:rsidRPr="009E1BBA">
        <w:rPr>
          <w:rFonts w:cs="Arial"/>
          <w:spacing w:val="1"/>
          <w:w w:val="99"/>
          <w:sz w:val="16"/>
          <w:szCs w:val="16"/>
        </w:rPr>
        <w:t>p</w:t>
      </w:r>
      <w:r w:rsidRPr="009E1BBA">
        <w:rPr>
          <w:rFonts w:cs="Arial"/>
          <w:w w:val="99"/>
          <w:sz w:val="16"/>
          <w:szCs w:val="16"/>
        </w:rPr>
        <w:t>lac</w:t>
      </w:r>
      <w:r w:rsidRPr="009E1BBA">
        <w:rPr>
          <w:rFonts w:cs="Arial"/>
          <w:spacing w:val="1"/>
          <w:w w:val="99"/>
          <w:sz w:val="16"/>
          <w:szCs w:val="16"/>
        </w:rPr>
        <w:t>e</w:t>
      </w:r>
      <w:r w:rsidRPr="009E1BBA">
        <w:rPr>
          <w:rFonts w:cs="Arial"/>
          <w:w w:val="99"/>
          <w:sz w:val="16"/>
          <w:szCs w:val="16"/>
        </w:rPr>
        <w:t>,</w:t>
      </w:r>
      <w:r w:rsidRPr="009E1BBA">
        <w:rPr>
          <w:rFonts w:cs="Arial"/>
          <w:spacing w:val="-1"/>
          <w:sz w:val="16"/>
          <w:szCs w:val="16"/>
        </w:rPr>
        <w:t xml:space="preserve"> </w:t>
      </w:r>
      <w:r w:rsidRPr="009E1BBA">
        <w:rPr>
          <w:rFonts w:cs="Arial"/>
          <w:w w:val="99"/>
          <w:sz w:val="16"/>
          <w:szCs w:val="16"/>
        </w:rPr>
        <w:t>a</w:t>
      </w:r>
      <w:r w:rsidRPr="009E1BBA">
        <w:rPr>
          <w:rFonts w:cs="Arial"/>
          <w:spacing w:val="1"/>
          <w:w w:val="99"/>
          <w:sz w:val="16"/>
          <w:szCs w:val="16"/>
        </w:rPr>
        <w:t>dd</w:t>
      </w:r>
      <w:r w:rsidRPr="009E1BBA">
        <w:rPr>
          <w:rFonts w:cs="Arial"/>
          <w:w w:val="99"/>
          <w:sz w:val="16"/>
          <w:szCs w:val="16"/>
        </w:rPr>
        <w:t>ress)</w:t>
      </w:r>
    </w:p>
    <w:p w14:paraId="264358C2" w14:textId="77777777" w:rsidR="00CF2EDB" w:rsidRPr="009E1BBA" w:rsidRDefault="00CF2EDB" w:rsidP="00CF2EDB">
      <w:pPr>
        <w:widowControl w:val="0"/>
        <w:tabs>
          <w:tab w:val="left" w:pos="5180"/>
        </w:tabs>
        <w:autoSpaceDE w:val="0"/>
        <w:autoSpaceDN w:val="0"/>
        <w:adjustRightInd w:val="0"/>
        <w:spacing w:before="0" w:line="182" w:lineRule="exact"/>
        <w:ind w:right="-20"/>
        <w:rPr>
          <w:rFonts w:cs="Arial"/>
          <w:w w:val="99"/>
          <w:sz w:val="16"/>
          <w:szCs w:val="16"/>
        </w:rPr>
      </w:pPr>
    </w:p>
    <w:p w14:paraId="00B0E059" w14:textId="77777777" w:rsidR="00CF2EDB" w:rsidRPr="009E1BBA" w:rsidRDefault="00CF2EDB" w:rsidP="00CF2EDB">
      <w:pPr>
        <w:widowControl w:val="0"/>
        <w:tabs>
          <w:tab w:val="left" w:pos="8660"/>
        </w:tabs>
        <w:autoSpaceDE w:val="0"/>
        <w:autoSpaceDN w:val="0"/>
        <w:adjustRightInd w:val="0"/>
        <w:spacing w:before="0"/>
        <w:ind w:left="198" w:right="-101"/>
        <w:rPr>
          <w:rFonts w:cs="Arial"/>
          <w:sz w:val="20"/>
        </w:rPr>
      </w:pPr>
      <w:r w:rsidRPr="009E1BBA">
        <w:rPr>
          <w:rFonts w:cs="Arial"/>
          <w:spacing w:val="1"/>
          <w:sz w:val="20"/>
        </w:rPr>
        <w:t xml:space="preserve">I provided </w:t>
      </w:r>
      <w:r>
        <w:rPr>
          <w:rFonts w:cs="Arial"/>
          <w:spacing w:val="1"/>
          <w:sz w:val="20"/>
        </w:rPr>
        <w:t>_____________________________</w:t>
      </w:r>
      <w:r w:rsidRPr="009E1BBA">
        <w:rPr>
          <w:rFonts w:cs="Arial"/>
          <w:spacing w:val="1"/>
          <w:sz w:val="20"/>
        </w:rPr>
        <w:t xml:space="preserve"> to </w:t>
      </w:r>
      <w:r w:rsidRPr="009E1BBA">
        <w:rPr>
          <w:rFonts w:cs="Arial"/>
          <w:sz w:val="20"/>
          <w:u w:val="single"/>
        </w:rPr>
        <w:tab/>
      </w:r>
      <w:r w:rsidRPr="009E1BBA">
        <w:rPr>
          <w:rFonts w:cs="Arial"/>
          <w:spacing w:val="-1"/>
          <w:sz w:val="20"/>
        </w:rPr>
        <w:t>on</w:t>
      </w:r>
    </w:p>
    <w:p w14:paraId="1C9B6FF4" w14:textId="77777777" w:rsidR="00CF2EDB" w:rsidRPr="009E1BBA" w:rsidRDefault="00CF2EDB" w:rsidP="00CF2EDB">
      <w:pPr>
        <w:widowControl w:val="0"/>
        <w:tabs>
          <w:tab w:val="left" w:pos="6237"/>
        </w:tabs>
        <w:autoSpaceDE w:val="0"/>
        <w:autoSpaceDN w:val="0"/>
        <w:adjustRightInd w:val="0"/>
        <w:spacing w:before="0" w:line="180" w:lineRule="exact"/>
        <w:ind w:left="1701" w:right="-20"/>
        <w:rPr>
          <w:rFonts w:cs="Arial"/>
          <w:sz w:val="16"/>
          <w:szCs w:val="16"/>
        </w:rPr>
      </w:pPr>
      <w:r>
        <w:rPr>
          <w:rFonts w:cs="Arial"/>
          <w:w w:val="99"/>
          <w:sz w:val="16"/>
          <w:szCs w:val="16"/>
        </w:rPr>
        <w:t>(name of document(s))</w:t>
      </w:r>
      <w:r>
        <w:rPr>
          <w:rFonts w:cs="Arial"/>
          <w:w w:val="99"/>
          <w:sz w:val="16"/>
          <w:szCs w:val="16"/>
        </w:rPr>
        <w:tab/>
      </w:r>
      <w:r w:rsidRPr="009E1BBA">
        <w:rPr>
          <w:rFonts w:cs="Arial"/>
          <w:w w:val="99"/>
          <w:sz w:val="16"/>
          <w:szCs w:val="16"/>
        </w:rPr>
        <w:t>(full name of person receiving notice)</w:t>
      </w:r>
    </w:p>
    <w:p w14:paraId="1222B145" w14:textId="77777777" w:rsidR="00CF2EDB" w:rsidRPr="009E1BBA" w:rsidRDefault="00CF2EDB" w:rsidP="00CF2EDB">
      <w:pPr>
        <w:widowControl w:val="0"/>
        <w:autoSpaceDE w:val="0"/>
        <w:autoSpaceDN w:val="0"/>
        <w:adjustRightInd w:val="0"/>
        <w:spacing w:before="0" w:line="240" w:lineRule="exact"/>
        <w:rPr>
          <w:rFonts w:cs="Arial"/>
        </w:rPr>
      </w:pPr>
    </w:p>
    <w:p w14:paraId="57F769F0" w14:textId="77777777" w:rsidR="00CF2EDB" w:rsidRPr="009E1BBA" w:rsidRDefault="00CF2EDB" w:rsidP="00CF2EDB">
      <w:pPr>
        <w:widowControl w:val="0"/>
        <w:tabs>
          <w:tab w:val="left" w:pos="2904"/>
          <w:tab w:val="left" w:pos="3180"/>
          <w:tab w:val="left" w:pos="8640"/>
        </w:tabs>
        <w:autoSpaceDE w:val="0"/>
        <w:autoSpaceDN w:val="0"/>
        <w:adjustRightInd w:val="0"/>
        <w:spacing w:before="0" w:line="205" w:lineRule="exact"/>
        <w:ind w:left="198" w:right="-159"/>
        <w:rPr>
          <w:rFonts w:cs="Arial"/>
          <w:sz w:val="20"/>
        </w:rPr>
      </w:pPr>
      <w:r w:rsidRPr="009E1BBA">
        <w:rPr>
          <w:rFonts w:cs="Arial"/>
          <w:sz w:val="20"/>
          <w:u w:val="single"/>
        </w:rPr>
        <w:t xml:space="preserve"> </w:t>
      </w:r>
      <w:r w:rsidRPr="009E1BBA">
        <w:rPr>
          <w:rFonts w:cs="Arial"/>
          <w:sz w:val="20"/>
          <w:u w:val="single"/>
        </w:rPr>
        <w:tab/>
      </w:r>
      <w:r>
        <w:rPr>
          <w:rFonts w:cs="Arial"/>
          <w:sz w:val="20"/>
          <w:u w:val="single"/>
        </w:rPr>
        <w:tab/>
      </w:r>
      <w:r w:rsidRPr="009E1BBA">
        <w:rPr>
          <w:rFonts w:cs="Arial"/>
          <w:spacing w:val="-1"/>
          <w:sz w:val="20"/>
        </w:rPr>
        <w:t>by:_</w:t>
      </w:r>
      <w:r>
        <w:rPr>
          <w:rFonts w:cs="Arial"/>
          <w:spacing w:val="-1"/>
          <w:sz w:val="20"/>
        </w:rPr>
        <w:t>______________________________</w:t>
      </w:r>
    </w:p>
    <w:p w14:paraId="49A7F16B" w14:textId="77777777" w:rsidR="00CF2EDB" w:rsidRPr="009E1BBA" w:rsidRDefault="00CF2EDB" w:rsidP="00CF2EDB">
      <w:pPr>
        <w:widowControl w:val="0"/>
        <w:tabs>
          <w:tab w:val="left" w:pos="5180"/>
        </w:tabs>
        <w:autoSpaceDE w:val="0"/>
        <w:autoSpaceDN w:val="0"/>
        <w:adjustRightInd w:val="0"/>
        <w:spacing w:before="0" w:line="182" w:lineRule="exact"/>
        <w:ind w:right="-20"/>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w:t>
      </w:r>
      <w:r w:rsidRPr="009E1BBA">
        <w:rPr>
          <w:rFonts w:cs="Arial"/>
          <w:spacing w:val="1"/>
          <w:w w:val="99"/>
          <w:sz w:val="16"/>
          <w:szCs w:val="16"/>
        </w:rPr>
        <w:t>y</w:t>
      </w:r>
      <w:r w:rsidRPr="009E1BBA">
        <w:rPr>
          <w:rFonts w:cs="Arial"/>
          <w:w w:val="99"/>
          <w:sz w:val="16"/>
          <w:szCs w:val="16"/>
        </w:rPr>
        <w:t>,</w:t>
      </w:r>
      <w:r w:rsidRPr="009E1BBA">
        <w:rPr>
          <w:rFonts w:cs="Arial"/>
          <w:spacing w:val="2"/>
          <w:sz w:val="16"/>
          <w:szCs w:val="16"/>
        </w:rPr>
        <w:t xml:space="preserve"> </w:t>
      </w:r>
      <w:r w:rsidRPr="009E1BBA">
        <w:rPr>
          <w:rFonts w:cs="Arial"/>
          <w:spacing w:val="-3"/>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w:t>
      </w:r>
      <w:r w:rsidRPr="009E1BBA">
        <w:rPr>
          <w:rFonts w:cs="Arial"/>
          <w:spacing w:val="1"/>
          <w:w w:val="99"/>
          <w:sz w:val="16"/>
          <w:szCs w:val="16"/>
        </w:rPr>
        <w:t>e</w:t>
      </w:r>
      <w:r w:rsidRPr="009E1BBA">
        <w:rPr>
          <w:rFonts w:cs="Arial"/>
          <w:w w:val="99"/>
          <w:sz w:val="16"/>
          <w:szCs w:val="16"/>
        </w:rPr>
        <w:t>ar)</w:t>
      </w:r>
      <w:r w:rsidRPr="009E1BBA">
        <w:rPr>
          <w:rFonts w:cs="Arial"/>
          <w:sz w:val="16"/>
          <w:szCs w:val="16"/>
        </w:rPr>
        <w:tab/>
      </w:r>
    </w:p>
    <w:p w14:paraId="4AE57421" w14:textId="77777777" w:rsidR="00CF2EDB" w:rsidRPr="009E1BBA" w:rsidRDefault="00CF2EDB" w:rsidP="00CF2EDB">
      <w:pPr>
        <w:widowControl w:val="0"/>
        <w:autoSpaceDE w:val="0"/>
        <w:autoSpaceDN w:val="0"/>
        <w:adjustRightInd w:val="0"/>
        <w:spacing w:before="0" w:line="220" w:lineRule="exact"/>
        <w:rPr>
          <w:rFonts w:cs="Arial"/>
        </w:rPr>
      </w:pPr>
      <w:r w:rsidRPr="009E1BBA">
        <w:rPr>
          <w:rFonts w:cs="Arial"/>
        </w:rPr>
        <w:t xml:space="preserve"> </w:t>
      </w:r>
    </w:p>
    <w:p w14:paraId="5FA50328" w14:textId="77777777" w:rsidR="00CF2EDB" w:rsidRPr="009E1BBA" w:rsidRDefault="00CF2EDB" w:rsidP="00CF2EDB">
      <w:pPr>
        <w:widowControl w:val="0"/>
        <w:autoSpaceDE w:val="0"/>
        <w:autoSpaceDN w:val="0"/>
        <w:adjustRightInd w:val="0"/>
        <w:spacing w:before="0"/>
        <w:ind w:left="198" w:right="-20"/>
        <w:rPr>
          <w:rFonts w:cs="Arial"/>
          <w:sz w:val="20"/>
        </w:rPr>
      </w:pPr>
      <w:r w:rsidRPr="009E1BBA">
        <w:rPr>
          <w:rFonts w:cs="Arial"/>
          <w:b/>
          <w:bCs/>
          <w:sz w:val="20"/>
        </w:rPr>
        <w:t>Check the</w:t>
      </w:r>
      <w:r w:rsidRPr="009E1BBA">
        <w:rPr>
          <w:rFonts w:cs="Arial"/>
          <w:b/>
          <w:bCs/>
          <w:spacing w:val="-1"/>
          <w:sz w:val="20"/>
        </w:rPr>
        <w:t xml:space="preserve"> c</w:t>
      </w:r>
      <w:r w:rsidRPr="009E1BBA">
        <w:rPr>
          <w:rFonts w:cs="Arial"/>
          <w:b/>
          <w:bCs/>
          <w:spacing w:val="1"/>
          <w:sz w:val="20"/>
        </w:rPr>
        <w:t>o</w:t>
      </w:r>
      <w:r w:rsidRPr="009E1BBA">
        <w:rPr>
          <w:rFonts w:cs="Arial"/>
          <w:b/>
          <w:bCs/>
          <w:spacing w:val="-1"/>
          <w:sz w:val="20"/>
        </w:rPr>
        <w:t>r</w:t>
      </w:r>
      <w:r w:rsidRPr="009E1BBA">
        <w:rPr>
          <w:rFonts w:cs="Arial"/>
          <w:b/>
          <w:bCs/>
          <w:sz w:val="20"/>
        </w:rPr>
        <w:t>rect</w:t>
      </w:r>
      <w:r w:rsidRPr="009E1BBA">
        <w:rPr>
          <w:rFonts w:cs="Arial"/>
          <w:b/>
          <w:bCs/>
          <w:spacing w:val="-1"/>
          <w:sz w:val="20"/>
        </w:rPr>
        <w:t xml:space="preserve"> </w:t>
      </w:r>
      <w:r w:rsidRPr="009E1BBA">
        <w:rPr>
          <w:rFonts w:cs="Arial"/>
          <w:b/>
          <w:bCs/>
          <w:sz w:val="20"/>
        </w:rPr>
        <w:t>one(s),</w:t>
      </w:r>
      <w:r w:rsidRPr="009E1BBA">
        <w:rPr>
          <w:rFonts w:cs="Arial"/>
          <w:b/>
          <w:bCs/>
          <w:spacing w:val="-1"/>
          <w:sz w:val="20"/>
        </w:rPr>
        <w:t xml:space="preserve"> </w:t>
      </w:r>
      <w:r w:rsidRPr="009E1BBA">
        <w:rPr>
          <w:rFonts w:cs="Arial"/>
          <w:b/>
          <w:bCs/>
          <w:sz w:val="20"/>
        </w:rPr>
        <w:t xml:space="preserve">fill in necessary info, and attach </w:t>
      </w:r>
      <w:r>
        <w:rPr>
          <w:rFonts w:cs="Arial"/>
          <w:b/>
          <w:bCs/>
          <w:sz w:val="20"/>
        </w:rPr>
        <w:t>any</w:t>
      </w:r>
      <w:r w:rsidRPr="009E1BBA">
        <w:rPr>
          <w:rFonts w:cs="Arial"/>
          <w:b/>
          <w:bCs/>
          <w:sz w:val="20"/>
        </w:rPr>
        <w:t xml:space="preserve"> supporting documents.</w:t>
      </w:r>
    </w:p>
    <w:p w14:paraId="58770852" w14:textId="77777777" w:rsidR="00CF2EDB" w:rsidRPr="009E1BBA" w:rsidRDefault="00CF2EDB" w:rsidP="00CF2EDB">
      <w:pPr>
        <w:widowControl w:val="0"/>
        <w:autoSpaceDE w:val="0"/>
        <w:autoSpaceDN w:val="0"/>
        <w:adjustRightInd w:val="0"/>
        <w:spacing w:before="0" w:line="220" w:lineRule="exact"/>
        <w:rPr>
          <w:rFonts w:cs="Arial"/>
        </w:rPr>
      </w:pPr>
    </w:p>
    <w:p w14:paraId="6987161E" w14:textId="77777777" w:rsidR="00CF2EDB" w:rsidRPr="009E1BBA" w:rsidRDefault="00694E10" w:rsidP="00CF2EDB">
      <w:pPr>
        <w:widowControl w:val="0"/>
        <w:tabs>
          <w:tab w:val="left" w:pos="1665"/>
        </w:tabs>
        <w:autoSpaceDE w:val="0"/>
        <w:autoSpaceDN w:val="0"/>
        <w:adjustRightInd w:val="0"/>
        <w:spacing w:before="0"/>
        <w:ind w:left="198" w:right="-20"/>
        <w:rPr>
          <w:rFonts w:cs="Arial"/>
          <w:sz w:val="20"/>
        </w:rPr>
      </w:pPr>
      <w:sdt>
        <w:sdtPr>
          <w:rPr>
            <w:rFonts w:cs="Arial"/>
            <w:b/>
            <w:bCs/>
            <w:sz w:val="20"/>
          </w:rPr>
          <w:id w:val="654800492"/>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bCs/>
              <w:sz w:val="20"/>
            </w:rPr>
            <w:t>☐</w:t>
          </w:r>
        </w:sdtContent>
      </w:sdt>
      <w:r w:rsidR="00CF2EDB" w:rsidRPr="009E1BBA">
        <w:rPr>
          <w:rFonts w:cs="Arial"/>
          <w:b/>
          <w:bCs/>
          <w:sz w:val="20"/>
        </w:rPr>
        <w:t xml:space="preserve"> </w:t>
      </w:r>
      <w:r w:rsidR="00CF2EDB" w:rsidRPr="009E1BBA">
        <w:rPr>
          <w:rFonts w:cs="Arial"/>
          <w:bCs/>
          <w:sz w:val="20"/>
        </w:rPr>
        <w:t>Mail or courier on</w:t>
      </w:r>
      <w:r w:rsidR="00CF2EDB" w:rsidRPr="009E1BBA">
        <w:rPr>
          <w:rFonts w:cs="Arial"/>
          <w:spacing w:val="-1"/>
          <w:sz w:val="20"/>
        </w:rPr>
        <w:t xml:space="preserve"> </w:t>
      </w:r>
      <w:r w:rsidR="00CF2EDB" w:rsidRPr="009E1BBA">
        <w:rPr>
          <w:rFonts w:cs="Arial"/>
          <w:sz w:val="20"/>
          <w:u w:val="single"/>
        </w:rPr>
        <w:t xml:space="preserve">    </w:t>
      </w:r>
      <w:r w:rsidR="00CF2EDB" w:rsidRPr="009E1BBA">
        <w:rPr>
          <w:rFonts w:cs="Arial"/>
          <w:sz w:val="20"/>
          <w:u w:val="single"/>
        </w:rPr>
        <w:tab/>
        <w:t xml:space="preserve">                                                           </w:t>
      </w:r>
      <w:r w:rsidR="00CF2EDB" w:rsidRPr="009E1BBA">
        <w:rPr>
          <w:rFonts w:cs="Arial"/>
          <w:sz w:val="20"/>
        </w:rPr>
        <w:t>.</w:t>
      </w:r>
    </w:p>
    <w:p w14:paraId="7E685F0D" w14:textId="77777777" w:rsidR="00CF2EDB" w:rsidRPr="009E1BBA" w:rsidRDefault="00CF2EDB" w:rsidP="00CF2EDB">
      <w:pPr>
        <w:widowControl w:val="0"/>
        <w:tabs>
          <w:tab w:val="left" w:pos="7380"/>
        </w:tabs>
        <w:autoSpaceDE w:val="0"/>
        <w:autoSpaceDN w:val="0"/>
        <w:adjustRightInd w:val="0"/>
        <w:spacing w:before="0" w:line="181" w:lineRule="exact"/>
        <w:ind w:left="2397" w:right="-20"/>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 xml:space="preserve">)                                 </w:t>
      </w:r>
    </w:p>
    <w:p w14:paraId="051373FB" w14:textId="77777777" w:rsidR="00CF2EDB" w:rsidRPr="009E1BBA" w:rsidRDefault="00CF2EDB" w:rsidP="00CF2EDB">
      <w:pPr>
        <w:widowControl w:val="0"/>
        <w:tabs>
          <w:tab w:val="left" w:pos="7380"/>
        </w:tabs>
        <w:autoSpaceDE w:val="0"/>
        <w:autoSpaceDN w:val="0"/>
        <w:adjustRightInd w:val="0"/>
        <w:spacing w:before="0" w:line="181" w:lineRule="exact"/>
        <w:ind w:left="2397" w:right="-20"/>
        <w:rPr>
          <w:rFonts w:cs="Arial"/>
          <w:w w:val="99"/>
          <w:sz w:val="16"/>
          <w:szCs w:val="16"/>
        </w:rPr>
      </w:pPr>
    </w:p>
    <w:p w14:paraId="56551A35" w14:textId="77777777" w:rsidR="00CF2EDB" w:rsidRPr="009E1BBA" w:rsidRDefault="00694E10" w:rsidP="00CF2EDB">
      <w:pPr>
        <w:widowControl w:val="0"/>
        <w:tabs>
          <w:tab w:val="left" w:pos="1665"/>
        </w:tabs>
        <w:autoSpaceDE w:val="0"/>
        <w:autoSpaceDN w:val="0"/>
        <w:adjustRightInd w:val="0"/>
        <w:spacing w:before="0"/>
        <w:ind w:left="198" w:right="-20"/>
        <w:rPr>
          <w:rFonts w:cs="Arial"/>
          <w:sz w:val="20"/>
        </w:rPr>
      </w:pPr>
      <w:sdt>
        <w:sdtPr>
          <w:rPr>
            <w:rFonts w:cs="Arial"/>
            <w:b/>
            <w:bCs/>
            <w:sz w:val="20"/>
          </w:rPr>
          <w:id w:val="-937743500"/>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bCs/>
              <w:sz w:val="20"/>
            </w:rPr>
            <w:t>☐</w:t>
          </w:r>
        </w:sdtContent>
      </w:sdt>
      <w:r w:rsidR="00CF2EDB" w:rsidRPr="009E1BBA">
        <w:rPr>
          <w:rFonts w:cs="Arial"/>
          <w:b/>
          <w:bCs/>
          <w:sz w:val="20"/>
        </w:rPr>
        <w:t xml:space="preserve"> </w:t>
      </w:r>
      <w:r w:rsidR="00CF2EDB" w:rsidRPr="009E1BBA">
        <w:rPr>
          <w:rFonts w:cs="Arial"/>
          <w:bCs/>
          <w:sz w:val="20"/>
        </w:rPr>
        <w:t xml:space="preserve">Fax or email </w:t>
      </w:r>
      <w:r w:rsidR="00CF2EDB">
        <w:rPr>
          <w:rFonts w:cs="Arial"/>
          <w:bCs/>
          <w:sz w:val="20"/>
        </w:rPr>
        <w:t>at __________________________</w:t>
      </w:r>
      <w:r w:rsidR="00CF2EDB" w:rsidRPr="009E1BBA">
        <w:rPr>
          <w:rFonts w:cs="Arial"/>
          <w:bCs/>
          <w:sz w:val="20"/>
        </w:rPr>
        <w:t xml:space="preserve">on </w:t>
      </w:r>
      <w:r w:rsidR="00CF2EDB" w:rsidRPr="009E1BBA">
        <w:rPr>
          <w:rFonts w:cs="Arial"/>
          <w:spacing w:val="-1"/>
          <w:sz w:val="20"/>
        </w:rPr>
        <w:t xml:space="preserve"> </w:t>
      </w:r>
      <w:r w:rsidR="00CF2EDB" w:rsidRPr="009E1BBA">
        <w:rPr>
          <w:rFonts w:cs="Arial"/>
          <w:sz w:val="20"/>
          <w:u w:val="single"/>
        </w:rPr>
        <w:t xml:space="preserve">    </w:t>
      </w:r>
      <w:r w:rsidR="00CF2EDB" w:rsidRPr="009E1BBA">
        <w:rPr>
          <w:rFonts w:cs="Arial"/>
          <w:sz w:val="20"/>
          <w:u w:val="single"/>
        </w:rPr>
        <w:tab/>
        <w:t xml:space="preserve">                                                           </w:t>
      </w:r>
      <w:r w:rsidR="00CF2EDB" w:rsidRPr="009E1BBA">
        <w:rPr>
          <w:rFonts w:cs="Arial"/>
          <w:sz w:val="20"/>
        </w:rPr>
        <w:t>.</w:t>
      </w:r>
    </w:p>
    <w:p w14:paraId="19DB3BAC" w14:textId="77777777" w:rsidR="00CF2EDB" w:rsidRPr="009E1BBA" w:rsidRDefault="00CF2EDB" w:rsidP="00CF2EDB">
      <w:pPr>
        <w:widowControl w:val="0"/>
        <w:autoSpaceDE w:val="0"/>
        <w:autoSpaceDN w:val="0"/>
        <w:adjustRightInd w:val="0"/>
        <w:spacing w:before="0"/>
        <w:ind w:left="1276" w:right="-23"/>
        <w:rPr>
          <w:rFonts w:cs="Arial"/>
          <w:w w:val="99"/>
          <w:sz w:val="16"/>
          <w:szCs w:val="16"/>
        </w:rPr>
      </w:pPr>
      <w:r w:rsidRPr="009E1BBA">
        <w:rPr>
          <w:rFonts w:cs="Arial"/>
          <w:w w:val="99"/>
          <w:sz w:val="16"/>
          <w:szCs w:val="16"/>
        </w:rPr>
        <w:t xml:space="preserve">                 </w:t>
      </w:r>
      <w:r>
        <w:rPr>
          <w:rFonts w:cs="Arial"/>
          <w:w w:val="99"/>
          <w:sz w:val="16"/>
          <w:szCs w:val="16"/>
        </w:rPr>
        <w:t>(fax number or email address)</w:t>
      </w: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w:t>
      </w:r>
    </w:p>
    <w:p w14:paraId="0A8CF5DA" w14:textId="77777777" w:rsidR="00CF2EDB" w:rsidRPr="009E1BBA" w:rsidRDefault="00CF2EDB" w:rsidP="00CF2EDB">
      <w:pPr>
        <w:widowControl w:val="0"/>
        <w:autoSpaceDE w:val="0"/>
        <w:autoSpaceDN w:val="0"/>
        <w:adjustRightInd w:val="0"/>
        <w:spacing w:before="0" w:line="200" w:lineRule="exact"/>
        <w:rPr>
          <w:rFonts w:cs="Arial"/>
          <w:sz w:val="20"/>
        </w:rPr>
      </w:pPr>
    </w:p>
    <w:p w14:paraId="5CC060CB" w14:textId="77777777" w:rsidR="00CF2EDB" w:rsidRPr="009E1BBA" w:rsidRDefault="00694E10" w:rsidP="00CF2EDB">
      <w:pPr>
        <w:widowControl w:val="0"/>
        <w:tabs>
          <w:tab w:val="left" w:pos="1665"/>
        </w:tabs>
        <w:autoSpaceDE w:val="0"/>
        <w:autoSpaceDN w:val="0"/>
        <w:adjustRightInd w:val="0"/>
        <w:spacing w:before="0"/>
        <w:ind w:left="198" w:right="-20"/>
        <w:rPr>
          <w:rFonts w:cs="Arial"/>
          <w:sz w:val="20"/>
        </w:rPr>
      </w:pPr>
      <w:sdt>
        <w:sdtPr>
          <w:rPr>
            <w:rFonts w:cs="Arial"/>
            <w:b/>
            <w:bCs/>
            <w:sz w:val="20"/>
          </w:rPr>
          <w:id w:val="443118902"/>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bCs/>
              <w:sz w:val="20"/>
            </w:rPr>
            <w:t>☐</w:t>
          </w:r>
        </w:sdtContent>
      </w:sdt>
      <w:r w:rsidR="00CF2EDB" w:rsidRPr="009E1BBA">
        <w:rPr>
          <w:rFonts w:cs="Arial"/>
          <w:b/>
          <w:bCs/>
          <w:sz w:val="20"/>
        </w:rPr>
        <w:t xml:space="preserve"> </w:t>
      </w:r>
      <w:r w:rsidR="00CF2EDB" w:rsidRPr="009E1BBA">
        <w:rPr>
          <w:rFonts w:cs="Arial"/>
          <w:b/>
          <w:bCs/>
          <w:spacing w:val="-10"/>
          <w:sz w:val="20"/>
        </w:rPr>
        <w:t xml:space="preserve"> </w:t>
      </w:r>
      <w:r w:rsidR="00CF2EDB" w:rsidRPr="009E1BBA">
        <w:rPr>
          <w:rFonts w:cs="Arial"/>
          <w:bCs/>
          <w:sz w:val="20"/>
        </w:rPr>
        <w:t xml:space="preserve">Personal service on </w:t>
      </w:r>
      <w:r w:rsidR="00CF2EDB" w:rsidRPr="009E1BBA">
        <w:rPr>
          <w:rFonts w:cs="Arial"/>
          <w:spacing w:val="-1"/>
          <w:sz w:val="20"/>
        </w:rPr>
        <w:t xml:space="preserve"> </w:t>
      </w:r>
      <w:r w:rsidR="00CF2EDB" w:rsidRPr="009E1BBA">
        <w:rPr>
          <w:rFonts w:cs="Arial"/>
          <w:sz w:val="20"/>
          <w:u w:val="single"/>
        </w:rPr>
        <w:t xml:space="preserve">    </w:t>
      </w:r>
      <w:r w:rsidR="00CF2EDB" w:rsidRPr="009E1BBA">
        <w:rPr>
          <w:rFonts w:cs="Arial"/>
          <w:sz w:val="20"/>
          <w:u w:val="single"/>
        </w:rPr>
        <w:tab/>
        <w:t xml:space="preserve">                                                           </w:t>
      </w:r>
      <w:r w:rsidR="00CF2EDB" w:rsidRPr="009E1BBA">
        <w:rPr>
          <w:rFonts w:cs="Arial"/>
          <w:sz w:val="20"/>
        </w:rPr>
        <w:t>.</w:t>
      </w:r>
    </w:p>
    <w:p w14:paraId="5B4E3937" w14:textId="77777777" w:rsidR="00CF2EDB" w:rsidRPr="009E1BBA" w:rsidRDefault="00CF2EDB" w:rsidP="00CF2EDB">
      <w:pPr>
        <w:widowControl w:val="0"/>
        <w:autoSpaceDE w:val="0"/>
        <w:autoSpaceDN w:val="0"/>
        <w:adjustRightInd w:val="0"/>
        <w:spacing w:before="0"/>
        <w:ind w:left="1276" w:right="-23"/>
        <w:rPr>
          <w:rFonts w:cs="Arial"/>
          <w:w w:val="99"/>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w:t>
      </w:r>
    </w:p>
    <w:p w14:paraId="62F5DB47" w14:textId="77777777" w:rsidR="00CF2EDB" w:rsidRPr="009E1BBA" w:rsidRDefault="00CF2EDB" w:rsidP="00CF2EDB">
      <w:pPr>
        <w:widowControl w:val="0"/>
        <w:autoSpaceDE w:val="0"/>
        <w:autoSpaceDN w:val="0"/>
        <w:adjustRightInd w:val="0"/>
        <w:spacing w:before="0" w:line="305" w:lineRule="exact"/>
        <w:ind w:right="-20"/>
        <w:rPr>
          <w:rFonts w:cs="Arial"/>
          <w:w w:val="99"/>
          <w:sz w:val="16"/>
          <w:szCs w:val="16"/>
        </w:rPr>
      </w:pPr>
    </w:p>
    <w:p w14:paraId="0CEA2D01" w14:textId="77777777" w:rsidR="00CF2EDB" w:rsidRPr="009E1BBA" w:rsidRDefault="00694E10" w:rsidP="00CF2EDB">
      <w:pPr>
        <w:widowControl w:val="0"/>
        <w:tabs>
          <w:tab w:val="left" w:pos="3405"/>
        </w:tabs>
        <w:autoSpaceDE w:val="0"/>
        <w:autoSpaceDN w:val="0"/>
        <w:adjustRightInd w:val="0"/>
        <w:spacing w:before="0" w:line="245" w:lineRule="exact"/>
        <w:ind w:left="198" w:right="-20"/>
        <w:rPr>
          <w:rFonts w:cs="Arial"/>
          <w:sz w:val="20"/>
        </w:rPr>
      </w:pPr>
      <w:sdt>
        <w:sdtPr>
          <w:rPr>
            <w:rFonts w:cs="Arial"/>
            <w:b/>
            <w:sz w:val="20"/>
          </w:rPr>
          <w:id w:val="-313411345"/>
          <w14:checkbox>
            <w14:checked w14:val="0"/>
            <w14:checkedState w14:val="2612" w14:font="MS Gothic"/>
            <w14:uncheckedState w14:val="2610" w14:font="MS Gothic"/>
          </w14:checkbox>
        </w:sdtPr>
        <w:sdtEndPr/>
        <w:sdtContent>
          <w:r w:rsidR="00CF2EDB" w:rsidRPr="009E1BBA">
            <w:rPr>
              <w:rFonts w:ascii="MS Gothic" w:eastAsia="MS Gothic" w:hAnsi="MS Gothic" w:cs="MS Gothic" w:hint="eastAsia"/>
              <w:b/>
              <w:sz w:val="20"/>
            </w:rPr>
            <w:t>☐</w:t>
          </w:r>
        </w:sdtContent>
      </w:sdt>
      <w:r w:rsidR="00CF2EDB" w:rsidRPr="009E1BBA">
        <w:rPr>
          <w:rFonts w:cs="Arial"/>
          <w:b/>
          <w:sz w:val="20"/>
        </w:rPr>
        <w:t xml:space="preserve"> </w:t>
      </w:r>
      <w:r w:rsidR="00CF2EDB" w:rsidRPr="009E1BBA">
        <w:rPr>
          <w:rFonts w:cs="Arial"/>
          <w:bCs/>
          <w:sz w:val="20"/>
        </w:rPr>
        <w:t>Another means of service as directed by the Board.</w:t>
      </w:r>
      <w:r w:rsidR="00CF2EDB" w:rsidRPr="009E1BBA">
        <w:rPr>
          <w:rFonts w:cs="Arial"/>
          <w:sz w:val="20"/>
        </w:rPr>
        <w:t xml:space="preserve"> Service</w:t>
      </w:r>
      <w:r w:rsidR="00CF2EDB" w:rsidRPr="009E1BBA">
        <w:rPr>
          <w:rFonts w:cs="Arial"/>
          <w:spacing w:val="-1"/>
          <w:sz w:val="20"/>
        </w:rPr>
        <w:t xml:space="preserve"> </w:t>
      </w:r>
      <w:r w:rsidR="00CF2EDB" w:rsidRPr="009E1BBA">
        <w:rPr>
          <w:rFonts w:cs="Arial"/>
          <w:sz w:val="20"/>
        </w:rPr>
        <w:t>of noti</w:t>
      </w:r>
      <w:r w:rsidR="00CF2EDB" w:rsidRPr="009E1BBA">
        <w:rPr>
          <w:rFonts w:cs="Arial"/>
          <w:spacing w:val="-1"/>
          <w:sz w:val="20"/>
        </w:rPr>
        <w:t>c</w:t>
      </w:r>
      <w:r w:rsidR="00CF2EDB" w:rsidRPr="009E1BBA">
        <w:rPr>
          <w:rFonts w:cs="Arial"/>
          <w:sz w:val="20"/>
        </w:rPr>
        <w:t>e of the he</w:t>
      </w:r>
      <w:r w:rsidR="00CF2EDB" w:rsidRPr="009E1BBA">
        <w:rPr>
          <w:rFonts w:cs="Arial"/>
          <w:spacing w:val="-1"/>
          <w:sz w:val="20"/>
        </w:rPr>
        <w:t>a</w:t>
      </w:r>
      <w:r w:rsidR="00CF2EDB" w:rsidRPr="009E1BBA">
        <w:rPr>
          <w:rFonts w:cs="Arial"/>
          <w:sz w:val="20"/>
        </w:rPr>
        <w:t xml:space="preserve">ring </w:t>
      </w:r>
      <w:r w:rsidR="00CF2EDB" w:rsidRPr="009E1BBA">
        <w:rPr>
          <w:rFonts w:cs="Arial"/>
          <w:spacing w:val="-2"/>
          <w:sz w:val="20"/>
        </w:rPr>
        <w:t>i</w:t>
      </w:r>
      <w:r w:rsidR="00CF2EDB" w:rsidRPr="009E1BBA">
        <w:rPr>
          <w:rFonts w:cs="Arial"/>
          <w:sz w:val="20"/>
        </w:rPr>
        <w:t>n</w:t>
      </w:r>
      <w:r w:rsidR="00CF2EDB" w:rsidRPr="009E1BBA">
        <w:rPr>
          <w:rFonts w:cs="Arial"/>
          <w:spacing w:val="1"/>
          <w:sz w:val="20"/>
        </w:rPr>
        <w:t xml:space="preserve"> </w:t>
      </w:r>
      <w:r w:rsidR="00CF2EDB" w:rsidRPr="009E1BBA">
        <w:rPr>
          <w:rFonts w:cs="Arial"/>
          <w:spacing w:val="-2"/>
          <w:sz w:val="20"/>
        </w:rPr>
        <w:t>t</w:t>
      </w:r>
      <w:r w:rsidR="00CF2EDB" w:rsidRPr="009E1BBA">
        <w:rPr>
          <w:rFonts w:cs="Arial"/>
          <w:spacing w:val="1"/>
          <w:sz w:val="20"/>
        </w:rPr>
        <w:t>h</w:t>
      </w:r>
      <w:r w:rsidR="00CF2EDB" w:rsidRPr="009E1BBA">
        <w:rPr>
          <w:rFonts w:cs="Arial"/>
          <w:sz w:val="20"/>
        </w:rPr>
        <w:t xml:space="preserve">is </w:t>
      </w:r>
      <w:r w:rsidR="00CF2EDB" w:rsidRPr="009E1BBA">
        <w:rPr>
          <w:rFonts w:cs="Arial"/>
          <w:spacing w:val="-2"/>
          <w:sz w:val="20"/>
        </w:rPr>
        <w:t>m</w:t>
      </w:r>
      <w:r w:rsidR="00CF2EDB" w:rsidRPr="009E1BBA">
        <w:rPr>
          <w:rFonts w:cs="Arial"/>
          <w:sz w:val="20"/>
        </w:rPr>
        <w:t>atter is in accord</w:t>
      </w:r>
      <w:r w:rsidR="00CF2EDB" w:rsidRPr="009E1BBA">
        <w:rPr>
          <w:rFonts w:cs="Arial"/>
          <w:spacing w:val="-1"/>
          <w:sz w:val="20"/>
        </w:rPr>
        <w:t>a</w:t>
      </w:r>
      <w:r w:rsidR="00CF2EDB" w:rsidRPr="009E1BBA">
        <w:rPr>
          <w:rFonts w:cs="Arial"/>
          <w:spacing w:val="1"/>
          <w:sz w:val="20"/>
        </w:rPr>
        <w:t>n</w:t>
      </w:r>
      <w:r w:rsidR="00CF2EDB" w:rsidRPr="009E1BBA">
        <w:rPr>
          <w:rFonts w:cs="Arial"/>
          <w:sz w:val="20"/>
        </w:rPr>
        <w:t>ce</w:t>
      </w:r>
      <w:r w:rsidR="00CF2EDB" w:rsidRPr="009E1BBA">
        <w:rPr>
          <w:rFonts w:cs="Arial"/>
          <w:spacing w:val="-1"/>
          <w:sz w:val="20"/>
        </w:rPr>
        <w:t xml:space="preserve"> </w:t>
      </w:r>
      <w:r w:rsidR="00CF2EDB" w:rsidRPr="009E1BBA">
        <w:rPr>
          <w:rFonts w:cs="Arial"/>
          <w:sz w:val="20"/>
        </w:rPr>
        <w:t>w</w:t>
      </w:r>
      <w:r w:rsidR="00CF2EDB" w:rsidRPr="009E1BBA">
        <w:rPr>
          <w:rFonts w:cs="Arial"/>
          <w:spacing w:val="-2"/>
          <w:sz w:val="20"/>
        </w:rPr>
        <w:t>i</w:t>
      </w:r>
      <w:r w:rsidR="00CF2EDB" w:rsidRPr="009E1BBA">
        <w:rPr>
          <w:rFonts w:cs="Arial"/>
          <w:sz w:val="20"/>
        </w:rPr>
        <w:t xml:space="preserve">th the </w:t>
      </w:r>
      <w:r w:rsidR="00CF2EDB" w:rsidRPr="009E1BBA">
        <w:rPr>
          <w:rFonts w:cs="Arial"/>
          <w:spacing w:val="-2"/>
          <w:sz w:val="20"/>
        </w:rPr>
        <w:t>i</w:t>
      </w:r>
      <w:r w:rsidR="00CF2EDB" w:rsidRPr="009E1BBA">
        <w:rPr>
          <w:rFonts w:cs="Arial"/>
          <w:spacing w:val="-3"/>
          <w:sz w:val="20"/>
        </w:rPr>
        <w:t>n</w:t>
      </w:r>
      <w:r w:rsidR="00CF2EDB" w:rsidRPr="009E1BBA">
        <w:rPr>
          <w:rFonts w:cs="Arial"/>
          <w:sz w:val="20"/>
        </w:rPr>
        <w:t>structions</w:t>
      </w:r>
      <w:r w:rsidR="00CF2EDB" w:rsidRPr="009E1BBA">
        <w:rPr>
          <w:rFonts w:cs="Arial"/>
          <w:spacing w:val="-1"/>
          <w:sz w:val="20"/>
        </w:rPr>
        <w:t xml:space="preserve"> </w:t>
      </w:r>
      <w:r w:rsidR="00CF2EDB" w:rsidRPr="009E1BBA">
        <w:rPr>
          <w:rFonts w:cs="Arial"/>
          <w:sz w:val="20"/>
        </w:rPr>
        <w:t>g</w:t>
      </w:r>
      <w:r w:rsidR="00CF2EDB" w:rsidRPr="009E1BBA">
        <w:rPr>
          <w:rFonts w:cs="Arial"/>
          <w:spacing w:val="-2"/>
          <w:sz w:val="20"/>
        </w:rPr>
        <w:t>i</w:t>
      </w:r>
      <w:r w:rsidR="00CF2EDB" w:rsidRPr="009E1BBA">
        <w:rPr>
          <w:rFonts w:cs="Arial"/>
          <w:sz w:val="20"/>
        </w:rPr>
        <w:t>v</w:t>
      </w:r>
      <w:r w:rsidR="00CF2EDB" w:rsidRPr="009E1BBA">
        <w:rPr>
          <w:rFonts w:cs="Arial"/>
          <w:spacing w:val="-1"/>
          <w:sz w:val="20"/>
        </w:rPr>
        <w:t>e</w:t>
      </w:r>
      <w:r w:rsidR="00CF2EDB" w:rsidRPr="009E1BBA">
        <w:rPr>
          <w:rFonts w:cs="Arial"/>
          <w:sz w:val="20"/>
        </w:rPr>
        <w:t>n</w:t>
      </w:r>
      <w:r w:rsidR="00CF2EDB" w:rsidRPr="009E1BBA">
        <w:rPr>
          <w:rFonts w:cs="Arial"/>
          <w:spacing w:val="-1"/>
          <w:sz w:val="20"/>
        </w:rPr>
        <w:t xml:space="preserve"> </w:t>
      </w:r>
      <w:r w:rsidR="00CF2EDB" w:rsidRPr="009E1BBA">
        <w:rPr>
          <w:rFonts w:cs="Arial"/>
          <w:sz w:val="20"/>
        </w:rPr>
        <w:t>by the B</w:t>
      </w:r>
      <w:r w:rsidR="00CF2EDB" w:rsidRPr="009E1BBA">
        <w:rPr>
          <w:rFonts w:cs="Arial"/>
          <w:spacing w:val="-1"/>
          <w:sz w:val="20"/>
        </w:rPr>
        <w:t>o</w:t>
      </w:r>
      <w:r w:rsidR="00CF2EDB" w:rsidRPr="009E1BBA">
        <w:rPr>
          <w:rFonts w:cs="Arial"/>
          <w:sz w:val="20"/>
        </w:rPr>
        <w:t xml:space="preserve">ard </w:t>
      </w:r>
      <w:r w:rsidR="00CF2EDB" w:rsidRPr="009E1BBA">
        <w:rPr>
          <w:rFonts w:cs="Arial"/>
          <w:spacing w:val="-2"/>
          <w:sz w:val="20"/>
        </w:rPr>
        <w:t>i</w:t>
      </w:r>
      <w:r w:rsidR="00CF2EDB" w:rsidRPr="009E1BBA">
        <w:rPr>
          <w:rFonts w:cs="Arial"/>
          <w:sz w:val="20"/>
        </w:rPr>
        <w:t>n</w:t>
      </w:r>
      <w:r w:rsidR="00CF2EDB" w:rsidRPr="009E1BBA">
        <w:rPr>
          <w:rFonts w:cs="Arial"/>
          <w:spacing w:val="1"/>
          <w:sz w:val="20"/>
        </w:rPr>
        <w:t xml:space="preserve"> </w:t>
      </w:r>
      <w:r w:rsidR="00CF2EDB" w:rsidRPr="009E1BBA">
        <w:rPr>
          <w:rFonts w:cs="Arial"/>
          <w:sz w:val="20"/>
        </w:rPr>
        <w:t xml:space="preserve">its </w:t>
      </w:r>
      <w:r w:rsidR="00CF2EDB" w:rsidRPr="009E1BBA">
        <w:rPr>
          <w:rFonts w:cs="Arial"/>
          <w:spacing w:val="-2"/>
          <w:sz w:val="20"/>
        </w:rPr>
        <w:t>l</w:t>
      </w:r>
      <w:r w:rsidR="00CF2EDB" w:rsidRPr="009E1BBA">
        <w:rPr>
          <w:rFonts w:cs="Arial"/>
          <w:sz w:val="20"/>
        </w:rPr>
        <w:t xml:space="preserve">etter dated, </w:t>
      </w:r>
      <w:r w:rsidR="00CF2EDB" w:rsidRPr="009E1BBA">
        <w:rPr>
          <w:rFonts w:cs="Arial"/>
          <w:sz w:val="20"/>
          <w:u w:val="single"/>
        </w:rPr>
        <w:t xml:space="preserve"> </w:t>
      </w:r>
      <w:r w:rsidR="00CF2EDB" w:rsidRPr="009E1BBA">
        <w:rPr>
          <w:rFonts w:cs="Arial"/>
          <w:sz w:val="20"/>
          <w:u w:val="single"/>
        </w:rPr>
        <w:tab/>
        <w:t xml:space="preserve">                                             </w:t>
      </w:r>
    </w:p>
    <w:p w14:paraId="0ECD3CA8" w14:textId="77777777" w:rsidR="00CF2EDB" w:rsidRPr="009E1BBA" w:rsidRDefault="00CF2EDB" w:rsidP="00CF2EDB">
      <w:pPr>
        <w:widowControl w:val="0"/>
        <w:autoSpaceDE w:val="0"/>
        <w:autoSpaceDN w:val="0"/>
        <w:adjustRightInd w:val="0"/>
        <w:spacing w:before="0" w:line="182" w:lineRule="exact"/>
        <w:ind w:left="918" w:right="-20"/>
        <w:rPr>
          <w:rFonts w:cs="Arial"/>
          <w:sz w:val="16"/>
          <w:szCs w:val="16"/>
        </w:rPr>
      </w:pPr>
      <w:r w:rsidRPr="009E1BBA">
        <w:rPr>
          <w:rFonts w:cs="Arial"/>
          <w:w w:val="99"/>
          <w:sz w:val="16"/>
          <w:szCs w:val="16"/>
        </w:rPr>
        <w:t xml:space="preserve">                                                                                                                       (</w:t>
      </w:r>
      <w:r w:rsidRPr="009E1BBA">
        <w:rPr>
          <w:rFonts w:cs="Arial"/>
          <w:spacing w:val="1"/>
          <w:w w:val="99"/>
          <w:sz w:val="16"/>
          <w:szCs w:val="16"/>
        </w:rPr>
        <w:t>d</w:t>
      </w:r>
      <w:r w:rsidRPr="009E1BBA">
        <w:rPr>
          <w:rFonts w:cs="Arial"/>
          <w:w w:val="99"/>
          <w:sz w:val="16"/>
          <w:szCs w:val="16"/>
        </w:rPr>
        <w:t>ay,</w:t>
      </w:r>
      <w:r w:rsidRPr="009E1BBA">
        <w:rPr>
          <w:rFonts w:cs="Arial"/>
          <w:spacing w:val="2"/>
          <w:sz w:val="16"/>
          <w:szCs w:val="16"/>
        </w:rPr>
        <w:t xml:space="preserve"> </w:t>
      </w:r>
      <w:r w:rsidRPr="009E1BBA">
        <w:rPr>
          <w:rFonts w:cs="Arial"/>
          <w:spacing w:val="-2"/>
          <w:w w:val="99"/>
          <w:sz w:val="16"/>
          <w:szCs w:val="16"/>
        </w:rPr>
        <w:t>m</w:t>
      </w:r>
      <w:r w:rsidRPr="009E1BBA">
        <w:rPr>
          <w:rFonts w:cs="Arial"/>
          <w:spacing w:val="1"/>
          <w:w w:val="99"/>
          <w:sz w:val="16"/>
          <w:szCs w:val="16"/>
        </w:rPr>
        <w:t>on</w:t>
      </w:r>
      <w:r w:rsidRPr="009E1BBA">
        <w:rPr>
          <w:rFonts w:cs="Arial"/>
          <w:sz w:val="16"/>
          <w:szCs w:val="16"/>
        </w:rPr>
        <w:t>t</w:t>
      </w:r>
      <w:r w:rsidRPr="009E1BBA">
        <w:rPr>
          <w:rFonts w:cs="Arial"/>
          <w:spacing w:val="1"/>
          <w:w w:val="99"/>
          <w:sz w:val="16"/>
          <w:szCs w:val="16"/>
        </w:rPr>
        <w:t>h</w:t>
      </w:r>
      <w:r w:rsidRPr="009E1BBA">
        <w:rPr>
          <w:rFonts w:cs="Arial"/>
          <w:w w:val="99"/>
          <w:sz w:val="16"/>
          <w:szCs w:val="16"/>
        </w:rPr>
        <w:t>,</w:t>
      </w:r>
      <w:r w:rsidRPr="009E1BBA">
        <w:rPr>
          <w:rFonts w:cs="Arial"/>
          <w:sz w:val="16"/>
          <w:szCs w:val="16"/>
        </w:rPr>
        <w:t xml:space="preserve"> </w:t>
      </w:r>
      <w:r w:rsidRPr="009E1BBA">
        <w:rPr>
          <w:rFonts w:cs="Arial"/>
          <w:w w:val="99"/>
          <w:sz w:val="16"/>
          <w:szCs w:val="16"/>
        </w:rPr>
        <w:t>yea</w:t>
      </w:r>
      <w:r w:rsidRPr="009E1BBA">
        <w:rPr>
          <w:rFonts w:cs="Arial"/>
          <w:spacing w:val="1"/>
          <w:w w:val="99"/>
          <w:sz w:val="16"/>
          <w:szCs w:val="16"/>
        </w:rPr>
        <w:t>r</w:t>
      </w:r>
      <w:r w:rsidRPr="009E1BBA">
        <w:rPr>
          <w:rFonts w:cs="Arial"/>
          <w:w w:val="99"/>
          <w:sz w:val="16"/>
          <w:szCs w:val="16"/>
        </w:rPr>
        <w:t>)</w:t>
      </w:r>
    </w:p>
    <w:p w14:paraId="729CC2D5" w14:textId="77777777" w:rsidR="00CF2EDB" w:rsidRPr="009E1BBA" w:rsidRDefault="00CF2EDB" w:rsidP="00CF2EDB">
      <w:pPr>
        <w:widowControl w:val="0"/>
        <w:autoSpaceDE w:val="0"/>
        <w:autoSpaceDN w:val="0"/>
        <w:adjustRightInd w:val="0"/>
        <w:spacing w:before="0" w:line="220" w:lineRule="exact"/>
        <w:rPr>
          <w:rFonts w:cs="Arial"/>
        </w:rPr>
      </w:pPr>
    </w:p>
    <w:p w14:paraId="02EB625D" w14:textId="77777777" w:rsidR="00CF2EDB" w:rsidRPr="009E1BBA" w:rsidRDefault="00CF2EDB" w:rsidP="00CF2EDB">
      <w:pPr>
        <w:widowControl w:val="0"/>
        <w:autoSpaceDE w:val="0"/>
        <w:autoSpaceDN w:val="0"/>
        <w:adjustRightInd w:val="0"/>
        <w:spacing w:before="0"/>
        <w:ind w:left="198" w:right="511"/>
        <w:jc w:val="both"/>
        <w:rPr>
          <w:rFonts w:cs="Arial"/>
          <w:sz w:val="16"/>
          <w:szCs w:val="16"/>
        </w:rPr>
      </w:pPr>
      <w:r w:rsidRPr="009E1BBA">
        <w:rPr>
          <w:rFonts w:cs="Arial"/>
          <w:sz w:val="16"/>
          <w:szCs w:val="16"/>
        </w:rPr>
        <w:t>Please</w:t>
      </w:r>
      <w:r w:rsidRPr="009E1BBA">
        <w:rPr>
          <w:rFonts w:cs="Arial"/>
          <w:spacing w:val="1"/>
          <w:sz w:val="16"/>
          <w:szCs w:val="16"/>
        </w:rPr>
        <w:t xml:space="preserve"> </w:t>
      </w:r>
      <w:r w:rsidRPr="009E1BBA">
        <w:rPr>
          <w:rFonts w:cs="Arial"/>
          <w:sz w:val="16"/>
          <w:szCs w:val="16"/>
        </w:rPr>
        <w:t>en</w:t>
      </w:r>
      <w:r w:rsidRPr="009E1BBA">
        <w:rPr>
          <w:rFonts w:cs="Arial"/>
          <w:spacing w:val="-1"/>
          <w:sz w:val="16"/>
          <w:szCs w:val="16"/>
        </w:rPr>
        <w:t>su</w:t>
      </w:r>
      <w:r w:rsidRPr="009E1BBA">
        <w:rPr>
          <w:rFonts w:cs="Arial"/>
          <w:sz w:val="16"/>
          <w:szCs w:val="16"/>
        </w:rPr>
        <w:t>re</w:t>
      </w:r>
      <w:r w:rsidRPr="009E1BBA">
        <w:rPr>
          <w:rFonts w:cs="Arial"/>
          <w:spacing w:val="1"/>
          <w:sz w:val="16"/>
          <w:szCs w:val="16"/>
        </w:rPr>
        <w:t xml:space="preserve"> </w:t>
      </w:r>
      <w:r w:rsidRPr="009E1BBA">
        <w:rPr>
          <w:rFonts w:cs="Arial"/>
          <w:spacing w:val="-2"/>
          <w:sz w:val="16"/>
          <w:szCs w:val="16"/>
        </w:rPr>
        <w:t>t</w:t>
      </w:r>
      <w:r w:rsidRPr="009E1BBA">
        <w:rPr>
          <w:rFonts w:cs="Arial"/>
          <w:spacing w:val="1"/>
          <w:sz w:val="16"/>
          <w:szCs w:val="16"/>
        </w:rPr>
        <w:t>h</w:t>
      </w:r>
      <w:r w:rsidRPr="009E1BBA">
        <w:rPr>
          <w:rFonts w:cs="Arial"/>
          <w:sz w:val="16"/>
          <w:szCs w:val="16"/>
        </w:rPr>
        <w:t xml:space="preserve">at </w:t>
      </w:r>
      <w:r w:rsidRPr="009E1BBA">
        <w:rPr>
          <w:rFonts w:cs="Arial"/>
          <w:spacing w:val="-1"/>
          <w:sz w:val="16"/>
          <w:szCs w:val="16"/>
        </w:rPr>
        <w:t>n</w:t>
      </w:r>
      <w:r w:rsidRPr="009E1BBA">
        <w:rPr>
          <w:rFonts w:cs="Arial"/>
          <w:spacing w:val="1"/>
          <w:sz w:val="16"/>
          <w:szCs w:val="16"/>
        </w:rPr>
        <w:t>o</w:t>
      </w:r>
      <w:r w:rsidRPr="009E1BBA">
        <w:rPr>
          <w:rFonts w:cs="Arial"/>
          <w:sz w:val="16"/>
          <w:szCs w:val="16"/>
        </w:rPr>
        <w:t>tice</w:t>
      </w:r>
      <w:r w:rsidRPr="009E1BBA">
        <w:rPr>
          <w:rFonts w:cs="Arial"/>
          <w:spacing w:val="-1"/>
          <w:sz w:val="16"/>
          <w:szCs w:val="16"/>
        </w:rPr>
        <w:t xml:space="preserve"> </w:t>
      </w:r>
      <w:r w:rsidRPr="009E1BBA">
        <w:rPr>
          <w:rFonts w:cs="Arial"/>
          <w:sz w:val="16"/>
          <w:szCs w:val="16"/>
        </w:rPr>
        <w:t>has</w:t>
      </w:r>
      <w:r w:rsidRPr="009E1BBA">
        <w:rPr>
          <w:rFonts w:cs="Arial"/>
          <w:spacing w:val="-1"/>
          <w:sz w:val="16"/>
          <w:szCs w:val="16"/>
        </w:rPr>
        <w:t xml:space="preserve"> </w:t>
      </w:r>
      <w:r w:rsidRPr="009E1BBA">
        <w:rPr>
          <w:rFonts w:cs="Arial"/>
          <w:sz w:val="16"/>
          <w:szCs w:val="16"/>
        </w:rPr>
        <w:t>been g</w:t>
      </w:r>
      <w:r w:rsidRPr="009E1BBA">
        <w:rPr>
          <w:rFonts w:cs="Arial"/>
          <w:spacing w:val="-2"/>
          <w:sz w:val="16"/>
          <w:szCs w:val="16"/>
        </w:rPr>
        <w:t>i</w:t>
      </w:r>
      <w:r w:rsidRPr="009E1BBA">
        <w:rPr>
          <w:rFonts w:cs="Arial"/>
          <w:sz w:val="16"/>
          <w:szCs w:val="16"/>
        </w:rPr>
        <w:t>ven t</w:t>
      </w:r>
      <w:r w:rsidRPr="009E1BBA">
        <w:rPr>
          <w:rFonts w:cs="Arial"/>
          <w:spacing w:val="1"/>
          <w:sz w:val="16"/>
          <w:szCs w:val="16"/>
        </w:rPr>
        <w:t>o</w:t>
      </w:r>
      <w:r w:rsidRPr="009E1BBA">
        <w:rPr>
          <w:rFonts w:cs="Arial"/>
          <w:sz w:val="16"/>
          <w:szCs w:val="16"/>
        </w:rPr>
        <w:t>:</w:t>
      </w:r>
      <w:r w:rsidRPr="009E1BBA">
        <w:rPr>
          <w:rFonts w:cs="Arial"/>
          <w:spacing w:val="-1"/>
          <w:sz w:val="16"/>
          <w:szCs w:val="16"/>
        </w:rPr>
        <w:t xml:space="preserve"> </w:t>
      </w:r>
      <w:r w:rsidRPr="009E1BBA">
        <w:rPr>
          <w:rFonts w:cs="Arial"/>
          <w:sz w:val="16"/>
          <w:szCs w:val="16"/>
        </w:rPr>
        <w:t>pres</w:t>
      </w:r>
      <w:r w:rsidRPr="009E1BBA">
        <w:rPr>
          <w:rFonts w:cs="Arial"/>
          <w:spacing w:val="-1"/>
          <w:sz w:val="16"/>
          <w:szCs w:val="16"/>
        </w:rPr>
        <w:t>e</w:t>
      </w:r>
      <w:r w:rsidRPr="009E1BBA">
        <w:rPr>
          <w:rFonts w:cs="Arial"/>
          <w:spacing w:val="1"/>
          <w:sz w:val="16"/>
          <w:szCs w:val="16"/>
        </w:rPr>
        <w:t>n</w:t>
      </w:r>
      <w:r w:rsidRPr="009E1BBA">
        <w:rPr>
          <w:rFonts w:cs="Arial"/>
          <w:sz w:val="16"/>
          <w:szCs w:val="16"/>
        </w:rPr>
        <w:t>t</w:t>
      </w:r>
      <w:r w:rsidRPr="009E1BBA">
        <w:rPr>
          <w:rFonts w:cs="Arial"/>
          <w:spacing w:val="-1"/>
          <w:sz w:val="16"/>
          <w:szCs w:val="16"/>
        </w:rPr>
        <w:t xml:space="preserve"> </w:t>
      </w:r>
      <w:r w:rsidRPr="009E1BBA">
        <w:rPr>
          <w:rFonts w:cs="Arial"/>
          <w:sz w:val="16"/>
          <w:szCs w:val="16"/>
        </w:rPr>
        <w:t>parties,</w:t>
      </w:r>
      <w:r w:rsidRPr="009E1BBA">
        <w:rPr>
          <w:rFonts w:cs="Arial"/>
          <w:spacing w:val="-1"/>
          <w:sz w:val="16"/>
          <w:szCs w:val="16"/>
        </w:rPr>
        <w:t xml:space="preserve"> </w:t>
      </w:r>
      <w:r w:rsidRPr="009E1BBA">
        <w:rPr>
          <w:rFonts w:cs="Arial"/>
          <w:sz w:val="16"/>
          <w:szCs w:val="16"/>
        </w:rPr>
        <w:t xml:space="preserve">any </w:t>
      </w:r>
      <w:r w:rsidRPr="009E1BBA">
        <w:rPr>
          <w:rFonts w:cs="Arial"/>
          <w:spacing w:val="-1"/>
          <w:sz w:val="16"/>
          <w:szCs w:val="16"/>
        </w:rPr>
        <w:t>a</w:t>
      </w:r>
      <w:r w:rsidRPr="009E1BBA">
        <w:rPr>
          <w:rFonts w:cs="Arial"/>
          <w:sz w:val="16"/>
          <w:szCs w:val="16"/>
        </w:rPr>
        <w:t>ppell</w:t>
      </w:r>
      <w:r w:rsidRPr="009E1BBA">
        <w:rPr>
          <w:rFonts w:cs="Arial"/>
          <w:spacing w:val="-1"/>
          <w:sz w:val="16"/>
          <w:szCs w:val="16"/>
        </w:rPr>
        <w:t>a</w:t>
      </w:r>
      <w:r w:rsidRPr="009E1BBA">
        <w:rPr>
          <w:rFonts w:cs="Arial"/>
          <w:sz w:val="16"/>
          <w:szCs w:val="16"/>
        </w:rPr>
        <w:t>nt,</w:t>
      </w:r>
      <w:r w:rsidRPr="009E1BBA">
        <w:rPr>
          <w:rFonts w:cs="Arial"/>
          <w:spacing w:val="-1"/>
          <w:sz w:val="16"/>
          <w:szCs w:val="16"/>
        </w:rPr>
        <w:t xml:space="preserve"> </w:t>
      </w:r>
      <w:r w:rsidRPr="009E1BBA">
        <w:rPr>
          <w:rFonts w:cs="Arial"/>
          <w:sz w:val="16"/>
          <w:szCs w:val="16"/>
        </w:rPr>
        <w:t>o</w:t>
      </w:r>
      <w:r w:rsidRPr="009E1BBA">
        <w:rPr>
          <w:rFonts w:cs="Arial"/>
          <w:spacing w:val="-1"/>
          <w:sz w:val="16"/>
          <w:szCs w:val="16"/>
        </w:rPr>
        <w:t>b</w:t>
      </w:r>
      <w:r w:rsidRPr="009E1BBA">
        <w:rPr>
          <w:rFonts w:cs="Arial"/>
          <w:sz w:val="16"/>
          <w:szCs w:val="16"/>
        </w:rPr>
        <w:t>ject</w:t>
      </w:r>
      <w:r w:rsidRPr="009E1BBA">
        <w:rPr>
          <w:rFonts w:cs="Arial"/>
          <w:spacing w:val="-1"/>
          <w:sz w:val="16"/>
          <w:szCs w:val="16"/>
        </w:rPr>
        <w:t>o</w:t>
      </w:r>
      <w:r w:rsidRPr="009E1BBA">
        <w:rPr>
          <w:rFonts w:cs="Arial"/>
          <w:sz w:val="16"/>
          <w:szCs w:val="16"/>
        </w:rPr>
        <w:t>r</w:t>
      </w:r>
      <w:r w:rsidRPr="009E1BBA">
        <w:rPr>
          <w:rFonts w:cs="Arial"/>
          <w:spacing w:val="1"/>
          <w:sz w:val="16"/>
          <w:szCs w:val="16"/>
        </w:rPr>
        <w:t xml:space="preserve"> </w:t>
      </w:r>
      <w:r w:rsidRPr="009E1BBA">
        <w:rPr>
          <w:rFonts w:cs="Arial"/>
          <w:spacing w:val="-1"/>
          <w:sz w:val="16"/>
          <w:szCs w:val="16"/>
        </w:rPr>
        <w:t>an</w:t>
      </w:r>
      <w:r w:rsidRPr="009E1BBA">
        <w:rPr>
          <w:rFonts w:cs="Arial"/>
          <w:sz w:val="16"/>
          <w:szCs w:val="16"/>
        </w:rPr>
        <w:t>d/</w:t>
      </w:r>
      <w:r w:rsidRPr="009E1BBA">
        <w:rPr>
          <w:rFonts w:cs="Arial"/>
          <w:spacing w:val="-1"/>
          <w:sz w:val="16"/>
          <w:szCs w:val="16"/>
        </w:rPr>
        <w:t>o</w:t>
      </w:r>
      <w:r w:rsidRPr="009E1BBA">
        <w:rPr>
          <w:rFonts w:cs="Arial"/>
          <w:sz w:val="16"/>
          <w:szCs w:val="16"/>
        </w:rPr>
        <w:t>r p</w:t>
      </w:r>
      <w:r w:rsidRPr="009E1BBA">
        <w:rPr>
          <w:rFonts w:cs="Arial"/>
          <w:spacing w:val="-1"/>
          <w:sz w:val="16"/>
          <w:szCs w:val="16"/>
        </w:rPr>
        <w:t>e</w:t>
      </w:r>
      <w:r w:rsidRPr="009E1BBA">
        <w:rPr>
          <w:rFonts w:cs="Arial"/>
          <w:sz w:val="16"/>
          <w:szCs w:val="16"/>
        </w:rPr>
        <w:t>rs</w:t>
      </w:r>
      <w:r w:rsidRPr="009E1BBA">
        <w:rPr>
          <w:rFonts w:cs="Arial"/>
          <w:spacing w:val="-1"/>
          <w:sz w:val="16"/>
          <w:szCs w:val="16"/>
        </w:rPr>
        <w:t>o</w:t>
      </w:r>
      <w:r w:rsidRPr="009E1BBA">
        <w:rPr>
          <w:rFonts w:cs="Arial"/>
          <w:sz w:val="16"/>
          <w:szCs w:val="16"/>
        </w:rPr>
        <w:t xml:space="preserve">n </w:t>
      </w:r>
      <w:r w:rsidRPr="009E1BBA">
        <w:rPr>
          <w:rFonts w:cs="Arial"/>
          <w:spacing w:val="-1"/>
          <w:sz w:val="16"/>
          <w:szCs w:val="16"/>
        </w:rPr>
        <w:t>w</w:t>
      </w:r>
      <w:r w:rsidRPr="009E1BBA">
        <w:rPr>
          <w:rFonts w:cs="Arial"/>
          <w:spacing w:val="1"/>
          <w:sz w:val="16"/>
          <w:szCs w:val="16"/>
        </w:rPr>
        <w:t>h</w:t>
      </w:r>
      <w:r w:rsidRPr="009E1BBA">
        <w:rPr>
          <w:rFonts w:cs="Arial"/>
          <w:sz w:val="16"/>
          <w:szCs w:val="16"/>
        </w:rPr>
        <w:t>o r</w:t>
      </w:r>
      <w:r w:rsidRPr="009E1BBA">
        <w:rPr>
          <w:rFonts w:cs="Arial"/>
          <w:spacing w:val="-1"/>
          <w:sz w:val="16"/>
          <w:szCs w:val="16"/>
        </w:rPr>
        <w:t>e</w:t>
      </w:r>
      <w:r w:rsidRPr="009E1BBA">
        <w:rPr>
          <w:rFonts w:cs="Arial"/>
          <w:sz w:val="16"/>
          <w:szCs w:val="16"/>
        </w:rPr>
        <w:t>qu</w:t>
      </w:r>
      <w:r w:rsidRPr="009E1BBA">
        <w:rPr>
          <w:rFonts w:cs="Arial"/>
          <w:spacing w:val="-1"/>
          <w:sz w:val="16"/>
          <w:szCs w:val="16"/>
        </w:rPr>
        <w:t>e</w:t>
      </w:r>
      <w:r w:rsidRPr="009E1BBA">
        <w:rPr>
          <w:rFonts w:cs="Arial"/>
          <w:sz w:val="16"/>
          <w:szCs w:val="16"/>
        </w:rPr>
        <w:t>sted,</w:t>
      </w:r>
      <w:r w:rsidRPr="009E1BBA">
        <w:rPr>
          <w:rFonts w:cs="Arial"/>
          <w:spacing w:val="-1"/>
          <w:sz w:val="16"/>
          <w:szCs w:val="16"/>
        </w:rPr>
        <w:t xml:space="preserve"> </w:t>
      </w:r>
      <w:r w:rsidRPr="009E1BBA">
        <w:rPr>
          <w:rFonts w:cs="Arial"/>
          <w:sz w:val="16"/>
          <w:szCs w:val="16"/>
        </w:rPr>
        <w:t xml:space="preserve">in writing, </w:t>
      </w:r>
      <w:r w:rsidRPr="009E1BBA">
        <w:rPr>
          <w:rFonts w:cs="Arial"/>
          <w:spacing w:val="-2"/>
          <w:sz w:val="16"/>
          <w:szCs w:val="16"/>
        </w:rPr>
        <w:t>t</w:t>
      </w:r>
      <w:r w:rsidRPr="009E1BBA">
        <w:rPr>
          <w:rFonts w:cs="Arial"/>
          <w:spacing w:val="1"/>
          <w:sz w:val="16"/>
          <w:szCs w:val="16"/>
        </w:rPr>
        <w:t>h</w:t>
      </w:r>
      <w:r w:rsidRPr="009E1BBA">
        <w:rPr>
          <w:rFonts w:cs="Arial"/>
          <w:sz w:val="16"/>
          <w:szCs w:val="16"/>
        </w:rPr>
        <w:t>at h</w:t>
      </w:r>
      <w:r w:rsidRPr="009E1BBA">
        <w:rPr>
          <w:rFonts w:cs="Arial"/>
          <w:spacing w:val="-1"/>
          <w:sz w:val="16"/>
          <w:szCs w:val="16"/>
        </w:rPr>
        <w:t>e</w:t>
      </w:r>
      <w:r w:rsidRPr="009E1BBA">
        <w:rPr>
          <w:rFonts w:cs="Arial"/>
          <w:sz w:val="16"/>
          <w:szCs w:val="16"/>
        </w:rPr>
        <w:t>/she rece</w:t>
      </w:r>
      <w:r w:rsidRPr="009E1BBA">
        <w:rPr>
          <w:rFonts w:cs="Arial"/>
          <w:spacing w:val="-2"/>
          <w:sz w:val="16"/>
          <w:szCs w:val="16"/>
        </w:rPr>
        <w:t>i</w:t>
      </w:r>
      <w:r w:rsidRPr="009E1BBA">
        <w:rPr>
          <w:rFonts w:cs="Arial"/>
          <w:sz w:val="16"/>
          <w:szCs w:val="16"/>
        </w:rPr>
        <w:t>ve</w:t>
      </w:r>
      <w:r w:rsidRPr="009E1BBA">
        <w:rPr>
          <w:rFonts w:cs="Arial"/>
          <w:spacing w:val="-1"/>
          <w:sz w:val="16"/>
          <w:szCs w:val="16"/>
        </w:rPr>
        <w:t xml:space="preserve"> </w:t>
      </w:r>
      <w:r w:rsidRPr="009E1BBA">
        <w:rPr>
          <w:rFonts w:cs="Arial"/>
          <w:sz w:val="16"/>
          <w:szCs w:val="16"/>
        </w:rPr>
        <w:t>notice (as w</w:t>
      </w:r>
      <w:r w:rsidRPr="009E1BBA">
        <w:rPr>
          <w:rFonts w:cs="Arial"/>
          <w:spacing w:val="-1"/>
          <w:sz w:val="16"/>
          <w:szCs w:val="16"/>
        </w:rPr>
        <w:t>e</w:t>
      </w:r>
      <w:r w:rsidRPr="009E1BBA">
        <w:rPr>
          <w:rFonts w:cs="Arial"/>
          <w:sz w:val="16"/>
          <w:szCs w:val="16"/>
        </w:rPr>
        <w:t>ll as any</w:t>
      </w:r>
      <w:r w:rsidRPr="009E1BBA">
        <w:rPr>
          <w:rFonts w:cs="Arial"/>
          <w:spacing w:val="-1"/>
          <w:sz w:val="16"/>
          <w:szCs w:val="16"/>
        </w:rPr>
        <w:t xml:space="preserve"> </w:t>
      </w:r>
      <w:r w:rsidRPr="009E1BBA">
        <w:rPr>
          <w:rFonts w:cs="Arial"/>
          <w:sz w:val="16"/>
          <w:szCs w:val="16"/>
        </w:rPr>
        <w:t>persons</w:t>
      </w:r>
      <w:r w:rsidRPr="009E1BBA">
        <w:rPr>
          <w:rFonts w:cs="Arial"/>
          <w:spacing w:val="-1"/>
          <w:sz w:val="16"/>
          <w:szCs w:val="16"/>
        </w:rPr>
        <w:t xml:space="preserve"> </w:t>
      </w:r>
      <w:r w:rsidRPr="009E1BBA">
        <w:rPr>
          <w:rFonts w:cs="Arial"/>
          <w:sz w:val="16"/>
          <w:szCs w:val="16"/>
        </w:rPr>
        <w:t>within an</w:t>
      </w:r>
      <w:r w:rsidRPr="009E1BBA">
        <w:rPr>
          <w:rFonts w:cs="Arial"/>
          <w:spacing w:val="-1"/>
          <w:sz w:val="16"/>
          <w:szCs w:val="16"/>
        </w:rPr>
        <w:t xml:space="preserve"> </w:t>
      </w:r>
      <w:r w:rsidRPr="009E1BBA">
        <w:rPr>
          <w:rFonts w:cs="Arial"/>
          <w:sz w:val="16"/>
          <w:szCs w:val="16"/>
        </w:rPr>
        <w:t>area</w:t>
      </w:r>
      <w:r w:rsidRPr="009E1BBA">
        <w:rPr>
          <w:rFonts w:cs="Arial"/>
          <w:spacing w:val="-1"/>
          <w:sz w:val="16"/>
          <w:szCs w:val="16"/>
        </w:rPr>
        <w:t xml:space="preserve"> </w:t>
      </w:r>
      <w:r w:rsidRPr="009E1BBA">
        <w:rPr>
          <w:rFonts w:cs="Arial"/>
          <w:sz w:val="16"/>
          <w:szCs w:val="16"/>
        </w:rPr>
        <w:t>d</w:t>
      </w:r>
      <w:r w:rsidRPr="009E1BBA">
        <w:rPr>
          <w:rFonts w:cs="Arial"/>
          <w:spacing w:val="-1"/>
          <w:sz w:val="16"/>
          <w:szCs w:val="16"/>
        </w:rPr>
        <w:t>e</w:t>
      </w:r>
      <w:r w:rsidRPr="009E1BBA">
        <w:rPr>
          <w:rFonts w:cs="Arial"/>
          <w:sz w:val="16"/>
          <w:szCs w:val="16"/>
        </w:rPr>
        <w:t>fin</w:t>
      </w:r>
      <w:r w:rsidRPr="009E1BBA">
        <w:rPr>
          <w:rFonts w:cs="Arial"/>
          <w:spacing w:val="-1"/>
          <w:sz w:val="16"/>
          <w:szCs w:val="16"/>
        </w:rPr>
        <w:t>e</w:t>
      </w:r>
      <w:r w:rsidRPr="009E1BBA">
        <w:rPr>
          <w:rFonts w:cs="Arial"/>
          <w:sz w:val="16"/>
          <w:szCs w:val="16"/>
        </w:rPr>
        <w:t>d</w:t>
      </w:r>
      <w:r w:rsidRPr="009E1BBA">
        <w:rPr>
          <w:rFonts w:cs="Arial"/>
          <w:spacing w:val="-1"/>
          <w:sz w:val="16"/>
          <w:szCs w:val="16"/>
        </w:rPr>
        <w:t xml:space="preserve"> </w:t>
      </w:r>
      <w:r w:rsidRPr="009E1BBA">
        <w:rPr>
          <w:rFonts w:cs="Arial"/>
          <w:sz w:val="16"/>
          <w:szCs w:val="16"/>
        </w:rPr>
        <w:t xml:space="preserve">by the </w:t>
      </w:r>
      <w:r w:rsidRPr="009E1BBA">
        <w:rPr>
          <w:rFonts w:cs="Arial"/>
          <w:spacing w:val="-2"/>
          <w:sz w:val="16"/>
          <w:szCs w:val="16"/>
        </w:rPr>
        <w:t>B</w:t>
      </w:r>
      <w:r w:rsidRPr="009E1BBA">
        <w:rPr>
          <w:rFonts w:cs="Arial"/>
          <w:spacing w:val="1"/>
          <w:sz w:val="16"/>
          <w:szCs w:val="16"/>
        </w:rPr>
        <w:t>o</w:t>
      </w:r>
      <w:r w:rsidRPr="009E1BBA">
        <w:rPr>
          <w:rFonts w:cs="Arial"/>
          <w:sz w:val="16"/>
          <w:szCs w:val="16"/>
        </w:rPr>
        <w:t xml:space="preserve">ard </w:t>
      </w:r>
      <w:r w:rsidRPr="009E1BBA">
        <w:rPr>
          <w:rFonts w:cs="Arial"/>
          <w:spacing w:val="-2"/>
          <w:sz w:val="16"/>
          <w:szCs w:val="16"/>
        </w:rPr>
        <w:t>i</w:t>
      </w:r>
      <w:r w:rsidRPr="009E1BBA">
        <w:rPr>
          <w:rFonts w:cs="Arial"/>
          <w:sz w:val="16"/>
          <w:szCs w:val="16"/>
        </w:rPr>
        <w:t>n</w:t>
      </w:r>
      <w:r w:rsidRPr="009E1BBA">
        <w:rPr>
          <w:rFonts w:cs="Arial"/>
          <w:spacing w:val="1"/>
          <w:sz w:val="16"/>
          <w:szCs w:val="16"/>
        </w:rPr>
        <w:t xml:space="preserve"> </w:t>
      </w:r>
      <w:r w:rsidRPr="009E1BBA">
        <w:rPr>
          <w:rFonts w:cs="Arial"/>
          <w:sz w:val="16"/>
          <w:szCs w:val="16"/>
        </w:rPr>
        <w:t>its instructions for ser</w:t>
      </w:r>
      <w:r w:rsidRPr="009E1BBA">
        <w:rPr>
          <w:rFonts w:cs="Arial"/>
          <w:spacing w:val="1"/>
          <w:sz w:val="16"/>
          <w:szCs w:val="16"/>
        </w:rPr>
        <w:t>v</w:t>
      </w:r>
      <w:r w:rsidRPr="009E1BBA">
        <w:rPr>
          <w:rFonts w:cs="Arial"/>
          <w:sz w:val="16"/>
          <w:szCs w:val="16"/>
        </w:rPr>
        <w:t>ice as</w:t>
      </w:r>
      <w:r w:rsidRPr="009E1BBA">
        <w:rPr>
          <w:rFonts w:cs="Arial"/>
          <w:spacing w:val="-1"/>
          <w:sz w:val="16"/>
          <w:szCs w:val="16"/>
        </w:rPr>
        <w:t xml:space="preserve"> </w:t>
      </w:r>
      <w:r w:rsidRPr="009E1BBA">
        <w:rPr>
          <w:rFonts w:cs="Arial"/>
          <w:spacing w:val="1"/>
          <w:sz w:val="16"/>
          <w:szCs w:val="16"/>
        </w:rPr>
        <w:t>b</w:t>
      </w:r>
      <w:r w:rsidRPr="009E1BBA">
        <w:rPr>
          <w:rFonts w:cs="Arial"/>
          <w:sz w:val="16"/>
          <w:szCs w:val="16"/>
        </w:rPr>
        <w:t>eing</w:t>
      </w:r>
      <w:r w:rsidRPr="009E1BBA">
        <w:rPr>
          <w:rFonts w:cs="Arial"/>
          <w:spacing w:val="1"/>
          <w:sz w:val="16"/>
          <w:szCs w:val="16"/>
        </w:rPr>
        <w:t xml:space="preserve"> </w:t>
      </w:r>
      <w:r w:rsidRPr="009E1BBA">
        <w:rPr>
          <w:rFonts w:cs="Arial"/>
          <w:sz w:val="16"/>
          <w:szCs w:val="16"/>
        </w:rPr>
        <w:t>e</w:t>
      </w:r>
      <w:r w:rsidRPr="009E1BBA">
        <w:rPr>
          <w:rFonts w:cs="Arial"/>
          <w:spacing w:val="1"/>
          <w:sz w:val="16"/>
          <w:szCs w:val="16"/>
        </w:rPr>
        <w:t>n</w:t>
      </w:r>
      <w:r w:rsidRPr="009E1BBA">
        <w:rPr>
          <w:rFonts w:cs="Arial"/>
          <w:sz w:val="16"/>
          <w:szCs w:val="16"/>
        </w:rPr>
        <w:t>titled</w:t>
      </w:r>
      <w:r w:rsidRPr="009E1BBA">
        <w:rPr>
          <w:rFonts w:cs="Arial"/>
          <w:spacing w:val="1"/>
          <w:sz w:val="16"/>
          <w:szCs w:val="16"/>
        </w:rPr>
        <w:t xml:space="preserve"> </w:t>
      </w:r>
      <w:r w:rsidRPr="009E1BBA">
        <w:rPr>
          <w:rFonts w:cs="Arial"/>
          <w:sz w:val="16"/>
          <w:szCs w:val="16"/>
        </w:rPr>
        <w:t>to notice).</w:t>
      </w:r>
    </w:p>
    <w:p w14:paraId="1B293C5D" w14:textId="77777777" w:rsidR="00CF2EDB" w:rsidRPr="009E1BBA" w:rsidRDefault="00CF2EDB" w:rsidP="00CF2EDB">
      <w:pPr>
        <w:widowControl w:val="0"/>
        <w:autoSpaceDE w:val="0"/>
        <w:autoSpaceDN w:val="0"/>
        <w:adjustRightInd w:val="0"/>
        <w:spacing w:before="0" w:line="220" w:lineRule="exact"/>
        <w:rPr>
          <w:rFonts w:cs="Arial"/>
        </w:rPr>
      </w:pPr>
    </w:p>
    <w:p w14:paraId="17FD8692" w14:textId="77777777" w:rsidR="00CF2EDB" w:rsidRPr="009E1BBA" w:rsidRDefault="00CF2EDB" w:rsidP="00CF2EDB">
      <w:pPr>
        <w:widowControl w:val="0"/>
        <w:autoSpaceDE w:val="0"/>
        <w:autoSpaceDN w:val="0"/>
        <w:adjustRightInd w:val="0"/>
        <w:spacing w:before="0"/>
        <w:ind w:left="198" w:right="-20"/>
        <w:rPr>
          <w:rFonts w:cs="Arial"/>
          <w:sz w:val="20"/>
        </w:rPr>
      </w:pPr>
      <w:r w:rsidRPr="009E1BBA">
        <w:rPr>
          <w:rFonts w:cs="Arial"/>
          <w:b/>
          <w:bCs/>
          <w:sz w:val="20"/>
        </w:rPr>
        <w:t xml:space="preserve">Fill </w:t>
      </w:r>
      <w:r w:rsidRPr="009E1BBA">
        <w:rPr>
          <w:rFonts w:cs="Arial"/>
          <w:b/>
          <w:bCs/>
          <w:spacing w:val="1"/>
          <w:sz w:val="20"/>
        </w:rPr>
        <w:t>o</w:t>
      </w:r>
      <w:r w:rsidRPr="009E1BBA">
        <w:rPr>
          <w:rFonts w:cs="Arial"/>
          <w:b/>
          <w:bCs/>
          <w:sz w:val="20"/>
        </w:rPr>
        <w:t>ut</w:t>
      </w:r>
      <w:r w:rsidRPr="009E1BBA">
        <w:rPr>
          <w:rFonts w:cs="Arial"/>
          <w:b/>
          <w:bCs/>
          <w:spacing w:val="-1"/>
          <w:sz w:val="20"/>
        </w:rPr>
        <w:t xml:space="preserve"> </w:t>
      </w:r>
      <w:r w:rsidRPr="009E1BBA">
        <w:rPr>
          <w:rFonts w:cs="Arial"/>
          <w:b/>
          <w:bCs/>
          <w:sz w:val="20"/>
        </w:rPr>
        <w:t>bel</w:t>
      </w:r>
      <w:r w:rsidRPr="009E1BBA">
        <w:rPr>
          <w:rFonts w:cs="Arial"/>
          <w:b/>
          <w:bCs/>
          <w:spacing w:val="1"/>
          <w:sz w:val="20"/>
        </w:rPr>
        <w:t>o</w:t>
      </w:r>
      <w:r w:rsidRPr="009E1BBA">
        <w:rPr>
          <w:rFonts w:cs="Arial"/>
          <w:b/>
          <w:bCs/>
          <w:sz w:val="20"/>
        </w:rPr>
        <w:t>w</w:t>
      </w:r>
      <w:r w:rsidRPr="009E1BBA">
        <w:rPr>
          <w:rFonts w:cs="Arial"/>
          <w:b/>
          <w:bCs/>
          <w:spacing w:val="-1"/>
          <w:sz w:val="20"/>
        </w:rPr>
        <w:t xml:space="preserve"> </w:t>
      </w:r>
      <w:r w:rsidRPr="009E1BBA">
        <w:rPr>
          <w:rFonts w:cs="Arial"/>
          <w:b/>
          <w:bCs/>
          <w:sz w:val="20"/>
        </w:rPr>
        <w:t>if y</w:t>
      </w:r>
      <w:r w:rsidRPr="009E1BBA">
        <w:rPr>
          <w:rFonts w:cs="Arial"/>
          <w:b/>
          <w:bCs/>
          <w:spacing w:val="1"/>
          <w:sz w:val="20"/>
        </w:rPr>
        <w:t>o</w:t>
      </w:r>
      <w:r w:rsidRPr="009E1BBA">
        <w:rPr>
          <w:rFonts w:cs="Arial"/>
          <w:b/>
          <w:bCs/>
          <w:sz w:val="20"/>
        </w:rPr>
        <w:t xml:space="preserve">u </w:t>
      </w:r>
      <w:r w:rsidRPr="009E1BBA">
        <w:rPr>
          <w:rFonts w:cs="Arial"/>
          <w:b/>
          <w:bCs/>
          <w:spacing w:val="1"/>
          <w:sz w:val="20"/>
        </w:rPr>
        <w:t>a</w:t>
      </w:r>
      <w:r w:rsidRPr="009E1BBA">
        <w:rPr>
          <w:rFonts w:cs="Arial"/>
          <w:b/>
          <w:bCs/>
          <w:sz w:val="20"/>
        </w:rPr>
        <w:t>re the</w:t>
      </w:r>
      <w:r w:rsidRPr="009E1BBA">
        <w:rPr>
          <w:rFonts w:cs="Arial"/>
          <w:b/>
          <w:bCs/>
          <w:spacing w:val="-1"/>
          <w:sz w:val="20"/>
        </w:rPr>
        <w:t xml:space="preserve"> </w:t>
      </w:r>
      <w:r w:rsidRPr="009E1BBA">
        <w:rPr>
          <w:rFonts w:cs="Arial"/>
          <w:b/>
          <w:bCs/>
          <w:sz w:val="20"/>
        </w:rPr>
        <w:t>pers</w:t>
      </w:r>
      <w:r w:rsidRPr="009E1BBA">
        <w:rPr>
          <w:rFonts w:cs="Arial"/>
          <w:b/>
          <w:bCs/>
          <w:spacing w:val="1"/>
          <w:sz w:val="20"/>
        </w:rPr>
        <w:t>o</w:t>
      </w:r>
      <w:r w:rsidRPr="009E1BBA">
        <w:rPr>
          <w:rFonts w:cs="Arial"/>
          <w:b/>
          <w:bCs/>
          <w:sz w:val="20"/>
        </w:rPr>
        <w:t>n</w:t>
      </w:r>
      <w:r w:rsidRPr="009E1BBA">
        <w:rPr>
          <w:rFonts w:cs="Arial"/>
          <w:b/>
          <w:bCs/>
          <w:spacing w:val="-1"/>
          <w:sz w:val="20"/>
        </w:rPr>
        <w:t xml:space="preserve"> </w:t>
      </w:r>
      <w:r w:rsidRPr="009E1BBA">
        <w:rPr>
          <w:rFonts w:cs="Arial"/>
          <w:b/>
          <w:bCs/>
          <w:sz w:val="20"/>
        </w:rPr>
        <w:t>swe</w:t>
      </w:r>
      <w:r w:rsidRPr="009E1BBA">
        <w:rPr>
          <w:rFonts w:cs="Arial"/>
          <w:b/>
          <w:bCs/>
          <w:spacing w:val="1"/>
          <w:sz w:val="20"/>
        </w:rPr>
        <w:t>a</w:t>
      </w:r>
      <w:r w:rsidRPr="009E1BBA">
        <w:rPr>
          <w:rFonts w:cs="Arial"/>
          <w:b/>
          <w:bCs/>
          <w:sz w:val="20"/>
        </w:rPr>
        <w:t>r</w:t>
      </w:r>
      <w:r w:rsidRPr="009E1BBA">
        <w:rPr>
          <w:rFonts w:cs="Arial"/>
          <w:b/>
          <w:bCs/>
          <w:spacing w:val="-2"/>
          <w:sz w:val="20"/>
        </w:rPr>
        <w:t>i</w:t>
      </w:r>
      <w:r w:rsidRPr="009E1BBA">
        <w:rPr>
          <w:rFonts w:cs="Arial"/>
          <w:b/>
          <w:bCs/>
          <w:sz w:val="20"/>
        </w:rPr>
        <w:t>ng to this aff</w:t>
      </w:r>
      <w:r w:rsidRPr="009E1BBA">
        <w:rPr>
          <w:rFonts w:cs="Arial"/>
          <w:b/>
          <w:bCs/>
          <w:spacing w:val="-2"/>
          <w:sz w:val="20"/>
        </w:rPr>
        <w:t>i</w:t>
      </w:r>
      <w:r w:rsidRPr="009E1BBA">
        <w:rPr>
          <w:rFonts w:cs="Arial"/>
          <w:b/>
          <w:bCs/>
          <w:sz w:val="20"/>
        </w:rPr>
        <w:t>da</w:t>
      </w:r>
      <w:r w:rsidRPr="009E1BBA">
        <w:rPr>
          <w:rFonts w:cs="Arial"/>
          <w:b/>
          <w:bCs/>
          <w:spacing w:val="1"/>
          <w:sz w:val="20"/>
        </w:rPr>
        <w:t>v</w:t>
      </w:r>
      <w:r w:rsidRPr="009E1BBA">
        <w:rPr>
          <w:rFonts w:cs="Arial"/>
          <w:b/>
          <w:bCs/>
          <w:sz w:val="20"/>
        </w:rPr>
        <w:t>it.</w:t>
      </w:r>
    </w:p>
    <w:p w14:paraId="74203DCB" w14:textId="77777777" w:rsidR="00CF2EDB" w:rsidRPr="009E1BBA" w:rsidRDefault="00CF2EDB" w:rsidP="00CF2EDB">
      <w:pPr>
        <w:widowControl w:val="0"/>
        <w:tabs>
          <w:tab w:val="left" w:pos="7400"/>
        </w:tabs>
        <w:autoSpaceDE w:val="0"/>
        <w:autoSpaceDN w:val="0"/>
        <w:adjustRightInd w:val="0"/>
        <w:spacing w:before="0"/>
        <w:ind w:left="198" w:right="-23"/>
        <w:rPr>
          <w:rFonts w:cs="Arial"/>
          <w:sz w:val="20"/>
        </w:rPr>
      </w:pPr>
      <w:r w:rsidRPr="009E1BBA">
        <w:rPr>
          <w:rFonts w:cs="Arial"/>
          <w:sz w:val="20"/>
        </w:rPr>
        <w:t>I,</w:t>
      </w:r>
      <w:r w:rsidRPr="009E1BBA">
        <w:rPr>
          <w:rFonts w:cs="Arial"/>
          <w:spacing w:val="1"/>
          <w:sz w:val="20"/>
        </w:rPr>
        <w:t xml:space="preserve"> </w:t>
      </w:r>
      <w:r w:rsidRPr="009E1BBA">
        <w:rPr>
          <w:rFonts w:cs="Arial"/>
          <w:spacing w:val="-2"/>
          <w:sz w:val="20"/>
        </w:rPr>
        <w:t>i</w:t>
      </w:r>
      <w:r w:rsidRPr="009E1BBA">
        <w:rPr>
          <w:rFonts w:cs="Arial"/>
          <w:sz w:val="20"/>
        </w:rPr>
        <w:t xml:space="preserve">n </w:t>
      </w:r>
      <w:r w:rsidRPr="009E1BBA">
        <w:rPr>
          <w:rFonts w:cs="Arial"/>
          <w:spacing w:val="1"/>
          <w:sz w:val="20"/>
        </w:rPr>
        <w:t>g</w:t>
      </w:r>
      <w:r w:rsidRPr="009E1BBA">
        <w:rPr>
          <w:rFonts w:cs="Arial"/>
          <w:spacing w:val="-1"/>
          <w:sz w:val="20"/>
        </w:rPr>
        <w:t>oo</w:t>
      </w:r>
      <w:r w:rsidRPr="009E1BBA">
        <w:rPr>
          <w:rFonts w:cs="Arial"/>
          <w:sz w:val="20"/>
        </w:rPr>
        <w:t>d</w:t>
      </w:r>
      <w:r w:rsidRPr="009E1BBA">
        <w:rPr>
          <w:rFonts w:cs="Arial"/>
          <w:spacing w:val="1"/>
          <w:sz w:val="20"/>
        </w:rPr>
        <w:t xml:space="preserve"> </w:t>
      </w:r>
      <w:r w:rsidRPr="009E1BBA">
        <w:rPr>
          <w:rFonts w:cs="Arial"/>
          <w:sz w:val="20"/>
        </w:rPr>
        <w:t>fa</w:t>
      </w:r>
      <w:r w:rsidRPr="009E1BBA">
        <w:rPr>
          <w:rFonts w:cs="Arial"/>
          <w:spacing w:val="-1"/>
          <w:sz w:val="20"/>
        </w:rPr>
        <w:t>it</w:t>
      </w:r>
      <w:r w:rsidRPr="009E1BBA">
        <w:rPr>
          <w:rFonts w:cs="Arial"/>
          <w:sz w:val="20"/>
        </w:rPr>
        <w:t xml:space="preserve">h </w:t>
      </w:r>
      <w:r w:rsidRPr="009E1BBA">
        <w:rPr>
          <w:rFonts w:cs="Arial"/>
          <w:spacing w:val="-1"/>
          <w:sz w:val="20"/>
        </w:rPr>
        <w:t>an</w:t>
      </w:r>
      <w:r w:rsidRPr="009E1BBA">
        <w:rPr>
          <w:rFonts w:cs="Arial"/>
          <w:sz w:val="20"/>
        </w:rPr>
        <w:t>d</w:t>
      </w:r>
      <w:r w:rsidRPr="009E1BBA">
        <w:rPr>
          <w:rFonts w:cs="Arial"/>
          <w:spacing w:val="1"/>
          <w:sz w:val="20"/>
        </w:rPr>
        <w:t xml:space="preserve"> </w:t>
      </w:r>
      <w:r w:rsidRPr="009E1BBA">
        <w:rPr>
          <w:rFonts w:cs="Arial"/>
          <w:spacing w:val="-1"/>
          <w:sz w:val="20"/>
        </w:rPr>
        <w:t>i</w:t>
      </w:r>
      <w:r w:rsidRPr="009E1BBA">
        <w:rPr>
          <w:rFonts w:cs="Arial"/>
          <w:sz w:val="20"/>
        </w:rPr>
        <w:t xml:space="preserve">n </w:t>
      </w:r>
      <w:r w:rsidRPr="009E1BBA">
        <w:rPr>
          <w:rFonts w:cs="Arial"/>
          <w:spacing w:val="-1"/>
          <w:sz w:val="20"/>
        </w:rPr>
        <w:t>s</w:t>
      </w:r>
      <w:r w:rsidRPr="009E1BBA">
        <w:rPr>
          <w:rFonts w:cs="Arial"/>
          <w:spacing w:val="1"/>
          <w:sz w:val="20"/>
        </w:rPr>
        <w:t>u</w:t>
      </w:r>
      <w:r w:rsidRPr="009E1BBA">
        <w:rPr>
          <w:rFonts w:cs="Arial"/>
          <w:spacing w:val="-1"/>
          <w:sz w:val="20"/>
        </w:rPr>
        <w:t>pp</w:t>
      </w:r>
      <w:r w:rsidRPr="009E1BBA">
        <w:rPr>
          <w:rFonts w:cs="Arial"/>
          <w:spacing w:val="1"/>
          <w:sz w:val="20"/>
        </w:rPr>
        <w:t>o</w:t>
      </w:r>
      <w:r w:rsidRPr="009E1BBA">
        <w:rPr>
          <w:rFonts w:cs="Arial"/>
          <w:sz w:val="20"/>
        </w:rPr>
        <w:t>rt</w:t>
      </w:r>
      <w:r w:rsidRPr="009E1BBA">
        <w:rPr>
          <w:rFonts w:cs="Arial"/>
          <w:spacing w:val="-1"/>
          <w:sz w:val="20"/>
        </w:rPr>
        <w:t xml:space="preserve"> o</w:t>
      </w:r>
      <w:r w:rsidRPr="009E1BBA">
        <w:rPr>
          <w:rFonts w:cs="Arial"/>
          <w:sz w:val="20"/>
        </w:rPr>
        <w:t>f</w:t>
      </w:r>
      <w:r w:rsidRPr="009E1BBA">
        <w:rPr>
          <w:rFonts w:cs="Arial"/>
          <w:sz w:val="20"/>
          <w:u w:val="single"/>
        </w:rPr>
        <w:t xml:space="preserve"> </w:t>
      </w:r>
      <w:r w:rsidRPr="009E1BBA">
        <w:rPr>
          <w:rFonts w:cs="Arial"/>
          <w:sz w:val="20"/>
          <w:u w:val="single"/>
        </w:rPr>
        <w:tab/>
        <w:t xml:space="preserve"> </w:t>
      </w:r>
      <w:r w:rsidRPr="009E1BBA">
        <w:rPr>
          <w:rFonts w:cs="Arial"/>
          <w:spacing w:val="1"/>
          <w:sz w:val="20"/>
        </w:rPr>
        <w:t>h</w:t>
      </w:r>
      <w:r w:rsidRPr="009E1BBA">
        <w:rPr>
          <w:rFonts w:cs="Arial"/>
          <w:spacing w:val="-1"/>
          <w:sz w:val="20"/>
        </w:rPr>
        <w:t>a</w:t>
      </w:r>
      <w:r w:rsidRPr="009E1BBA">
        <w:rPr>
          <w:rFonts w:cs="Arial"/>
          <w:spacing w:val="1"/>
          <w:sz w:val="20"/>
        </w:rPr>
        <w:t>v</w:t>
      </w:r>
      <w:r w:rsidRPr="009E1BBA">
        <w:rPr>
          <w:rFonts w:cs="Arial"/>
          <w:sz w:val="20"/>
        </w:rPr>
        <w:t xml:space="preserve">e </w:t>
      </w:r>
      <w:r w:rsidRPr="009E1BBA">
        <w:rPr>
          <w:rFonts w:cs="Arial"/>
          <w:spacing w:val="-1"/>
          <w:sz w:val="20"/>
        </w:rPr>
        <w:t>sw</w:t>
      </w:r>
      <w:r w:rsidRPr="009E1BBA">
        <w:rPr>
          <w:rFonts w:cs="Arial"/>
          <w:spacing w:val="1"/>
          <w:sz w:val="20"/>
        </w:rPr>
        <w:t>o</w:t>
      </w:r>
      <w:r w:rsidRPr="009E1BBA">
        <w:rPr>
          <w:rFonts w:cs="Arial"/>
          <w:spacing w:val="-1"/>
          <w:sz w:val="20"/>
        </w:rPr>
        <w:t>r</w:t>
      </w:r>
      <w:r w:rsidRPr="009E1BBA">
        <w:rPr>
          <w:rFonts w:cs="Arial"/>
          <w:sz w:val="20"/>
        </w:rPr>
        <w:t>n</w:t>
      </w:r>
      <w:r w:rsidRPr="009E1BBA">
        <w:rPr>
          <w:rFonts w:cs="Arial"/>
          <w:spacing w:val="1"/>
          <w:sz w:val="20"/>
        </w:rPr>
        <w:t xml:space="preserve"> </w:t>
      </w:r>
      <w:r w:rsidRPr="009E1BBA">
        <w:rPr>
          <w:rFonts w:cs="Arial"/>
          <w:spacing w:val="-1"/>
          <w:sz w:val="20"/>
        </w:rPr>
        <w:t>t</w:t>
      </w:r>
      <w:r w:rsidRPr="009E1BBA">
        <w:rPr>
          <w:rFonts w:cs="Arial"/>
          <w:sz w:val="20"/>
        </w:rPr>
        <w:t>o</w:t>
      </w:r>
      <w:r w:rsidRPr="009E1BBA">
        <w:rPr>
          <w:rFonts w:cs="Arial"/>
          <w:spacing w:val="-1"/>
          <w:sz w:val="20"/>
        </w:rPr>
        <w:t xml:space="preserve"> t</w:t>
      </w:r>
      <w:r w:rsidRPr="009E1BBA">
        <w:rPr>
          <w:rFonts w:cs="Arial"/>
          <w:spacing w:val="1"/>
          <w:sz w:val="20"/>
        </w:rPr>
        <w:t>h</w:t>
      </w:r>
      <w:r w:rsidRPr="009E1BBA">
        <w:rPr>
          <w:rFonts w:cs="Arial"/>
          <w:spacing w:val="-1"/>
          <w:sz w:val="20"/>
        </w:rPr>
        <w:t>i</w:t>
      </w:r>
      <w:r w:rsidRPr="009E1BBA">
        <w:rPr>
          <w:rFonts w:cs="Arial"/>
          <w:sz w:val="20"/>
        </w:rPr>
        <w:t xml:space="preserve">s </w:t>
      </w:r>
      <w:r w:rsidRPr="009E1BBA">
        <w:rPr>
          <w:rFonts w:cs="Arial"/>
          <w:spacing w:val="-1"/>
          <w:sz w:val="20"/>
        </w:rPr>
        <w:t>af</w:t>
      </w:r>
      <w:r w:rsidRPr="009E1BBA">
        <w:rPr>
          <w:rFonts w:cs="Arial"/>
          <w:sz w:val="20"/>
        </w:rPr>
        <w:t>fi</w:t>
      </w:r>
      <w:r w:rsidRPr="009E1BBA">
        <w:rPr>
          <w:rFonts w:cs="Arial"/>
          <w:spacing w:val="1"/>
          <w:sz w:val="20"/>
        </w:rPr>
        <w:t>d</w:t>
      </w:r>
      <w:r w:rsidRPr="009E1BBA">
        <w:rPr>
          <w:rFonts w:cs="Arial"/>
          <w:spacing w:val="-1"/>
          <w:sz w:val="20"/>
        </w:rPr>
        <w:t>a</w:t>
      </w:r>
      <w:r w:rsidRPr="009E1BBA">
        <w:rPr>
          <w:rFonts w:cs="Arial"/>
          <w:spacing w:val="1"/>
          <w:sz w:val="20"/>
        </w:rPr>
        <w:t>v</w:t>
      </w:r>
      <w:r w:rsidRPr="009E1BBA">
        <w:rPr>
          <w:rFonts w:cs="Arial"/>
          <w:spacing w:val="-1"/>
          <w:sz w:val="20"/>
        </w:rPr>
        <w:t>it</w:t>
      </w:r>
      <w:r w:rsidRPr="00CF2EDB">
        <w:rPr>
          <w:rFonts w:cs="Arial"/>
          <w:spacing w:val="-1"/>
          <w:sz w:val="16"/>
          <w:szCs w:val="16"/>
        </w:rPr>
        <w:t xml:space="preserve">.                                            </w:t>
      </w:r>
      <w:r>
        <w:rPr>
          <w:rFonts w:cs="Arial"/>
          <w:spacing w:val="-1"/>
          <w:sz w:val="16"/>
          <w:szCs w:val="16"/>
        </w:rPr>
        <w:t xml:space="preserve">                          </w:t>
      </w:r>
      <w:r w:rsidRPr="00CF2EDB">
        <w:rPr>
          <w:rFonts w:cs="Arial"/>
          <w:spacing w:val="-1"/>
          <w:sz w:val="16"/>
          <w:szCs w:val="16"/>
        </w:rPr>
        <w:t xml:space="preserve">   (the matter and/or legislation)</w:t>
      </w:r>
    </w:p>
    <w:p w14:paraId="13EF7BC7" w14:textId="77777777" w:rsidR="00CF2EDB" w:rsidRDefault="00CF2EDB" w:rsidP="00CF2EDB">
      <w:pPr>
        <w:widowControl w:val="0"/>
        <w:tabs>
          <w:tab w:val="left" w:pos="7020"/>
          <w:tab w:val="left" w:pos="9160"/>
        </w:tabs>
        <w:autoSpaceDE w:val="0"/>
        <w:autoSpaceDN w:val="0"/>
        <w:adjustRightInd w:val="0"/>
        <w:spacing w:before="0"/>
        <w:ind w:left="198" w:right="-23"/>
        <w:rPr>
          <w:rFonts w:cs="Arial"/>
          <w:sz w:val="20"/>
        </w:rPr>
      </w:pPr>
    </w:p>
    <w:p w14:paraId="656C2B7A" w14:textId="77777777" w:rsidR="00CF2EDB" w:rsidRPr="009E1BBA" w:rsidRDefault="00CF2EDB" w:rsidP="00CF2EDB">
      <w:pPr>
        <w:widowControl w:val="0"/>
        <w:tabs>
          <w:tab w:val="left" w:pos="7020"/>
          <w:tab w:val="left" w:pos="9160"/>
        </w:tabs>
        <w:autoSpaceDE w:val="0"/>
        <w:autoSpaceDN w:val="0"/>
        <w:adjustRightInd w:val="0"/>
        <w:spacing w:before="0"/>
        <w:ind w:left="198" w:right="-23"/>
        <w:rPr>
          <w:rFonts w:cs="Arial"/>
          <w:sz w:val="20"/>
        </w:rPr>
      </w:pPr>
      <w:r w:rsidRPr="009E1BBA">
        <w:rPr>
          <w:rFonts w:cs="Arial"/>
          <w:sz w:val="20"/>
        </w:rPr>
        <w:t>S</w:t>
      </w:r>
      <w:r w:rsidRPr="009E1BBA">
        <w:rPr>
          <w:rFonts w:cs="Arial"/>
          <w:spacing w:val="-1"/>
          <w:sz w:val="20"/>
        </w:rPr>
        <w:t>w</w:t>
      </w:r>
      <w:r w:rsidRPr="009E1BBA">
        <w:rPr>
          <w:rFonts w:cs="Arial"/>
          <w:sz w:val="20"/>
        </w:rPr>
        <w:t>o</w:t>
      </w:r>
      <w:r w:rsidRPr="009E1BBA">
        <w:rPr>
          <w:rFonts w:cs="Arial"/>
          <w:spacing w:val="-1"/>
          <w:sz w:val="20"/>
        </w:rPr>
        <w:t>r</w:t>
      </w:r>
      <w:r w:rsidRPr="009E1BBA">
        <w:rPr>
          <w:rFonts w:cs="Arial"/>
          <w:sz w:val="20"/>
        </w:rPr>
        <w:t>n</w:t>
      </w:r>
      <w:r w:rsidRPr="009E1BBA">
        <w:rPr>
          <w:rFonts w:cs="Arial"/>
          <w:spacing w:val="-1"/>
          <w:sz w:val="20"/>
        </w:rPr>
        <w:t xml:space="preserve"> </w:t>
      </w:r>
      <w:r w:rsidRPr="009E1BBA">
        <w:rPr>
          <w:rFonts w:cs="Arial"/>
          <w:sz w:val="20"/>
        </w:rPr>
        <w:t>be</w:t>
      </w:r>
      <w:r w:rsidRPr="009E1BBA">
        <w:rPr>
          <w:rFonts w:cs="Arial"/>
          <w:spacing w:val="-1"/>
          <w:sz w:val="20"/>
        </w:rPr>
        <w:t>fo</w:t>
      </w:r>
      <w:r w:rsidRPr="009E1BBA">
        <w:rPr>
          <w:rFonts w:cs="Arial"/>
          <w:sz w:val="20"/>
        </w:rPr>
        <w:t>re</w:t>
      </w:r>
      <w:r w:rsidRPr="009E1BBA">
        <w:rPr>
          <w:rFonts w:cs="Arial"/>
          <w:spacing w:val="-1"/>
          <w:sz w:val="20"/>
        </w:rPr>
        <w:t xml:space="preserve"> m</w:t>
      </w:r>
      <w:r w:rsidRPr="009E1BBA">
        <w:rPr>
          <w:rFonts w:cs="Arial"/>
          <w:sz w:val="20"/>
        </w:rPr>
        <w:t>e in</w:t>
      </w:r>
      <w:r w:rsidRPr="009E1BBA">
        <w:rPr>
          <w:rFonts w:cs="Arial"/>
          <w:spacing w:val="1"/>
          <w:sz w:val="20"/>
        </w:rPr>
        <w:t xml:space="preserve"> </w:t>
      </w:r>
      <w:r w:rsidRPr="009E1BBA">
        <w:rPr>
          <w:rFonts w:cs="Arial"/>
          <w:sz w:val="20"/>
        </w:rPr>
        <w:t>t</w:t>
      </w:r>
      <w:r w:rsidRPr="009E1BBA">
        <w:rPr>
          <w:rFonts w:cs="Arial"/>
          <w:spacing w:val="1"/>
          <w:sz w:val="20"/>
        </w:rPr>
        <w:t>h</w:t>
      </w:r>
      <w:r w:rsidRPr="009E1BBA">
        <w:rPr>
          <w:rFonts w:cs="Arial"/>
          <w:sz w:val="20"/>
        </w:rPr>
        <w:t xml:space="preserve">e </w:t>
      </w:r>
      <w:r w:rsidRPr="009E1BBA">
        <w:rPr>
          <w:rFonts w:cs="Arial"/>
          <w:sz w:val="20"/>
          <w:u w:val="single"/>
        </w:rPr>
        <w:t xml:space="preserve"> </w:t>
      </w:r>
      <w:r w:rsidRPr="009E1BBA">
        <w:rPr>
          <w:rFonts w:cs="Arial"/>
          <w:sz w:val="20"/>
          <w:u w:val="single"/>
        </w:rPr>
        <w:tab/>
      </w:r>
      <w:r w:rsidRPr="009E1BBA">
        <w:rPr>
          <w:rFonts w:cs="Arial"/>
          <w:spacing w:val="-1"/>
          <w:sz w:val="20"/>
        </w:rPr>
        <w:t>o</w:t>
      </w:r>
      <w:r w:rsidRPr="009E1BBA">
        <w:rPr>
          <w:rFonts w:cs="Arial"/>
          <w:sz w:val="20"/>
        </w:rPr>
        <w:t xml:space="preserve">n </w:t>
      </w:r>
      <w:r w:rsidRPr="009E1BBA">
        <w:rPr>
          <w:rFonts w:cs="Arial"/>
          <w:sz w:val="20"/>
          <w:u w:val="single"/>
        </w:rPr>
        <w:t xml:space="preserve"> </w:t>
      </w:r>
      <w:r w:rsidRPr="009E1BBA">
        <w:rPr>
          <w:rFonts w:cs="Arial"/>
          <w:sz w:val="20"/>
          <w:u w:val="single"/>
        </w:rPr>
        <w:tab/>
      </w:r>
      <w:r w:rsidRPr="009E1BBA">
        <w:rPr>
          <w:rFonts w:cs="Arial"/>
          <w:sz w:val="20"/>
        </w:rPr>
        <w:t>.</w:t>
      </w:r>
    </w:p>
    <w:p w14:paraId="01CCCB47" w14:textId="77777777" w:rsidR="00CF2EDB" w:rsidRPr="009E1BBA" w:rsidRDefault="00CF2EDB" w:rsidP="00CF2EDB">
      <w:pPr>
        <w:widowControl w:val="0"/>
        <w:tabs>
          <w:tab w:val="left" w:pos="7600"/>
        </w:tabs>
        <w:autoSpaceDE w:val="0"/>
        <w:autoSpaceDN w:val="0"/>
        <w:adjustRightInd w:val="0"/>
        <w:spacing w:before="0" w:line="180" w:lineRule="exact"/>
        <w:ind w:left="3078" w:right="-20"/>
        <w:rPr>
          <w:rFonts w:cs="Arial"/>
          <w:sz w:val="16"/>
          <w:szCs w:val="16"/>
        </w:rPr>
      </w:pPr>
      <w:r w:rsidRPr="009E1BBA">
        <w:rPr>
          <w:rFonts w:cs="Arial"/>
          <w:w w:val="99"/>
          <w:sz w:val="16"/>
          <w:szCs w:val="16"/>
        </w:rPr>
        <w:t>(cit</w:t>
      </w:r>
      <w:r w:rsidRPr="009E1BBA">
        <w:rPr>
          <w:rFonts w:cs="Arial"/>
          <w:spacing w:val="-1"/>
          <w:w w:val="99"/>
          <w:sz w:val="16"/>
          <w:szCs w:val="16"/>
        </w:rPr>
        <w:t>y</w:t>
      </w:r>
      <w:r w:rsidRPr="009E1BBA">
        <w:rPr>
          <w:rFonts w:cs="Arial"/>
          <w:w w:val="99"/>
          <w:sz w:val="16"/>
          <w:szCs w:val="16"/>
        </w:rPr>
        <w:t>/town</w:t>
      </w:r>
      <w:r w:rsidRPr="009E1BBA">
        <w:rPr>
          <w:rFonts w:cs="Arial"/>
          <w:spacing w:val="1"/>
          <w:sz w:val="16"/>
          <w:szCs w:val="16"/>
        </w:rPr>
        <w:t xml:space="preserve"> </w:t>
      </w:r>
      <w:r w:rsidRPr="009E1BBA">
        <w:rPr>
          <w:rFonts w:cs="Arial"/>
          <w:w w:val="99"/>
          <w:sz w:val="16"/>
          <w:szCs w:val="16"/>
        </w:rPr>
        <w:t>and</w:t>
      </w:r>
      <w:r w:rsidRPr="009E1BBA">
        <w:rPr>
          <w:rFonts w:cs="Arial"/>
          <w:sz w:val="16"/>
          <w:szCs w:val="16"/>
        </w:rPr>
        <w:t xml:space="preserve"> </w:t>
      </w:r>
      <w:r w:rsidRPr="009E1BBA">
        <w:rPr>
          <w:rFonts w:cs="Arial"/>
          <w:w w:val="99"/>
          <w:sz w:val="16"/>
          <w:szCs w:val="16"/>
        </w:rPr>
        <w:t>region</w:t>
      </w:r>
      <w:r w:rsidRPr="009E1BBA">
        <w:rPr>
          <w:rFonts w:cs="Arial"/>
          <w:spacing w:val="1"/>
          <w:w w:val="99"/>
          <w:sz w:val="16"/>
          <w:szCs w:val="16"/>
        </w:rPr>
        <w:t>/</w:t>
      </w:r>
      <w:r w:rsidRPr="009E1BBA">
        <w:rPr>
          <w:rFonts w:cs="Arial"/>
          <w:spacing w:val="-3"/>
          <w:w w:val="99"/>
          <w:sz w:val="16"/>
          <w:szCs w:val="16"/>
        </w:rPr>
        <w:t>m</w:t>
      </w:r>
      <w:r w:rsidRPr="009E1BBA">
        <w:rPr>
          <w:rFonts w:cs="Arial"/>
          <w:w w:val="99"/>
          <w:sz w:val="16"/>
          <w:szCs w:val="16"/>
        </w:rPr>
        <w:t>unicipalit</w:t>
      </w:r>
      <w:r w:rsidRPr="009E1BBA">
        <w:rPr>
          <w:rFonts w:cs="Arial"/>
          <w:spacing w:val="-1"/>
          <w:w w:val="99"/>
          <w:sz w:val="16"/>
          <w:szCs w:val="16"/>
        </w:rPr>
        <w:t>y</w:t>
      </w:r>
      <w:r w:rsidRPr="009E1BBA">
        <w:rPr>
          <w:rFonts w:cs="Arial"/>
          <w:spacing w:val="1"/>
          <w:sz w:val="16"/>
          <w:szCs w:val="16"/>
        </w:rPr>
        <w:t>/</w:t>
      </w:r>
      <w:r w:rsidRPr="009E1BBA">
        <w:rPr>
          <w:rFonts w:cs="Arial"/>
          <w:w w:val="99"/>
          <w:sz w:val="16"/>
          <w:szCs w:val="16"/>
        </w:rPr>
        <w:t>count</w:t>
      </w:r>
      <w:r w:rsidRPr="009E1BBA">
        <w:rPr>
          <w:rFonts w:cs="Arial"/>
          <w:spacing w:val="-1"/>
          <w:w w:val="99"/>
          <w:sz w:val="16"/>
          <w:szCs w:val="16"/>
        </w:rPr>
        <w:t>y</w:t>
      </w:r>
      <w:r w:rsidRPr="009E1BBA">
        <w:rPr>
          <w:rFonts w:cs="Arial"/>
          <w:w w:val="99"/>
          <w:sz w:val="16"/>
          <w:szCs w:val="16"/>
        </w:rPr>
        <w:t>)</w:t>
      </w:r>
      <w:r w:rsidRPr="009E1BBA">
        <w:rPr>
          <w:rFonts w:cs="Arial"/>
          <w:sz w:val="16"/>
          <w:szCs w:val="16"/>
        </w:rPr>
        <w:tab/>
      </w:r>
      <w:r w:rsidRPr="009E1BBA">
        <w:rPr>
          <w:rFonts w:cs="Arial"/>
          <w:w w:val="99"/>
          <w:sz w:val="16"/>
          <w:szCs w:val="16"/>
        </w:rPr>
        <w:t>(</w:t>
      </w:r>
      <w:r w:rsidRPr="009E1BBA">
        <w:rPr>
          <w:rFonts w:cs="Arial"/>
          <w:spacing w:val="1"/>
          <w:w w:val="99"/>
          <w:sz w:val="16"/>
          <w:szCs w:val="16"/>
        </w:rPr>
        <w:t>d</w:t>
      </w:r>
      <w:r w:rsidRPr="009E1BBA">
        <w:rPr>
          <w:rFonts w:cs="Arial"/>
          <w:w w:val="99"/>
          <w:sz w:val="16"/>
          <w:szCs w:val="16"/>
        </w:rPr>
        <w:t>a</w:t>
      </w:r>
      <w:r w:rsidRPr="009E1BBA">
        <w:rPr>
          <w:rFonts w:cs="Arial"/>
          <w:spacing w:val="-1"/>
          <w:w w:val="99"/>
          <w:sz w:val="16"/>
          <w:szCs w:val="16"/>
        </w:rPr>
        <w:t>y</w:t>
      </w:r>
      <w:r w:rsidRPr="009E1BBA">
        <w:rPr>
          <w:rFonts w:cs="Arial"/>
          <w:w w:val="99"/>
          <w:sz w:val="16"/>
          <w:szCs w:val="16"/>
        </w:rPr>
        <w:t>,</w:t>
      </w:r>
      <w:r w:rsidRPr="009E1BBA">
        <w:rPr>
          <w:rFonts w:cs="Arial"/>
          <w:sz w:val="16"/>
          <w:szCs w:val="16"/>
        </w:rPr>
        <w:t xml:space="preserve"> </w:t>
      </w:r>
      <w:r w:rsidRPr="009E1BBA">
        <w:rPr>
          <w:rFonts w:cs="Arial"/>
          <w:spacing w:val="-2"/>
          <w:w w:val="99"/>
          <w:sz w:val="16"/>
          <w:szCs w:val="16"/>
        </w:rPr>
        <w:t>m</w:t>
      </w:r>
      <w:r w:rsidRPr="009E1BBA">
        <w:rPr>
          <w:rFonts w:cs="Arial"/>
          <w:w w:val="99"/>
          <w:sz w:val="16"/>
          <w:szCs w:val="16"/>
        </w:rPr>
        <w:t>onth,</w:t>
      </w:r>
      <w:r w:rsidRPr="009E1BBA">
        <w:rPr>
          <w:rFonts w:cs="Arial"/>
          <w:spacing w:val="-1"/>
          <w:sz w:val="16"/>
          <w:szCs w:val="16"/>
        </w:rPr>
        <w:t xml:space="preserve"> </w:t>
      </w:r>
      <w:r w:rsidRPr="009E1BBA">
        <w:rPr>
          <w:rFonts w:cs="Arial"/>
          <w:w w:val="99"/>
          <w:sz w:val="16"/>
          <w:szCs w:val="16"/>
        </w:rPr>
        <w:t>year)</w:t>
      </w:r>
    </w:p>
    <w:p w14:paraId="289F221C" w14:textId="77777777" w:rsidR="00CF2EDB" w:rsidRDefault="00CF2EDB" w:rsidP="00CF2EDB">
      <w:pPr>
        <w:widowControl w:val="0"/>
        <w:autoSpaceDE w:val="0"/>
        <w:autoSpaceDN w:val="0"/>
        <w:adjustRightInd w:val="0"/>
        <w:spacing w:before="0" w:line="280" w:lineRule="exact"/>
        <w:rPr>
          <w:rFonts w:cs="Arial"/>
          <w:sz w:val="28"/>
          <w:szCs w:val="28"/>
        </w:rPr>
      </w:pPr>
    </w:p>
    <w:p w14:paraId="7BEC524E" w14:textId="77777777" w:rsidR="00CF2EDB" w:rsidRPr="009E1BBA" w:rsidRDefault="00CF2EDB" w:rsidP="00CF2EDB">
      <w:pPr>
        <w:widowControl w:val="0"/>
        <w:autoSpaceDE w:val="0"/>
        <w:autoSpaceDN w:val="0"/>
        <w:adjustRightInd w:val="0"/>
        <w:spacing w:before="0" w:line="280" w:lineRule="exact"/>
        <w:rPr>
          <w:rFonts w:cs="Arial"/>
          <w:sz w:val="28"/>
          <w:szCs w:val="28"/>
        </w:rPr>
      </w:pPr>
      <w:r>
        <w:rPr>
          <w:rFonts w:cs="Arial"/>
          <w:sz w:val="28"/>
          <w:szCs w:val="28"/>
        </w:rPr>
        <w:t>____________________                             ____________________</w:t>
      </w:r>
    </w:p>
    <w:p w14:paraId="341E6BC7" w14:textId="77777777" w:rsidR="00CF2EDB" w:rsidRPr="009E1BBA" w:rsidRDefault="00CF2EDB" w:rsidP="00CF2EDB">
      <w:pPr>
        <w:widowControl w:val="0"/>
        <w:autoSpaceDE w:val="0"/>
        <w:autoSpaceDN w:val="0"/>
        <w:adjustRightInd w:val="0"/>
        <w:spacing w:before="0" w:line="160" w:lineRule="exact"/>
        <w:ind w:left="198" w:right="-20"/>
        <w:rPr>
          <w:rFonts w:cs="Arial"/>
          <w:sz w:val="16"/>
          <w:szCs w:val="16"/>
        </w:rPr>
      </w:pPr>
      <w:r w:rsidRPr="009E1BBA">
        <w:rPr>
          <w:rFonts w:cs="Arial"/>
          <w:w w:val="99"/>
          <w:sz w:val="16"/>
          <w:szCs w:val="16"/>
        </w:rPr>
        <w:t>Signature</w:t>
      </w:r>
      <w:r w:rsidRPr="009E1BBA">
        <w:rPr>
          <w:rFonts w:cs="Arial"/>
          <w:sz w:val="16"/>
          <w:szCs w:val="16"/>
        </w:rPr>
        <w:t xml:space="preserve"> </w:t>
      </w:r>
      <w:r w:rsidRPr="009E1BBA">
        <w:rPr>
          <w:rFonts w:cs="Arial"/>
          <w:w w:val="99"/>
          <w:sz w:val="16"/>
          <w:szCs w:val="16"/>
        </w:rPr>
        <w:t>of</w:t>
      </w:r>
      <w:r w:rsidRPr="009E1BBA">
        <w:rPr>
          <w:rFonts w:cs="Arial"/>
          <w:sz w:val="16"/>
          <w:szCs w:val="16"/>
        </w:rPr>
        <w:t xml:space="preserve"> </w:t>
      </w:r>
      <w:r w:rsidRPr="009E1BBA">
        <w:rPr>
          <w:rFonts w:cs="Arial"/>
          <w:w w:val="99"/>
          <w:sz w:val="16"/>
          <w:szCs w:val="16"/>
        </w:rPr>
        <w:t>Person</w:t>
      </w:r>
      <w:r w:rsidRPr="009E1BBA">
        <w:rPr>
          <w:rFonts w:cs="Arial"/>
          <w:sz w:val="16"/>
          <w:szCs w:val="16"/>
        </w:rPr>
        <w:t xml:space="preserve"> </w:t>
      </w:r>
      <w:r w:rsidRPr="009E1BBA">
        <w:rPr>
          <w:rFonts w:cs="Arial"/>
          <w:w w:val="99"/>
          <w:sz w:val="16"/>
          <w:szCs w:val="16"/>
        </w:rPr>
        <w:t>a</w:t>
      </w:r>
      <w:r w:rsidRPr="009E1BBA">
        <w:rPr>
          <w:rFonts w:cs="Arial"/>
          <w:spacing w:val="1"/>
          <w:w w:val="99"/>
          <w:sz w:val="16"/>
          <w:szCs w:val="16"/>
        </w:rPr>
        <w:t>ffir</w:t>
      </w:r>
      <w:r w:rsidRPr="009E1BBA">
        <w:rPr>
          <w:rFonts w:cs="Arial"/>
          <w:spacing w:val="-3"/>
          <w:w w:val="99"/>
          <w:sz w:val="16"/>
          <w:szCs w:val="16"/>
        </w:rPr>
        <w:t>m</w:t>
      </w:r>
      <w:r w:rsidRPr="009E1BBA">
        <w:rPr>
          <w:rFonts w:cs="Arial"/>
          <w:spacing w:val="1"/>
          <w:w w:val="99"/>
          <w:sz w:val="16"/>
          <w:szCs w:val="16"/>
        </w:rPr>
        <w:t>in</w:t>
      </w:r>
      <w:r w:rsidRPr="009E1BBA">
        <w:rPr>
          <w:rFonts w:cs="Arial"/>
          <w:w w:val="99"/>
          <w:sz w:val="16"/>
          <w:szCs w:val="16"/>
        </w:rPr>
        <w:t>g</w:t>
      </w:r>
      <w:r w:rsidRPr="009E1BBA">
        <w:rPr>
          <w:rFonts w:cs="Arial"/>
          <w:sz w:val="16"/>
          <w:szCs w:val="16"/>
        </w:rPr>
        <w:t xml:space="preserve"> </w:t>
      </w:r>
      <w:r w:rsidRPr="009E1BBA">
        <w:rPr>
          <w:rFonts w:cs="Arial"/>
          <w:w w:val="99"/>
          <w:sz w:val="16"/>
          <w:szCs w:val="16"/>
        </w:rPr>
        <w:t>A</w:t>
      </w:r>
      <w:r w:rsidRPr="009E1BBA">
        <w:rPr>
          <w:rFonts w:cs="Arial"/>
          <w:spacing w:val="1"/>
          <w:w w:val="99"/>
          <w:sz w:val="16"/>
          <w:szCs w:val="16"/>
        </w:rPr>
        <w:t>ffid</w:t>
      </w:r>
      <w:r w:rsidRPr="009E1BBA">
        <w:rPr>
          <w:rFonts w:cs="Arial"/>
          <w:w w:val="99"/>
          <w:sz w:val="16"/>
          <w:szCs w:val="16"/>
        </w:rPr>
        <w:t>a</w:t>
      </w:r>
      <w:r w:rsidRPr="009E1BBA">
        <w:rPr>
          <w:rFonts w:cs="Arial"/>
          <w:spacing w:val="1"/>
          <w:w w:val="99"/>
          <w:sz w:val="16"/>
          <w:szCs w:val="16"/>
        </w:rPr>
        <w:t>vit</w:t>
      </w:r>
      <w:r>
        <w:rPr>
          <w:rFonts w:cs="Arial"/>
          <w:spacing w:val="1"/>
          <w:w w:val="99"/>
          <w:sz w:val="16"/>
          <w:szCs w:val="16"/>
        </w:rPr>
        <w:t xml:space="preserve">                                                                 C</w:t>
      </w:r>
      <w:r w:rsidRPr="007B1F1F">
        <w:rPr>
          <w:rFonts w:cs="Arial"/>
          <w:spacing w:val="1"/>
          <w:w w:val="99"/>
          <w:sz w:val="16"/>
          <w:szCs w:val="16"/>
        </w:rPr>
        <w:t>ommissioner for Taking Affidavits</w:t>
      </w:r>
      <w:r>
        <w:rPr>
          <w:rFonts w:cs="Arial"/>
          <w:spacing w:val="1"/>
          <w:w w:val="99"/>
          <w:sz w:val="16"/>
          <w:szCs w:val="16"/>
        </w:rPr>
        <w:t xml:space="preserve"> </w:t>
      </w:r>
    </w:p>
    <w:p w14:paraId="0E198B6F" w14:textId="77777777" w:rsidR="00F522E4" w:rsidRPr="00303458" w:rsidRDefault="00A07ACF" w:rsidP="00303458">
      <w:pPr>
        <w:pStyle w:val="Heading1"/>
        <w:rPr>
          <w:sz w:val="24"/>
          <w:szCs w:val="24"/>
        </w:rPr>
      </w:pPr>
      <w:bookmarkStart w:id="376" w:name="_Toc468114451"/>
      <w:bookmarkStart w:id="377" w:name="_Toc12531981"/>
      <w:r w:rsidRPr="007C211D">
        <w:rPr>
          <w:sz w:val="24"/>
          <w:szCs w:val="24"/>
        </w:rPr>
        <w:t>Practice Direction - Mediation</w:t>
      </w:r>
      <w:bookmarkEnd w:id="376"/>
      <w:bookmarkEnd w:id="377"/>
    </w:p>
    <w:p w14:paraId="0506E883" w14:textId="77777777" w:rsidR="00F522E4" w:rsidRPr="007C211D" w:rsidRDefault="00F522E4" w:rsidP="00F522E4">
      <w:pPr>
        <w:rPr>
          <w:rFonts w:cs="Arial"/>
          <w:sz w:val="24"/>
          <w:szCs w:val="24"/>
        </w:rPr>
      </w:pPr>
      <w:r w:rsidRPr="007C211D">
        <w:rPr>
          <w:rFonts w:cs="Arial"/>
          <w:sz w:val="24"/>
          <w:szCs w:val="24"/>
        </w:rPr>
        <w:t>Mediation for appeals is strongly encouraged by the Assessment Review Board (Board). The Board is committed to delivering modern, fair, accessible, effective and timely dispute resolution in order to avoid or narrow the scope of issues for a hearing. Where the parties are willing, successful mediation can lead to better results and reduce costs for all of the parties but it requires a commitment from all parties to prepare thoroughly, ensure that all relevant information is available and that their representatives have the authority to bind them.</w:t>
      </w:r>
    </w:p>
    <w:p w14:paraId="75128C21" w14:textId="77777777" w:rsidR="00F522E4" w:rsidRPr="007C211D" w:rsidRDefault="00F522E4" w:rsidP="00F522E4">
      <w:pPr>
        <w:rPr>
          <w:rFonts w:cs="Arial"/>
          <w:sz w:val="24"/>
          <w:szCs w:val="24"/>
        </w:rPr>
      </w:pPr>
      <w:r w:rsidRPr="007C211D">
        <w:rPr>
          <w:rFonts w:cs="Arial"/>
          <w:sz w:val="24"/>
          <w:szCs w:val="24"/>
        </w:rPr>
        <w:t xml:space="preserve">The mediation process – as set out below – is integrated into the current appeal process and Rules 86 – 89 of the Board’s </w:t>
      </w:r>
      <w:r w:rsidRPr="007C211D">
        <w:rPr>
          <w:rFonts w:cs="Arial"/>
          <w:i/>
          <w:sz w:val="24"/>
          <w:szCs w:val="24"/>
        </w:rPr>
        <w:t>Rules of Practice and Procedure</w:t>
      </w:r>
      <w:r w:rsidRPr="007C211D">
        <w:rPr>
          <w:rFonts w:cs="Arial"/>
          <w:sz w:val="24"/>
          <w:szCs w:val="24"/>
        </w:rPr>
        <w:t xml:space="preserve">. All mediations and any agreements reached must reflect the purpose and objectives expressed in the applicable legislation. This Practice Direction has been developed to communicate the Board’s expectations of the parties where a Board Member has been appointed as a mediator. </w:t>
      </w:r>
    </w:p>
    <w:p w14:paraId="6396C413" w14:textId="77777777" w:rsidR="00F522E4" w:rsidRPr="007C211D" w:rsidRDefault="00F522E4" w:rsidP="00F522E4">
      <w:pPr>
        <w:rPr>
          <w:rFonts w:cs="Arial"/>
          <w:b/>
          <w:sz w:val="24"/>
          <w:szCs w:val="24"/>
        </w:rPr>
      </w:pPr>
      <w:r w:rsidRPr="007C211D">
        <w:rPr>
          <w:rFonts w:cs="Arial"/>
          <w:b/>
          <w:sz w:val="24"/>
          <w:szCs w:val="24"/>
        </w:rPr>
        <w:t>When Available</w:t>
      </w:r>
    </w:p>
    <w:p w14:paraId="29ECF0EF" w14:textId="77777777" w:rsidR="00F522E4" w:rsidRPr="007C211D" w:rsidRDefault="00F522E4" w:rsidP="00F522E4">
      <w:pPr>
        <w:rPr>
          <w:rFonts w:cs="Arial"/>
          <w:sz w:val="24"/>
          <w:szCs w:val="24"/>
        </w:rPr>
      </w:pPr>
      <w:r w:rsidRPr="007C211D">
        <w:rPr>
          <w:rFonts w:cs="Arial"/>
          <w:sz w:val="24"/>
          <w:szCs w:val="24"/>
        </w:rPr>
        <w:t xml:space="preserve">Mediation is strongly encouraged in cases involving high value non-residential properties.  It may be available for other types of appeals as well.  Requests for mediation may be made in advance of any hearing event by writing to the Registrar or may be made directly to a presiding Member at a Settlement Conference.  </w:t>
      </w:r>
    </w:p>
    <w:p w14:paraId="01E3C71C" w14:textId="77777777" w:rsidR="00F522E4" w:rsidRPr="007C211D" w:rsidRDefault="00F522E4" w:rsidP="00F522E4">
      <w:pPr>
        <w:rPr>
          <w:rFonts w:cs="Arial"/>
          <w:sz w:val="24"/>
          <w:szCs w:val="24"/>
        </w:rPr>
      </w:pPr>
      <w:r w:rsidRPr="007C211D">
        <w:rPr>
          <w:rFonts w:cs="Arial"/>
          <w:sz w:val="24"/>
          <w:szCs w:val="24"/>
        </w:rPr>
        <w:t xml:space="preserve">The parties to an appeal, or group of appeals in respect of a property, may request that the Board conduct a mediation prior to the scheduling of the Settlement Conference.  Where the Board grants the request for mediation, the due dates for completion of the procedural steps under the Schedule of Events will continue to apply, unless otherwise amended by direction of the Board. </w:t>
      </w:r>
    </w:p>
    <w:p w14:paraId="1A5A3F30" w14:textId="77777777" w:rsidR="00F522E4" w:rsidRPr="007C211D" w:rsidRDefault="00F522E4" w:rsidP="00F522E4">
      <w:pPr>
        <w:rPr>
          <w:rFonts w:cs="Arial"/>
          <w:sz w:val="24"/>
          <w:szCs w:val="24"/>
        </w:rPr>
      </w:pPr>
      <w:r w:rsidRPr="007C211D">
        <w:rPr>
          <w:rFonts w:cs="Arial"/>
          <w:sz w:val="24"/>
          <w:szCs w:val="24"/>
        </w:rPr>
        <w:t xml:space="preserve">Where the mediation does not result in a resolution of all the issues, the Board Member conducting the mediation may then </w:t>
      </w:r>
      <w:r w:rsidR="00AC59D8">
        <w:rPr>
          <w:rFonts w:cs="Arial"/>
          <w:sz w:val="24"/>
          <w:szCs w:val="24"/>
        </w:rPr>
        <w:t>give</w:t>
      </w:r>
      <w:r w:rsidRPr="007C211D">
        <w:rPr>
          <w:rFonts w:cs="Arial"/>
          <w:sz w:val="24"/>
          <w:szCs w:val="24"/>
        </w:rPr>
        <w:t xml:space="preserve"> directions for the hearing. </w:t>
      </w:r>
    </w:p>
    <w:p w14:paraId="1336C8E5" w14:textId="77777777" w:rsidR="00F522E4" w:rsidRPr="007C211D" w:rsidRDefault="00F522E4" w:rsidP="00F522E4">
      <w:pPr>
        <w:rPr>
          <w:rFonts w:cs="Arial"/>
          <w:b/>
          <w:sz w:val="24"/>
          <w:szCs w:val="24"/>
        </w:rPr>
      </w:pPr>
      <w:r w:rsidRPr="007C211D">
        <w:rPr>
          <w:rFonts w:cs="Arial"/>
          <w:b/>
          <w:sz w:val="24"/>
          <w:szCs w:val="24"/>
        </w:rPr>
        <w:t>Appointment of Mediator</w:t>
      </w:r>
    </w:p>
    <w:p w14:paraId="37C5A301" w14:textId="77777777" w:rsidR="00F522E4" w:rsidRPr="007C211D" w:rsidRDefault="00F522E4" w:rsidP="00F522E4">
      <w:pPr>
        <w:rPr>
          <w:rFonts w:cs="Arial"/>
          <w:sz w:val="24"/>
          <w:szCs w:val="24"/>
        </w:rPr>
      </w:pPr>
      <w:r w:rsidRPr="007C211D">
        <w:rPr>
          <w:rFonts w:cs="Arial"/>
          <w:sz w:val="24"/>
          <w:szCs w:val="24"/>
        </w:rPr>
        <w:t xml:space="preserve">Where the parties have agreed upon the choice of a specific Board Member (or a list of preferred mediators) as a mediator and that has been communicated to the Registrar, the Board shall make an effort to accommodate that request. However, the appointment of the mediator is ultimately </w:t>
      </w:r>
      <w:r w:rsidR="000D4635">
        <w:rPr>
          <w:rFonts w:cs="Arial"/>
          <w:sz w:val="24"/>
          <w:szCs w:val="24"/>
        </w:rPr>
        <w:t>the decision</w:t>
      </w:r>
      <w:r w:rsidRPr="007C211D">
        <w:rPr>
          <w:rFonts w:cs="Arial"/>
          <w:sz w:val="24"/>
          <w:szCs w:val="24"/>
        </w:rPr>
        <w:t xml:space="preserve"> of the Board. </w:t>
      </w:r>
    </w:p>
    <w:p w14:paraId="340B1E7A" w14:textId="77777777" w:rsidR="00F522E4" w:rsidRPr="007C211D" w:rsidRDefault="00F522E4" w:rsidP="00F522E4">
      <w:pPr>
        <w:rPr>
          <w:rFonts w:cs="Arial"/>
          <w:b/>
          <w:sz w:val="24"/>
          <w:szCs w:val="24"/>
        </w:rPr>
      </w:pPr>
      <w:r w:rsidRPr="007C211D">
        <w:rPr>
          <w:rFonts w:cs="Arial"/>
          <w:b/>
          <w:sz w:val="24"/>
          <w:szCs w:val="24"/>
        </w:rPr>
        <w:t>Mediation Model</w:t>
      </w:r>
    </w:p>
    <w:p w14:paraId="299D023E" w14:textId="77777777" w:rsidR="005741B2" w:rsidRPr="007C211D" w:rsidRDefault="00FD4310" w:rsidP="005741B2">
      <w:pPr>
        <w:spacing w:after="480"/>
        <w:rPr>
          <w:rFonts w:cs="Arial"/>
          <w:sz w:val="24"/>
          <w:szCs w:val="24"/>
        </w:rPr>
      </w:pPr>
      <w:r>
        <w:rPr>
          <w:rFonts w:cs="Arial"/>
          <w:sz w:val="24"/>
          <w:szCs w:val="24"/>
        </w:rPr>
        <w:t xml:space="preserve">The </w:t>
      </w:r>
      <w:r w:rsidR="00F522E4" w:rsidRPr="007C211D">
        <w:rPr>
          <w:rFonts w:cs="Arial"/>
          <w:sz w:val="24"/>
          <w:szCs w:val="24"/>
        </w:rPr>
        <w:t xml:space="preserve">Board </w:t>
      </w:r>
      <w:r>
        <w:rPr>
          <w:rFonts w:cs="Arial"/>
          <w:sz w:val="24"/>
          <w:szCs w:val="24"/>
        </w:rPr>
        <w:t xml:space="preserve">uses a range of </w:t>
      </w:r>
      <w:r w:rsidR="00F522E4" w:rsidRPr="007C211D">
        <w:rPr>
          <w:rFonts w:cs="Arial"/>
          <w:sz w:val="24"/>
          <w:szCs w:val="24"/>
        </w:rPr>
        <w:t xml:space="preserve">mediation models to </w:t>
      </w:r>
      <w:r w:rsidR="000D4635">
        <w:rPr>
          <w:rFonts w:cs="Arial"/>
          <w:sz w:val="24"/>
          <w:szCs w:val="24"/>
        </w:rPr>
        <w:t xml:space="preserve">facilitate </w:t>
      </w:r>
      <w:r w:rsidR="00F522E4" w:rsidRPr="007C211D">
        <w:rPr>
          <w:rFonts w:cs="Arial"/>
          <w:sz w:val="24"/>
          <w:szCs w:val="24"/>
        </w:rPr>
        <w:t xml:space="preserve">a settlement or to reduce the number and complexity of issues at a hearing.    </w:t>
      </w:r>
    </w:p>
    <w:p w14:paraId="076BC8C9" w14:textId="77777777" w:rsidR="00F522E4" w:rsidRPr="007C211D" w:rsidRDefault="005741B2" w:rsidP="005741B2">
      <w:pPr>
        <w:rPr>
          <w:rFonts w:cs="Arial"/>
          <w:sz w:val="24"/>
          <w:szCs w:val="24"/>
        </w:rPr>
      </w:pPr>
      <w:r w:rsidRPr="007C211D">
        <w:rPr>
          <w:rFonts w:cs="Arial"/>
          <w:sz w:val="24"/>
          <w:szCs w:val="24"/>
        </w:rPr>
        <w:br w:type="page"/>
      </w:r>
    </w:p>
    <w:p w14:paraId="4D028CB4" w14:textId="77777777" w:rsidR="00F522E4" w:rsidRPr="007C211D" w:rsidRDefault="00F522E4" w:rsidP="00F522E4">
      <w:pPr>
        <w:rPr>
          <w:rFonts w:cs="Arial"/>
          <w:b/>
          <w:sz w:val="24"/>
          <w:szCs w:val="24"/>
        </w:rPr>
      </w:pPr>
      <w:r w:rsidRPr="007C211D">
        <w:rPr>
          <w:rFonts w:cs="Arial"/>
          <w:b/>
          <w:sz w:val="24"/>
          <w:szCs w:val="24"/>
        </w:rPr>
        <w:t>Preparation</w:t>
      </w:r>
    </w:p>
    <w:p w14:paraId="75DCAC61" w14:textId="77777777" w:rsidR="00F522E4" w:rsidRPr="007C211D" w:rsidRDefault="00F522E4" w:rsidP="00F522E4">
      <w:pPr>
        <w:rPr>
          <w:rFonts w:cs="Arial"/>
          <w:sz w:val="24"/>
          <w:szCs w:val="24"/>
        </w:rPr>
      </w:pPr>
      <w:r w:rsidRPr="007C211D">
        <w:rPr>
          <w:rFonts w:cs="Arial"/>
          <w:sz w:val="24"/>
          <w:szCs w:val="24"/>
        </w:rPr>
        <w:t xml:space="preserve">The mediation brief should include a concise statement of factual and legal issues in dispute and briefly set out the positions and interests of the party.  </w:t>
      </w:r>
    </w:p>
    <w:p w14:paraId="2DCE0105" w14:textId="77777777" w:rsidR="00F522E4" w:rsidRPr="007C211D" w:rsidRDefault="00F522E4" w:rsidP="00F522E4">
      <w:pPr>
        <w:rPr>
          <w:rFonts w:cs="Arial"/>
          <w:sz w:val="24"/>
          <w:szCs w:val="24"/>
        </w:rPr>
      </w:pPr>
      <w:r w:rsidRPr="007C211D">
        <w:rPr>
          <w:rFonts w:cs="Arial"/>
          <w:sz w:val="24"/>
          <w:szCs w:val="24"/>
        </w:rPr>
        <w:t>In order to participate in mediation, parties must have authority to bind. Where a matter requires the approval of a municipal body, the parties should discuss the anticipated process and time frame in advance of the mediation.</w:t>
      </w:r>
    </w:p>
    <w:p w14:paraId="5309F95A" w14:textId="77777777" w:rsidR="00F522E4" w:rsidRPr="007C211D" w:rsidRDefault="00F522E4" w:rsidP="00F522E4">
      <w:pPr>
        <w:rPr>
          <w:rFonts w:cs="Arial"/>
          <w:sz w:val="24"/>
          <w:szCs w:val="24"/>
        </w:rPr>
      </w:pPr>
      <w:r w:rsidRPr="007C211D">
        <w:rPr>
          <w:rFonts w:cs="Arial"/>
          <w:sz w:val="24"/>
          <w:szCs w:val="24"/>
        </w:rPr>
        <w:t>At least two weeks prior to the commencement of the mediation each party is required to serve on all other parties, and file with the Board, a brief outlining:</w:t>
      </w:r>
    </w:p>
    <w:p w14:paraId="40AFD80C" w14:textId="77777777" w:rsidR="00F522E4" w:rsidRPr="007C211D" w:rsidRDefault="00F522E4" w:rsidP="00F522E4">
      <w:pPr>
        <w:numPr>
          <w:ilvl w:val="0"/>
          <w:numId w:val="21"/>
        </w:numPr>
        <w:rPr>
          <w:rFonts w:cs="Arial"/>
          <w:sz w:val="24"/>
          <w:szCs w:val="24"/>
        </w:rPr>
      </w:pPr>
      <w:r w:rsidRPr="007C211D">
        <w:rPr>
          <w:rFonts w:cs="Arial"/>
          <w:sz w:val="24"/>
          <w:szCs w:val="24"/>
        </w:rPr>
        <w:t>the issues in dispute;</w:t>
      </w:r>
    </w:p>
    <w:p w14:paraId="350022D8" w14:textId="77777777" w:rsidR="00F522E4" w:rsidRPr="007C211D" w:rsidRDefault="00F522E4" w:rsidP="00F522E4">
      <w:pPr>
        <w:numPr>
          <w:ilvl w:val="0"/>
          <w:numId w:val="21"/>
        </w:numPr>
        <w:rPr>
          <w:rFonts w:cs="Arial"/>
          <w:sz w:val="24"/>
          <w:szCs w:val="24"/>
        </w:rPr>
      </w:pPr>
      <w:r w:rsidRPr="007C211D">
        <w:rPr>
          <w:rFonts w:cs="Arial"/>
          <w:sz w:val="24"/>
          <w:szCs w:val="24"/>
        </w:rPr>
        <w:t>the party’s position on each issue; and</w:t>
      </w:r>
    </w:p>
    <w:p w14:paraId="6145942E" w14:textId="77777777" w:rsidR="00F522E4" w:rsidRPr="007C211D" w:rsidRDefault="00F522E4" w:rsidP="00F522E4">
      <w:pPr>
        <w:numPr>
          <w:ilvl w:val="0"/>
          <w:numId w:val="21"/>
        </w:numPr>
        <w:rPr>
          <w:rFonts w:cs="Arial"/>
          <w:sz w:val="24"/>
          <w:szCs w:val="24"/>
        </w:rPr>
      </w:pPr>
      <w:r w:rsidRPr="007C211D">
        <w:rPr>
          <w:rFonts w:cs="Arial"/>
          <w:sz w:val="24"/>
          <w:szCs w:val="24"/>
        </w:rPr>
        <w:t xml:space="preserve">an explanation of the reasons why the parties have adopted different positions on the issue. </w:t>
      </w:r>
    </w:p>
    <w:p w14:paraId="45528F23" w14:textId="77777777" w:rsidR="00F522E4" w:rsidRPr="007C211D" w:rsidRDefault="00F522E4" w:rsidP="00F522E4">
      <w:pPr>
        <w:rPr>
          <w:rFonts w:cs="Arial"/>
          <w:sz w:val="24"/>
          <w:szCs w:val="24"/>
        </w:rPr>
      </w:pPr>
      <w:r w:rsidRPr="007C211D">
        <w:rPr>
          <w:rFonts w:cs="Arial"/>
          <w:sz w:val="24"/>
          <w:szCs w:val="24"/>
        </w:rPr>
        <w:t>A settlement conference brief may also serve as a mediation brief.</w:t>
      </w:r>
    </w:p>
    <w:p w14:paraId="0B4A172C" w14:textId="77777777" w:rsidR="00F522E4" w:rsidRPr="007C211D" w:rsidRDefault="00F522E4" w:rsidP="00F522E4">
      <w:pPr>
        <w:rPr>
          <w:rFonts w:cs="Arial"/>
          <w:b/>
          <w:sz w:val="24"/>
          <w:szCs w:val="24"/>
        </w:rPr>
      </w:pPr>
      <w:r w:rsidRPr="007C211D">
        <w:rPr>
          <w:rFonts w:cs="Arial"/>
          <w:b/>
          <w:sz w:val="24"/>
          <w:szCs w:val="24"/>
        </w:rPr>
        <w:t xml:space="preserve">Confidentiality of Discussions and Documents </w:t>
      </w:r>
    </w:p>
    <w:p w14:paraId="3467A437" w14:textId="77777777" w:rsidR="00F522E4" w:rsidRPr="007C211D" w:rsidRDefault="00F522E4" w:rsidP="00F522E4">
      <w:pPr>
        <w:rPr>
          <w:rFonts w:cs="Arial"/>
          <w:sz w:val="24"/>
          <w:szCs w:val="24"/>
        </w:rPr>
      </w:pPr>
      <w:r w:rsidRPr="007C211D">
        <w:rPr>
          <w:rFonts w:cs="Arial"/>
          <w:sz w:val="24"/>
          <w:szCs w:val="24"/>
        </w:rPr>
        <w:t>By participating in the mediation, all parties undertake to maintain confidentiality and non-disclosure in respect of mediation. All documents created solely for the mediation or any statements made for the purpose of resolving the dispute in mediation and any offer to settle shall be without prejudice and confidential, and cannot be introduced into evidence in the same or other proceeding without both the consent of the party who created the document or made the statement or offer and with the approval of the Board.</w:t>
      </w:r>
    </w:p>
    <w:p w14:paraId="0713926C" w14:textId="77777777" w:rsidR="00F522E4" w:rsidRPr="007C211D" w:rsidRDefault="00F522E4" w:rsidP="00F522E4">
      <w:pPr>
        <w:rPr>
          <w:rFonts w:cs="Arial"/>
          <w:b/>
          <w:sz w:val="24"/>
          <w:szCs w:val="24"/>
        </w:rPr>
      </w:pPr>
      <w:r w:rsidRPr="007C211D">
        <w:rPr>
          <w:rFonts w:cs="Arial"/>
          <w:b/>
          <w:sz w:val="24"/>
          <w:szCs w:val="24"/>
        </w:rPr>
        <w:t>Agreements</w:t>
      </w:r>
    </w:p>
    <w:p w14:paraId="14E4F4CE" w14:textId="77777777" w:rsidR="00C42B11" w:rsidRPr="007C211D" w:rsidRDefault="00F522E4" w:rsidP="00F522E4">
      <w:pPr>
        <w:rPr>
          <w:rFonts w:cs="Arial"/>
        </w:rPr>
      </w:pPr>
      <w:r w:rsidRPr="007C211D">
        <w:rPr>
          <w:rFonts w:cs="Arial"/>
          <w:sz w:val="24"/>
          <w:szCs w:val="24"/>
        </w:rPr>
        <w:t xml:space="preserve">Agreements reached by the parties will be promptly put in writing and signed by, or on behalf of, the parties. The Board Member conducting the mediation will assist the parties where implementation of a settlement requires further involvement of the Board and will schedule a hearing event as required. </w:t>
      </w:r>
      <w:r w:rsidR="00C42B11" w:rsidRPr="007C211D">
        <w:rPr>
          <w:rFonts w:cs="Arial"/>
        </w:rPr>
        <w:br w:type="page"/>
      </w:r>
    </w:p>
    <w:p w14:paraId="2E9045D3" w14:textId="77777777" w:rsidR="00C42B11" w:rsidRPr="007C211D" w:rsidRDefault="00C42B11" w:rsidP="00C42B11">
      <w:pPr>
        <w:pStyle w:val="Heading1"/>
        <w:rPr>
          <w:sz w:val="24"/>
          <w:szCs w:val="24"/>
        </w:rPr>
      </w:pPr>
      <w:bookmarkStart w:id="378" w:name="_Toc468114452"/>
      <w:bookmarkStart w:id="379" w:name="_Toc12531982"/>
      <w:r w:rsidRPr="007C211D">
        <w:rPr>
          <w:sz w:val="24"/>
          <w:szCs w:val="24"/>
        </w:rPr>
        <w:t>Practice Direction – Appeals Management</w:t>
      </w:r>
      <w:bookmarkEnd w:id="378"/>
      <w:bookmarkEnd w:id="379"/>
    </w:p>
    <w:p w14:paraId="6FD371F6" w14:textId="77777777" w:rsidR="00E847C9" w:rsidRPr="007C211D" w:rsidRDefault="00E847C9" w:rsidP="003D499A">
      <w:pPr>
        <w:rPr>
          <w:rFonts w:cs="Arial"/>
          <w:sz w:val="24"/>
          <w:szCs w:val="24"/>
        </w:rPr>
      </w:pPr>
      <w:r w:rsidRPr="007C211D">
        <w:rPr>
          <w:sz w:val="24"/>
          <w:szCs w:val="24"/>
        </w:rPr>
        <w:t>T</w:t>
      </w:r>
      <w:r w:rsidR="003D499A" w:rsidRPr="007C211D">
        <w:rPr>
          <w:sz w:val="24"/>
          <w:szCs w:val="24"/>
        </w:rPr>
        <w:t xml:space="preserve">he Board </w:t>
      </w:r>
      <w:r w:rsidR="003D499A" w:rsidRPr="007C211D">
        <w:rPr>
          <w:rFonts w:cs="Arial"/>
          <w:sz w:val="24"/>
          <w:szCs w:val="24"/>
        </w:rPr>
        <w:t xml:space="preserve">receives a high volume of appeals at the beginning of the first year of the cycle, </w:t>
      </w:r>
      <w:r w:rsidRPr="007C211D">
        <w:rPr>
          <w:rFonts w:cs="Arial"/>
          <w:sz w:val="24"/>
          <w:szCs w:val="24"/>
        </w:rPr>
        <w:t xml:space="preserve">making it difficult </w:t>
      </w:r>
      <w:r w:rsidR="003D499A" w:rsidRPr="007C211D">
        <w:rPr>
          <w:rFonts w:cs="Arial"/>
          <w:sz w:val="24"/>
          <w:szCs w:val="24"/>
        </w:rPr>
        <w:t>for the parties to complet</w:t>
      </w:r>
      <w:r w:rsidRPr="007C211D">
        <w:rPr>
          <w:rFonts w:cs="Arial"/>
          <w:sz w:val="24"/>
          <w:szCs w:val="24"/>
        </w:rPr>
        <w:t>e</w:t>
      </w:r>
      <w:r w:rsidR="003D499A" w:rsidRPr="007C211D">
        <w:rPr>
          <w:rFonts w:cs="Arial"/>
          <w:sz w:val="24"/>
          <w:szCs w:val="24"/>
        </w:rPr>
        <w:t xml:space="preserve"> the procedural steps for each </w:t>
      </w:r>
      <w:r w:rsidRPr="007C211D">
        <w:rPr>
          <w:rFonts w:cs="Arial"/>
          <w:sz w:val="24"/>
          <w:szCs w:val="24"/>
        </w:rPr>
        <w:t>appeal</w:t>
      </w:r>
      <w:r w:rsidR="003D499A" w:rsidRPr="007C211D">
        <w:rPr>
          <w:rFonts w:cs="Arial"/>
          <w:sz w:val="24"/>
          <w:szCs w:val="24"/>
        </w:rPr>
        <w:t xml:space="preserve"> at the same time.  To address this resource constraint, the Board will assign a Commencement Day for each appeal, and will evenly distribute these Commencement Days over the four-year assessment cycle.  </w:t>
      </w:r>
    </w:p>
    <w:p w14:paraId="1DC7E10E" w14:textId="77777777" w:rsidR="003D499A" w:rsidRPr="007C211D" w:rsidRDefault="003D499A" w:rsidP="003D499A">
      <w:pPr>
        <w:rPr>
          <w:rFonts w:cs="Arial"/>
          <w:sz w:val="24"/>
          <w:szCs w:val="24"/>
        </w:rPr>
      </w:pPr>
      <w:r w:rsidRPr="007C211D">
        <w:rPr>
          <w:rFonts w:cs="Arial"/>
          <w:sz w:val="24"/>
          <w:szCs w:val="24"/>
        </w:rPr>
        <w:t xml:space="preserve">In assigning a Commencement Day for an appeal, the Board will consider each party’s preferences, and encourages the parties to work together </w:t>
      </w:r>
      <w:r w:rsidR="000D4635">
        <w:rPr>
          <w:rFonts w:cs="Arial"/>
          <w:sz w:val="24"/>
          <w:szCs w:val="24"/>
        </w:rPr>
        <w:t xml:space="preserve">collaboratively </w:t>
      </w:r>
      <w:r w:rsidRPr="007C211D">
        <w:rPr>
          <w:rFonts w:cs="Arial"/>
          <w:sz w:val="24"/>
          <w:szCs w:val="24"/>
        </w:rPr>
        <w:t xml:space="preserve">in identifying a mutually agreeable Commencement Day for each appeal.  The Board will attempt to accommodate the parties’ proposals for assigning Commencement Days, but ultimately the Board will </w:t>
      </w:r>
      <w:r w:rsidR="0051219D" w:rsidRPr="007C211D">
        <w:rPr>
          <w:rFonts w:cs="Arial"/>
          <w:sz w:val="24"/>
          <w:szCs w:val="24"/>
        </w:rPr>
        <w:t xml:space="preserve">make </w:t>
      </w:r>
      <w:r w:rsidRPr="007C211D">
        <w:rPr>
          <w:rFonts w:cs="Arial"/>
          <w:sz w:val="24"/>
          <w:szCs w:val="24"/>
        </w:rPr>
        <w:t>the final determination.</w:t>
      </w:r>
      <w:r w:rsidR="0051219D" w:rsidRPr="007C211D">
        <w:rPr>
          <w:rFonts w:cs="Arial"/>
          <w:sz w:val="24"/>
          <w:szCs w:val="24"/>
        </w:rPr>
        <w:t xml:space="preserve"> </w:t>
      </w:r>
      <w:r w:rsidRPr="007C211D">
        <w:rPr>
          <w:rFonts w:cs="Arial"/>
          <w:sz w:val="24"/>
          <w:szCs w:val="24"/>
        </w:rPr>
        <w:t>Once appeals have been assigned a Commencement Day, the Board will continuously monitor the parties’ progress in complying with the Schedule of Events for each appeal, in order to ensure that appeals are completed on time.</w:t>
      </w:r>
    </w:p>
    <w:p w14:paraId="1811A523" w14:textId="77777777" w:rsidR="003D499A" w:rsidRPr="007C211D" w:rsidRDefault="003D499A" w:rsidP="005741B2">
      <w:pPr>
        <w:spacing w:after="240"/>
        <w:rPr>
          <w:rFonts w:cs="Arial"/>
          <w:sz w:val="24"/>
          <w:szCs w:val="24"/>
        </w:rPr>
      </w:pPr>
      <w:r w:rsidRPr="007C211D">
        <w:rPr>
          <w:rFonts w:cs="Arial"/>
          <w:sz w:val="24"/>
          <w:szCs w:val="24"/>
        </w:rPr>
        <w:t>The purpose of this Practice Direction is to describe the measures to be implemented by the Board to ensure the success of this administrative</w:t>
      </w:r>
      <w:r w:rsidR="00FD4310">
        <w:rPr>
          <w:rFonts w:cs="Arial"/>
          <w:sz w:val="24"/>
          <w:szCs w:val="24"/>
        </w:rPr>
        <w:t xml:space="preserve"> process</w:t>
      </w:r>
      <w:r w:rsidRPr="007C211D">
        <w:rPr>
          <w:rFonts w:cs="Arial"/>
          <w:sz w:val="24"/>
          <w:szCs w:val="24"/>
        </w:rPr>
        <w:t>.</w:t>
      </w:r>
    </w:p>
    <w:p w14:paraId="77F8FB64" w14:textId="77777777" w:rsidR="003D499A" w:rsidRPr="007C211D" w:rsidRDefault="003D499A" w:rsidP="003D499A">
      <w:pPr>
        <w:rPr>
          <w:rFonts w:cs="Arial"/>
          <w:b/>
          <w:sz w:val="24"/>
          <w:szCs w:val="24"/>
        </w:rPr>
      </w:pPr>
      <w:r w:rsidRPr="007C211D">
        <w:rPr>
          <w:rFonts w:cs="Arial"/>
          <w:b/>
          <w:sz w:val="24"/>
          <w:szCs w:val="24"/>
        </w:rPr>
        <w:t xml:space="preserve">Complaints Representative  </w:t>
      </w:r>
    </w:p>
    <w:p w14:paraId="25D116B4" w14:textId="77777777" w:rsidR="003D499A" w:rsidRPr="007C211D" w:rsidRDefault="003D499A" w:rsidP="005741B2">
      <w:pPr>
        <w:spacing w:after="240"/>
        <w:rPr>
          <w:rFonts w:cs="Arial"/>
          <w:sz w:val="24"/>
          <w:szCs w:val="24"/>
        </w:rPr>
      </w:pPr>
      <w:r w:rsidRPr="007C211D">
        <w:rPr>
          <w:rFonts w:cs="Arial"/>
          <w:sz w:val="24"/>
          <w:szCs w:val="24"/>
        </w:rPr>
        <w:t xml:space="preserve">In consultation with the Municipal Property Assessment Corporation (MPAC), the appellant representative firms who file the majority of the appeals received by the Board, and Municipalities, each stakeholder group has agreed to appoint a person within their respective organizations, who will act as a Complaints Representative.  Other parties who encounter difficulties in securing compliance with the applicable Schedule of Events for an appeal, may contact the Complaints Representative who will be responsible to address the complaint.  The purpose of this process is to facilitate collaborative and timely resolution of all procedural issues among the parties themselves, wherever possible, failing which, a party may bring a motion to the Board for an order or for directions, so as to avoid any delay in complying with the applicable Schedule of Events. </w:t>
      </w:r>
    </w:p>
    <w:p w14:paraId="6160B61B" w14:textId="77777777" w:rsidR="003D499A" w:rsidRPr="007C211D" w:rsidRDefault="003D499A" w:rsidP="003D499A">
      <w:pPr>
        <w:rPr>
          <w:rFonts w:cs="Arial"/>
          <w:b/>
          <w:sz w:val="24"/>
          <w:szCs w:val="24"/>
        </w:rPr>
      </w:pPr>
      <w:r w:rsidRPr="007C211D">
        <w:rPr>
          <w:rFonts w:cs="Arial"/>
          <w:b/>
          <w:sz w:val="24"/>
          <w:szCs w:val="24"/>
        </w:rPr>
        <w:t>Appeals Management Advisory Committee</w:t>
      </w:r>
    </w:p>
    <w:p w14:paraId="563704EC" w14:textId="77777777" w:rsidR="003D499A" w:rsidRPr="007C211D" w:rsidRDefault="003D499A" w:rsidP="003D499A">
      <w:pPr>
        <w:rPr>
          <w:rFonts w:cs="Arial"/>
          <w:sz w:val="24"/>
          <w:szCs w:val="24"/>
        </w:rPr>
      </w:pPr>
      <w:r w:rsidRPr="007C211D">
        <w:rPr>
          <w:rFonts w:cs="Arial"/>
          <w:sz w:val="24"/>
          <w:szCs w:val="24"/>
        </w:rPr>
        <w:t>To assist the Board in monitoring the timely completion of appeals, the Board has struck a permanent stakeholder consultation committee named the Appeals Management Advisory Committee (AMAC).  Its terms of reference are:</w:t>
      </w:r>
    </w:p>
    <w:p w14:paraId="17C4A6C8" w14:textId="77777777" w:rsidR="003D499A" w:rsidRPr="007C211D" w:rsidRDefault="003D499A" w:rsidP="0051219D">
      <w:pPr>
        <w:numPr>
          <w:ilvl w:val="0"/>
          <w:numId w:val="22"/>
        </w:numPr>
        <w:rPr>
          <w:rFonts w:cs="Arial"/>
          <w:sz w:val="24"/>
          <w:szCs w:val="24"/>
        </w:rPr>
      </w:pPr>
      <w:r w:rsidRPr="007C211D">
        <w:rPr>
          <w:rFonts w:cs="Arial"/>
          <w:sz w:val="24"/>
          <w:szCs w:val="24"/>
        </w:rPr>
        <w:t>To assist the Board in developing and maintaining appropriate administrative policies, practices, and procedures in scheduling Commencement Days for appeals;</w:t>
      </w:r>
    </w:p>
    <w:p w14:paraId="6E3F0059" w14:textId="77777777" w:rsidR="003D499A" w:rsidRPr="007C211D" w:rsidRDefault="003D499A" w:rsidP="0051219D">
      <w:pPr>
        <w:numPr>
          <w:ilvl w:val="0"/>
          <w:numId w:val="22"/>
        </w:numPr>
        <w:rPr>
          <w:rFonts w:cs="Arial"/>
          <w:sz w:val="24"/>
          <w:szCs w:val="24"/>
        </w:rPr>
      </w:pPr>
      <w:r w:rsidRPr="007C211D">
        <w:rPr>
          <w:rFonts w:cs="Arial"/>
          <w:sz w:val="24"/>
          <w:szCs w:val="24"/>
        </w:rPr>
        <w:t>To provide statistics or other information to assist the Board in monitoring the timely completion of appeals; and</w:t>
      </w:r>
    </w:p>
    <w:p w14:paraId="01FD514B" w14:textId="77777777" w:rsidR="003D499A" w:rsidRPr="007C211D" w:rsidRDefault="003D499A" w:rsidP="003D499A">
      <w:pPr>
        <w:numPr>
          <w:ilvl w:val="0"/>
          <w:numId w:val="22"/>
        </w:numPr>
        <w:rPr>
          <w:rFonts w:cs="Arial"/>
          <w:sz w:val="24"/>
          <w:szCs w:val="24"/>
        </w:rPr>
      </w:pPr>
      <w:r w:rsidRPr="007C211D">
        <w:rPr>
          <w:rFonts w:cs="Arial"/>
          <w:sz w:val="24"/>
          <w:szCs w:val="24"/>
        </w:rPr>
        <w:t>Other functions as the Associate Chair may direct.</w:t>
      </w:r>
    </w:p>
    <w:p w14:paraId="6E246091" w14:textId="77777777" w:rsidR="00F522E4" w:rsidRPr="007C211D" w:rsidRDefault="003D499A" w:rsidP="005741B2">
      <w:pPr>
        <w:spacing w:after="240"/>
        <w:rPr>
          <w:rFonts w:cs="Arial"/>
          <w:sz w:val="24"/>
          <w:szCs w:val="24"/>
        </w:rPr>
      </w:pPr>
      <w:r w:rsidRPr="007C211D">
        <w:rPr>
          <w:rFonts w:cs="Arial"/>
          <w:sz w:val="24"/>
          <w:szCs w:val="24"/>
        </w:rPr>
        <w:t>AMAC will not participate in approving Commencement Days for specific appeals. This function remains solely within the purview of the Board.</w:t>
      </w:r>
      <w:r w:rsidR="0051219D" w:rsidRPr="007C211D">
        <w:rPr>
          <w:rFonts w:cs="Arial"/>
          <w:sz w:val="24"/>
          <w:szCs w:val="24"/>
        </w:rPr>
        <w:t xml:space="preserve"> </w:t>
      </w:r>
    </w:p>
    <w:p w14:paraId="04998EF9" w14:textId="77777777" w:rsidR="003D499A" w:rsidRPr="007C211D" w:rsidRDefault="003D499A" w:rsidP="0051219D">
      <w:pPr>
        <w:rPr>
          <w:rFonts w:cs="Arial"/>
          <w:sz w:val="24"/>
          <w:szCs w:val="24"/>
        </w:rPr>
      </w:pPr>
      <w:r w:rsidRPr="007C211D">
        <w:rPr>
          <w:rFonts w:cs="Arial"/>
          <w:sz w:val="24"/>
          <w:szCs w:val="24"/>
        </w:rPr>
        <w:t xml:space="preserve">Membership of </w:t>
      </w:r>
      <w:r w:rsidR="0051219D" w:rsidRPr="007C211D">
        <w:rPr>
          <w:rFonts w:cs="Arial"/>
          <w:sz w:val="24"/>
          <w:szCs w:val="24"/>
        </w:rPr>
        <w:t>AMAC</w:t>
      </w:r>
      <w:r w:rsidRPr="007C211D">
        <w:rPr>
          <w:rFonts w:cs="Arial"/>
          <w:sz w:val="24"/>
          <w:szCs w:val="24"/>
        </w:rPr>
        <w:t xml:space="preserve"> will include</w:t>
      </w:r>
      <w:r w:rsidR="004C6B50" w:rsidRPr="007C211D">
        <w:rPr>
          <w:rFonts w:cs="Arial"/>
          <w:sz w:val="24"/>
          <w:szCs w:val="24"/>
        </w:rPr>
        <w:t>:</w:t>
      </w:r>
      <w:r w:rsidRPr="007C211D">
        <w:rPr>
          <w:rFonts w:cs="Arial"/>
          <w:sz w:val="24"/>
          <w:szCs w:val="24"/>
        </w:rPr>
        <w:t xml:space="preserve"> </w:t>
      </w:r>
    </w:p>
    <w:p w14:paraId="120E870E" w14:textId="77777777" w:rsidR="003D499A" w:rsidRPr="007C211D" w:rsidRDefault="0051219D" w:rsidP="003D499A">
      <w:pPr>
        <w:numPr>
          <w:ilvl w:val="0"/>
          <w:numId w:val="23"/>
        </w:numPr>
        <w:rPr>
          <w:rFonts w:cs="Arial"/>
          <w:sz w:val="24"/>
          <w:szCs w:val="24"/>
        </w:rPr>
      </w:pPr>
      <w:r w:rsidRPr="007C211D">
        <w:rPr>
          <w:rFonts w:cs="Arial"/>
          <w:sz w:val="24"/>
          <w:szCs w:val="24"/>
        </w:rPr>
        <w:t xml:space="preserve">Three members from </w:t>
      </w:r>
      <w:r w:rsidR="003D499A" w:rsidRPr="007C211D">
        <w:rPr>
          <w:rFonts w:cs="Arial"/>
          <w:sz w:val="24"/>
          <w:szCs w:val="24"/>
        </w:rPr>
        <w:t>MPAC</w:t>
      </w:r>
      <w:r w:rsidRPr="007C211D">
        <w:rPr>
          <w:rFonts w:cs="Arial"/>
          <w:sz w:val="24"/>
          <w:szCs w:val="24"/>
        </w:rPr>
        <w:t>;</w:t>
      </w:r>
    </w:p>
    <w:p w14:paraId="525FD816" w14:textId="77777777" w:rsidR="0051219D" w:rsidRPr="007C211D" w:rsidRDefault="0051219D" w:rsidP="003D499A">
      <w:pPr>
        <w:numPr>
          <w:ilvl w:val="0"/>
          <w:numId w:val="23"/>
        </w:numPr>
        <w:rPr>
          <w:rFonts w:cs="Arial"/>
          <w:sz w:val="24"/>
          <w:szCs w:val="24"/>
        </w:rPr>
      </w:pPr>
      <w:r w:rsidRPr="007C211D">
        <w:rPr>
          <w:rFonts w:cs="Arial"/>
          <w:sz w:val="24"/>
          <w:szCs w:val="24"/>
        </w:rPr>
        <w:t xml:space="preserve">One member from the </w:t>
      </w:r>
      <w:r w:rsidR="003D499A" w:rsidRPr="007C211D">
        <w:rPr>
          <w:rFonts w:cs="Arial"/>
          <w:sz w:val="24"/>
          <w:szCs w:val="24"/>
        </w:rPr>
        <w:t>Municipalities</w:t>
      </w:r>
      <w:r w:rsidRPr="007C211D">
        <w:rPr>
          <w:rFonts w:cs="Arial"/>
          <w:sz w:val="24"/>
          <w:szCs w:val="24"/>
        </w:rPr>
        <w:t xml:space="preserve">; and </w:t>
      </w:r>
    </w:p>
    <w:p w14:paraId="41F1A014" w14:textId="77777777" w:rsidR="00A07ACF" w:rsidRPr="007C211D" w:rsidRDefault="0051219D" w:rsidP="0051219D">
      <w:pPr>
        <w:numPr>
          <w:ilvl w:val="0"/>
          <w:numId w:val="23"/>
        </w:numPr>
        <w:rPr>
          <w:rFonts w:cs="Arial"/>
          <w:sz w:val="24"/>
          <w:szCs w:val="24"/>
        </w:rPr>
      </w:pPr>
      <w:r w:rsidRPr="007C211D">
        <w:rPr>
          <w:rFonts w:cs="Arial"/>
          <w:sz w:val="24"/>
          <w:szCs w:val="24"/>
        </w:rPr>
        <w:t>One member from the Appellants</w:t>
      </w:r>
      <w:r w:rsidR="00C42B11" w:rsidRPr="007C211D">
        <w:rPr>
          <w:rFonts w:cs="Arial"/>
          <w:sz w:val="24"/>
          <w:szCs w:val="24"/>
        </w:rPr>
        <w:t>.</w:t>
      </w:r>
    </w:p>
    <w:p w14:paraId="6D97022B" w14:textId="77777777" w:rsidR="0091623C" w:rsidRDefault="0091623C">
      <w:pPr>
        <w:rPr>
          <w:rFonts w:cs="Arial"/>
          <w:b/>
          <w:sz w:val="24"/>
          <w:szCs w:val="24"/>
        </w:rPr>
      </w:pPr>
      <w:bookmarkStart w:id="380" w:name="_Toc468114453"/>
      <w:r>
        <w:rPr>
          <w:sz w:val="24"/>
          <w:szCs w:val="24"/>
        </w:rPr>
        <w:br w:type="page"/>
      </w:r>
    </w:p>
    <w:p w14:paraId="553B22D5" w14:textId="77777777" w:rsidR="00A07ACF" w:rsidRPr="007C211D" w:rsidRDefault="00A07ACF" w:rsidP="00A07ACF">
      <w:pPr>
        <w:pStyle w:val="Heading1"/>
        <w:rPr>
          <w:sz w:val="24"/>
          <w:szCs w:val="24"/>
        </w:rPr>
      </w:pPr>
      <w:bookmarkStart w:id="381" w:name="_Toc12531983"/>
      <w:r w:rsidRPr="007C211D">
        <w:rPr>
          <w:sz w:val="24"/>
          <w:szCs w:val="24"/>
        </w:rPr>
        <w:t>Practice Direction – Settlement Conference</w:t>
      </w:r>
      <w:bookmarkEnd w:id="380"/>
      <w:bookmarkEnd w:id="381"/>
    </w:p>
    <w:p w14:paraId="58B41EEB" w14:textId="77777777" w:rsidR="003D499A" w:rsidRPr="007C211D" w:rsidRDefault="003D499A" w:rsidP="005741B2">
      <w:pPr>
        <w:spacing w:after="240"/>
        <w:rPr>
          <w:sz w:val="24"/>
          <w:szCs w:val="24"/>
        </w:rPr>
      </w:pPr>
      <w:r w:rsidRPr="007C211D">
        <w:rPr>
          <w:sz w:val="24"/>
          <w:szCs w:val="24"/>
        </w:rPr>
        <w:t>The purpose of this Practice Direction is to describe the Settlement Conference process, and to outline how the parties are to participate in a Settlement Conference.</w:t>
      </w:r>
    </w:p>
    <w:p w14:paraId="1112F989" w14:textId="77777777" w:rsidR="003D499A" w:rsidRPr="007C211D" w:rsidRDefault="003D499A" w:rsidP="003D499A">
      <w:pPr>
        <w:rPr>
          <w:b/>
          <w:sz w:val="24"/>
          <w:szCs w:val="24"/>
        </w:rPr>
      </w:pPr>
      <w:r w:rsidRPr="007C211D">
        <w:rPr>
          <w:b/>
          <w:sz w:val="24"/>
          <w:szCs w:val="24"/>
        </w:rPr>
        <w:t>Procedure</w:t>
      </w:r>
    </w:p>
    <w:p w14:paraId="1FFBC048" w14:textId="77777777" w:rsidR="003D499A" w:rsidRPr="007C211D" w:rsidRDefault="003D499A" w:rsidP="003D499A">
      <w:pPr>
        <w:rPr>
          <w:sz w:val="24"/>
          <w:szCs w:val="24"/>
        </w:rPr>
      </w:pPr>
      <w:r w:rsidRPr="007C211D">
        <w:rPr>
          <w:sz w:val="24"/>
          <w:szCs w:val="24"/>
        </w:rPr>
        <w:t>Pursuant to Rules 56 through 6</w:t>
      </w:r>
      <w:r w:rsidR="006D0CC5">
        <w:rPr>
          <w:sz w:val="24"/>
          <w:szCs w:val="24"/>
        </w:rPr>
        <w:t>0</w:t>
      </w:r>
      <w:r w:rsidRPr="007C211D">
        <w:rPr>
          <w:sz w:val="24"/>
          <w:szCs w:val="24"/>
        </w:rPr>
        <w:t xml:space="preserve">, a Settlement Conference is an appearance before the Board prior to the scheduling of a hearing, where the Presiding Board Member will meet with the parties to review the issues in dispute, in order to clarify and attempt to resolve some </w:t>
      </w:r>
      <w:r w:rsidR="000D4635">
        <w:rPr>
          <w:sz w:val="24"/>
          <w:szCs w:val="24"/>
        </w:rPr>
        <w:t xml:space="preserve">or </w:t>
      </w:r>
      <w:r w:rsidRPr="007C211D">
        <w:rPr>
          <w:sz w:val="24"/>
          <w:szCs w:val="24"/>
        </w:rPr>
        <w:t>all of the issues.</w:t>
      </w:r>
    </w:p>
    <w:p w14:paraId="180C56E3" w14:textId="77777777" w:rsidR="003D499A" w:rsidRPr="007C211D" w:rsidRDefault="003D499A" w:rsidP="003D499A">
      <w:pPr>
        <w:rPr>
          <w:sz w:val="24"/>
          <w:szCs w:val="24"/>
        </w:rPr>
      </w:pPr>
      <w:r w:rsidRPr="007C211D">
        <w:rPr>
          <w:sz w:val="24"/>
          <w:szCs w:val="24"/>
        </w:rPr>
        <w:t>If there are unresolved issues, the Presiding Member will discuss with the parties whether mediation would assist them in resolving the appeal.  At a Settlement Conference, the Presiding Member will focus primarily on the legal issues raised in the appeal.  Mediation is beneficial, in that it affords the parties an opportunity to explore their underlying interests, which may be broader than the legal issues to be addressed in a hearing before the Board.  As a Settlement Conference is a relatively brief appearance before the Board, mediation may also be beneficial where the parties require more time to negotiate, because:</w:t>
      </w:r>
    </w:p>
    <w:p w14:paraId="2C6DF5F1" w14:textId="77777777" w:rsidR="003D499A" w:rsidRPr="007C211D" w:rsidRDefault="003D499A" w:rsidP="003D499A">
      <w:pPr>
        <w:numPr>
          <w:ilvl w:val="0"/>
          <w:numId w:val="20"/>
        </w:numPr>
        <w:rPr>
          <w:sz w:val="24"/>
          <w:szCs w:val="24"/>
        </w:rPr>
      </w:pPr>
      <w:r w:rsidRPr="007C211D">
        <w:rPr>
          <w:sz w:val="24"/>
          <w:szCs w:val="24"/>
        </w:rPr>
        <w:t>the issues or evidence are complex or voluminous;</w:t>
      </w:r>
    </w:p>
    <w:p w14:paraId="1180F03A" w14:textId="77777777" w:rsidR="003D499A" w:rsidRPr="007C211D" w:rsidRDefault="003D499A" w:rsidP="003D499A">
      <w:pPr>
        <w:numPr>
          <w:ilvl w:val="0"/>
          <w:numId w:val="20"/>
        </w:numPr>
        <w:rPr>
          <w:sz w:val="24"/>
          <w:szCs w:val="24"/>
        </w:rPr>
      </w:pPr>
      <w:r w:rsidRPr="007C211D">
        <w:rPr>
          <w:sz w:val="24"/>
          <w:szCs w:val="24"/>
        </w:rPr>
        <w:t>there are multiple parties to an appeal; or</w:t>
      </w:r>
    </w:p>
    <w:p w14:paraId="1A8C9419" w14:textId="77777777" w:rsidR="003D499A" w:rsidRPr="007C211D" w:rsidRDefault="003D499A" w:rsidP="003D499A">
      <w:pPr>
        <w:numPr>
          <w:ilvl w:val="0"/>
          <w:numId w:val="20"/>
        </w:numPr>
        <w:rPr>
          <w:sz w:val="24"/>
          <w:szCs w:val="24"/>
        </w:rPr>
      </w:pPr>
      <w:r w:rsidRPr="007C211D">
        <w:rPr>
          <w:sz w:val="24"/>
          <w:szCs w:val="24"/>
        </w:rPr>
        <w:t xml:space="preserve">there are multiple appeals in respect of a property that are being heard at the same time. </w:t>
      </w:r>
    </w:p>
    <w:p w14:paraId="1E1A514F" w14:textId="77777777" w:rsidR="003D499A" w:rsidRPr="007C211D" w:rsidRDefault="003D499A" w:rsidP="003D499A">
      <w:pPr>
        <w:rPr>
          <w:sz w:val="24"/>
          <w:szCs w:val="24"/>
        </w:rPr>
      </w:pPr>
      <w:r w:rsidRPr="007C211D">
        <w:rPr>
          <w:sz w:val="24"/>
          <w:szCs w:val="24"/>
        </w:rPr>
        <w:t>Where mediation is not required, the Presiding Member will give procedural directions for the scheduling of the hearing, the exchange of witness statements, and any other directions to ensure the just, most expeditious and least expensive determination of every proceeding.</w:t>
      </w:r>
    </w:p>
    <w:p w14:paraId="72AE0F73" w14:textId="77777777" w:rsidR="003D499A" w:rsidRPr="007C211D" w:rsidRDefault="003D499A" w:rsidP="003D499A">
      <w:pPr>
        <w:rPr>
          <w:sz w:val="24"/>
          <w:szCs w:val="24"/>
        </w:rPr>
      </w:pPr>
      <w:r w:rsidRPr="007C211D">
        <w:rPr>
          <w:sz w:val="24"/>
          <w:szCs w:val="24"/>
        </w:rPr>
        <w:t>Where the parties agree that they wish to participate in the mediation, the Presiding Member will give directions to schedule the mediation and file any written mediation briefs in advance of the mediation.  If a mediation does not result in a resolution of all the issues, the Board Member conducting the Mediation may then act as a Presiding Member to give procedural directions respecting the hearing of the outstanding issues.</w:t>
      </w:r>
    </w:p>
    <w:p w14:paraId="1A93A11F" w14:textId="77777777" w:rsidR="003D499A" w:rsidRPr="007C211D" w:rsidRDefault="003D499A" w:rsidP="003D499A">
      <w:pPr>
        <w:rPr>
          <w:b/>
          <w:sz w:val="24"/>
          <w:szCs w:val="24"/>
        </w:rPr>
      </w:pPr>
      <w:r w:rsidRPr="007C211D">
        <w:rPr>
          <w:b/>
          <w:sz w:val="24"/>
          <w:szCs w:val="24"/>
        </w:rPr>
        <w:t>Requirement to Serve and File a Settlement Conference Brief</w:t>
      </w:r>
    </w:p>
    <w:p w14:paraId="2C98DCEF" w14:textId="77777777" w:rsidR="003D499A" w:rsidRPr="007C211D" w:rsidRDefault="003D499A" w:rsidP="003D499A">
      <w:pPr>
        <w:rPr>
          <w:sz w:val="24"/>
          <w:szCs w:val="24"/>
        </w:rPr>
      </w:pPr>
      <w:r w:rsidRPr="007C211D">
        <w:rPr>
          <w:sz w:val="24"/>
          <w:szCs w:val="24"/>
        </w:rPr>
        <w:t>Under the applicable Schedule of Events, before the Board will conduct a Settlement Conference, each party will be required to file its pleadings (Statement of Issues, Statement of Response, or Reply) and all documents on the party intends to rely if the appeal proceeds to a hearing.   For a settlement conference, each party is also required to serve on all other parties, and file with the Board, a brief outlining:</w:t>
      </w:r>
    </w:p>
    <w:p w14:paraId="7F6078EA" w14:textId="77777777" w:rsidR="003D499A" w:rsidRPr="007C211D" w:rsidRDefault="003D499A" w:rsidP="003D499A">
      <w:pPr>
        <w:numPr>
          <w:ilvl w:val="0"/>
          <w:numId w:val="21"/>
        </w:numPr>
        <w:rPr>
          <w:sz w:val="24"/>
          <w:szCs w:val="24"/>
        </w:rPr>
      </w:pPr>
      <w:r w:rsidRPr="007C211D">
        <w:rPr>
          <w:sz w:val="24"/>
          <w:szCs w:val="24"/>
        </w:rPr>
        <w:t>the issues in dispute;</w:t>
      </w:r>
    </w:p>
    <w:p w14:paraId="330B9CC6" w14:textId="77777777" w:rsidR="003D499A" w:rsidRPr="007C211D" w:rsidRDefault="003D499A" w:rsidP="003D499A">
      <w:pPr>
        <w:numPr>
          <w:ilvl w:val="0"/>
          <w:numId w:val="21"/>
        </w:numPr>
        <w:rPr>
          <w:sz w:val="24"/>
          <w:szCs w:val="24"/>
        </w:rPr>
      </w:pPr>
      <w:r w:rsidRPr="007C211D">
        <w:rPr>
          <w:sz w:val="24"/>
          <w:szCs w:val="24"/>
        </w:rPr>
        <w:t>the party’s position on each issue; and</w:t>
      </w:r>
    </w:p>
    <w:p w14:paraId="5F8A23D5" w14:textId="77777777" w:rsidR="003D499A" w:rsidRPr="007C211D" w:rsidRDefault="003D499A" w:rsidP="003D499A">
      <w:pPr>
        <w:numPr>
          <w:ilvl w:val="0"/>
          <w:numId w:val="21"/>
        </w:numPr>
        <w:rPr>
          <w:sz w:val="24"/>
          <w:szCs w:val="24"/>
        </w:rPr>
      </w:pPr>
      <w:r w:rsidRPr="007C211D">
        <w:rPr>
          <w:sz w:val="24"/>
          <w:szCs w:val="24"/>
        </w:rPr>
        <w:t xml:space="preserve">an explanation of the reasons why the parties have adopted different positions on the issue. </w:t>
      </w:r>
    </w:p>
    <w:p w14:paraId="518D7C4B" w14:textId="77777777" w:rsidR="003D499A" w:rsidRPr="007C211D" w:rsidRDefault="003D499A" w:rsidP="003D499A">
      <w:pPr>
        <w:rPr>
          <w:sz w:val="24"/>
          <w:szCs w:val="24"/>
        </w:rPr>
      </w:pPr>
      <w:r w:rsidRPr="007C211D">
        <w:rPr>
          <w:sz w:val="24"/>
          <w:szCs w:val="24"/>
        </w:rPr>
        <w:t xml:space="preserve">For example, if the appeal is pursuant to s.40 of the </w:t>
      </w:r>
      <w:r w:rsidRPr="007C211D">
        <w:rPr>
          <w:i/>
          <w:sz w:val="24"/>
          <w:szCs w:val="24"/>
        </w:rPr>
        <w:t>Assessment Act</w:t>
      </w:r>
      <w:r w:rsidRPr="007C211D">
        <w:rPr>
          <w:sz w:val="24"/>
          <w:szCs w:val="24"/>
        </w:rPr>
        <w:t xml:space="preserve">, where the issue in dispute is the correct current value of the property under appeal, it is not sufficient for the parties to each simply state their conclusion as to what the current value should be.  They also need to further clarify the specific issues to be addressed by the Board, by explaining precisely how their underlying assessments of property value differ, e.g. each party applied a different capitalization rate or fair market rent, or made different assumptions respecting functional or economic obsolescence, etc. </w:t>
      </w:r>
    </w:p>
    <w:p w14:paraId="3BE621E3" w14:textId="77777777" w:rsidR="003D499A" w:rsidRPr="007C211D" w:rsidRDefault="003D499A" w:rsidP="005741B2">
      <w:pPr>
        <w:spacing w:after="240"/>
        <w:rPr>
          <w:sz w:val="24"/>
          <w:szCs w:val="24"/>
        </w:rPr>
      </w:pPr>
      <w:r w:rsidRPr="007C211D">
        <w:rPr>
          <w:sz w:val="24"/>
          <w:szCs w:val="24"/>
        </w:rPr>
        <w:t xml:space="preserve">Where appropriate, a settlement conference brief may also serve as a mediation brief, if the appeal is referred to mediation.  </w:t>
      </w:r>
    </w:p>
    <w:p w14:paraId="06AED6BD" w14:textId="77777777" w:rsidR="003D499A" w:rsidRPr="007C211D" w:rsidRDefault="003D499A" w:rsidP="003D499A">
      <w:pPr>
        <w:rPr>
          <w:b/>
          <w:sz w:val="24"/>
          <w:szCs w:val="24"/>
        </w:rPr>
      </w:pPr>
      <w:r w:rsidRPr="007C211D">
        <w:rPr>
          <w:b/>
          <w:sz w:val="24"/>
          <w:szCs w:val="24"/>
        </w:rPr>
        <w:t>Settlement Conference is a Confidential Hearing Event</w:t>
      </w:r>
    </w:p>
    <w:p w14:paraId="7C70B8E5" w14:textId="77777777" w:rsidR="003D499A" w:rsidRPr="007C211D" w:rsidRDefault="003D499A" w:rsidP="003D499A">
      <w:pPr>
        <w:rPr>
          <w:sz w:val="24"/>
          <w:szCs w:val="24"/>
        </w:rPr>
      </w:pPr>
      <w:r w:rsidRPr="007C211D">
        <w:rPr>
          <w:sz w:val="24"/>
          <w:szCs w:val="24"/>
        </w:rPr>
        <w:t xml:space="preserve">The Settlement Conference is confidential.  Pursuant to Rule </w:t>
      </w:r>
      <w:r w:rsidR="00A15928">
        <w:rPr>
          <w:sz w:val="24"/>
          <w:szCs w:val="24"/>
        </w:rPr>
        <w:t>59</w:t>
      </w:r>
      <w:r w:rsidRPr="007C211D">
        <w:rPr>
          <w:sz w:val="24"/>
          <w:szCs w:val="24"/>
        </w:rPr>
        <w:t>, by participating in a settlement conference, all parties undertake to maintain confidentiality and non-disclosure in respect of the settlement conference.   Pursuant to Rule 6</w:t>
      </w:r>
      <w:r w:rsidR="00A15928">
        <w:rPr>
          <w:sz w:val="24"/>
          <w:szCs w:val="24"/>
        </w:rPr>
        <w:t>0</w:t>
      </w:r>
      <w:r w:rsidRPr="007C211D">
        <w:rPr>
          <w:sz w:val="24"/>
          <w:szCs w:val="24"/>
        </w:rPr>
        <w:t>, a Board Member who presides over a Settlement Conference</w:t>
      </w:r>
      <w:r w:rsidR="000D4635">
        <w:rPr>
          <w:sz w:val="24"/>
          <w:szCs w:val="24"/>
        </w:rPr>
        <w:t xml:space="preserve"> </w:t>
      </w:r>
      <w:r w:rsidRPr="007C211D">
        <w:rPr>
          <w:sz w:val="24"/>
          <w:szCs w:val="24"/>
        </w:rPr>
        <w:t xml:space="preserve">will not be assigned as the adjudicator conducting the hearing of the appeal.  </w:t>
      </w:r>
    </w:p>
    <w:p w14:paraId="0B7217CA" w14:textId="77777777" w:rsidR="008D37C6" w:rsidRPr="007C211D" w:rsidRDefault="003D499A">
      <w:pPr>
        <w:rPr>
          <w:sz w:val="24"/>
          <w:szCs w:val="24"/>
        </w:rPr>
      </w:pPr>
      <w:r w:rsidRPr="007C211D">
        <w:rPr>
          <w:sz w:val="24"/>
          <w:szCs w:val="24"/>
        </w:rPr>
        <w:t>Pursuant to Rule 6</w:t>
      </w:r>
      <w:r w:rsidR="00A15928">
        <w:rPr>
          <w:sz w:val="24"/>
          <w:szCs w:val="24"/>
        </w:rPr>
        <w:t>0</w:t>
      </w:r>
      <w:r w:rsidRPr="007C211D">
        <w:rPr>
          <w:sz w:val="24"/>
          <w:szCs w:val="24"/>
        </w:rPr>
        <w:t>, a Board Member who presides over a Settlement Conference will only be assigned to conduct a mediation, with the written consent of the parties.</w:t>
      </w:r>
    </w:p>
    <w:sectPr w:rsidR="008D37C6" w:rsidRPr="007C211D" w:rsidSect="005741B2">
      <w:headerReference w:type="even" r:id="rId16"/>
      <w:headerReference w:type="default" r:id="rId17"/>
      <w:footerReference w:type="even"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2845" w14:textId="77777777" w:rsidR="00C43E59" w:rsidRDefault="00C43E59">
      <w:r>
        <w:separator/>
      </w:r>
    </w:p>
  </w:endnote>
  <w:endnote w:type="continuationSeparator" w:id="0">
    <w:p w14:paraId="32656D1C" w14:textId="77777777" w:rsidR="00C43E59" w:rsidRDefault="00C43E59">
      <w:r>
        <w:continuationSeparator/>
      </w:r>
    </w:p>
  </w:endnote>
  <w:endnote w:type="continuationNotice" w:id="1">
    <w:p w14:paraId="39CCA7AF" w14:textId="77777777" w:rsidR="00C43E59" w:rsidRDefault="00C43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87BD" w14:textId="77777777" w:rsidR="007245F5" w:rsidRPr="00FF6734" w:rsidRDefault="007245F5" w:rsidP="00905EA7">
    <w:pPr>
      <w:pStyle w:val="Footer"/>
      <w:tabs>
        <w:tab w:val="clear" w:pos="8640"/>
        <w:tab w:val="right" w:pos="9639"/>
      </w:tabs>
      <w:jc w:val="right"/>
      <w:rPr>
        <w:rFonts w:cs="Arial"/>
        <w:sz w:val="18"/>
        <w:szCs w:val="18"/>
      </w:rPr>
    </w:pPr>
    <w:r>
      <w:rPr>
        <w:rFonts w:cs="Arial"/>
        <w:sz w:val="18"/>
        <w:szCs w:val="18"/>
      </w:rPr>
      <w:tab/>
    </w:r>
    <w:r w:rsidRPr="00FF6734">
      <w:rPr>
        <w:rFonts w:cs="Arial"/>
        <w:sz w:val="18"/>
        <w:szCs w:val="18"/>
      </w:rPr>
      <w:fldChar w:fldCharType="begin"/>
    </w:r>
    <w:r w:rsidRPr="00FF6734">
      <w:rPr>
        <w:rFonts w:cs="Arial"/>
        <w:sz w:val="18"/>
        <w:szCs w:val="18"/>
      </w:rPr>
      <w:instrText xml:space="preserve"> PAGE   \* MERGEFORMAT </w:instrText>
    </w:r>
    <w:r w:rsidRPr="00FF6734">
      <w:rPr>
        <w:rFonts w:cs="Arial"/>
        <w:sz w:val="18"/>
        <w:szCs w:val="18"/>
      </w:rPr>
      <w:fldChar w:fldCharType="separate"/>
    </w:r>
    <w:r w:rsidR="005F6F3E">
      <w:rPr>
        <w:rFonts w:cs="Arial"/>
        <w:noProof/>
        <w:sz w:val="18"/>
        <w:szCs w:val="18"/>
      </w:rPr>
      <w:t>2</w:t>
    </w:r>
    <w:r w:rsidRPr="00FF6734">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FC72" w14:textId="77777777" w:rsidR="007245F5" w:rsidRPr="00F04ED7" w:rsidRDefault="007245F5" w:rsidP="00905EA7">
    <w:pPr>
      <w:pStyle w:val="Header"/>
      <w:tabs>
        <w:tab w:val="clear" w:pos="8640"/>
        <w:tab w:val="right" w:pos="9639"/>
      </w:tabs>
      <w:jc w:val="right"/>
      <w:rPr>
        <w:rFonts w:cs="Arial"/>
        <w:b/>
        <w:sz w:val="18"/>
        <w:lang w:val="en-CA"/>
      </w:rPr>
    </w:pPr>
    <w:r>
      <w:rPr>
        <w:rFonts w:cs="Arial"/>
        <w:b/>
        <w:sz w:val="18"/>
        <w:lang w:val="en-CA"/>
      </w:rPr>
      <w:tab/>
    </w:r>
    <w:r w:rsidRPr="00BE00DD">
      <w:rPr>
        <w:rFonts w:cs="Arial"/>
        <w:sz w:val="18"/>
        <w:lang w:val="en-CA"/>
      </w:rPr>
      <w:fldChar w:fldCharType="begin"/>
    </w:r>
    <w:r w:rsidRPr="00BE00DD">
      <w:rPr>
        <w:rFonts w:cs="Arial"/>
        <w:sz w:val="18"/>
        <w:lang w:val="en-CA"/>
      </w:rPr>
      <w:instrText xml:space="preserve"> PAGE   \* MERGEFORMAT </w:instrText>
    </w:r>
    <w:r w:rsidRPr="00BE00DD">
      <w:rPr>
        <w:rFonts w:cs="Arial"/>
        <w:sz w:val="18"/>
        <w:lang w:val="en-CA"/>
      </w:rPr>
      <w:fldChar w:fldCharType="separate"/>
    </w:r>
    <w:r w:rsidR="005F6F3E">
      <w:rPr>
        <w:rFonts w:cs="Arial"/>
        <w:noProof/>
        <w:sz w:val="18"/>
        <w:lang w:val="en-CA"/>
      </w:rPr>
      <w:t>47</w:t>
    </w:r>
    <w:r w:rsidRPr="00BE00DD">
      <w:rPr>
        <w:rFonts w:cs="Arial"/>
        <w:noProof/>
        <w:sz w:val="18"/>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6FD2" w14:textId="77777777" w:rsidR="00C43E59" w:rsidRDefault="00C43E59">
      <w:r>
        <w:separator/>
      </w:r>
    </w:p>
  </w:footnote>
  <w:footnote w:type="continuationSeparator" w:id="0">
    <w:p w14:paraId="4984CA63" w14:textId="77777777" w:rsidR="00C43E59" w:rsidRDefault="00C43E59">
      <w:r>
        <w:continuationSeparator/>
      </w:r>
    </w:p>
  </w:footnote>
  <w:footnote w:type="continuationNotice" w:id="1">
    <w:p w14:paraId="08CC9B2F" w14:textId="77777777" w:rsidR="00C43E59" w:rsidRDefault="00C43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DE64" w14:textId="77777777" w:rsidR="007245F5" w:rsidRPr="00DA7BB2" w:rsidRDefault="007245F5" w:rsidP="00BE7CF0">
    <w:pPr>
      <w:pStyle w:val="Header"/>
      <w:pBdr>
        <w:bottom w:val="single" w:sz="4" w:space="1" w:color="auto"/>
      </w:pBdr>
      <w:ind w:right="64"/>
      <w:rPr>
        <w:rFonts w:cs="Arial"/>
        <w:i/>
        <w:sz w:val="18"/>
        <w:lang w:val="en-CA"/>
      </w:rPr>
    </w:pPr>
    <w:r>
      <w:rPr>
        <w:rFonts w:cs="Arial"/>
        <w:i/>
        <w:sz w:val="18"/>
        <w:lang w:val="en-CA"/>
      </w:rPr>
      <w:t>Rules of Practice and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CAA4" w14:textId="77777777" w:rsidR="007245F5" w:rsidRPr="006A1F7E" w:rsidRDefault="007245F5" w:rsidP="00BE7CF0">
    <w:pPr>
      <w:pStyle w:val="Header"/>
      <w:pBdr>
        <w:bottom w:val="single" w:sz="4" w:space="1" w:color="auto"/>
      </w:pBdr>
      <w:jc w:val="right"/>
      <w:rPr>
        <w:rFonts w:cs="Arial"/>
        <w:i/>
        <w:sz w:val="18"/>
        <w:lang w:val="en-CA"/>
      </w:rPr>
    </w:pPr>
    <w:r>
      <w:rPr>
        <w:rFonts w:cs="Arial"/>
        <w:i/>
        <w:sz w:val="18"/>
        <w:lang w:val="en-CA"/>
      </w:rPr>
      <w:t>Assessment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EAF9B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77B3A0E"/>
    <w:multiLevelType w:val="hybridMultilevel"/>
    <w:tmpl w:val="545E0ED8"/>
    <w:lvl w:ilvl="0" w:tplc="B62AF9B0">
      <w:start w:val="1"/>
      <w:numFmt w:val="decimal"/>
      <w:pStyle w:val="TOC2"/>
      <w:lvlText w:val="%1"/>
      <w:lvlJc w:val="left"/>
      <w:pPr>
        <w:ind w:left="9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CA5393"/>
    <w:multiLevelType w:val="multilevel"/>
    <w:tmpl w:val="9C9A6E64"/>
    <w:lvl w:ilvl="0">
      <w:start w:val="1"/>
      <w:numFmt w:val="none"/>
      <w:lvlText w:val="%1"/>
      <w:lvlJc w:val="left"/>
      <w:pPr>
        <w:ind w:left="360" w:hanging="360"/>
      </w:pPr>
      <w:rPr>
        <w:rFonts w:hint="default"/>
      </w:rPr>
    </w:lvl>
    <w:lvl w:ilvl="1">
      <w:numFmt w:val="decimal"/>
      <w:lvlRestart w:val="0"/>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8D20B53"/>
    <w:multiLevelType w:val="hybridMultilevel"/>
    <w:tmpl w:val="388E133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11C24"/>
    <w:multiLevelType w:val="hybridMultilevel"/>
    <w:tmpl w:val="ABF8DD9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035561"/>
    <w:multiLevelType w:val="multilevel"/>
    <w:tmpl w:val="308E1E80"/>
    <w:lvl w:ilvl="0">
      <w:start w:val="1"/>
      <w:numFmt w:val="none"/>
      <w:lvlText w:val="%1"/>
      <w:lvlJc w:val="left"/>
      <w:pPr>
        <w:ind w:left="360" w:hanging="360"/>
      </w:pPr>
      <w:rPr>
        <w:rFonts w:hint="default"/>
      </w:rPr>
    </w:lvl>
    <w:lvl w:ilvl="1">
      <w:start w:val="1"/>
      <w:numFmt w:val="decimal"/>
      <w:lvlRestart w:val="0"/>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11E65DB"/>
    <w:multiLevelType w:val="hybridMultilevel"/>
    <w:tmpl w:val="7C16BA7C"/>
    <w:lvl w:ilvl="0" w:tplc="04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7CF0B48"/>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80C42ED"/>
    <w:multiLevelType w:val="hybridMultilevel"/>
    <w:tmpl w:val="630887AC"/>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EE07FC"/>
    <w:multiLevelType w:val="multilevel"/>
    <w:tmpl w:val="C330B472"/>
    <w:lvl w:ilvl="0">
      <w:start w:val="1"/>
      <w:numFmt w:val="none"/>
      <w:pStyle w:val="TOC1"/>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AB2BC7"/>
    <w:multiLevelType w:val="hybridMultilevel"/>
    <w:tmpl w:val="3614FC10"/>
    <w:lvl w:ilvl="0" w:tplc="BD027C52">
      <w:start w:val="1"/>
      <w:numFmt w:val="lowerRoman"/>
      <w:lvlText w:val="%1."/>
      <w:lvlJc w:val="righ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936D13"/>
    <w:multiLevelType w:val="hybridMultilevel"/>
    <w:tmpl w:val="622E1526"/>
    <w:lvl w:ilvl="0" w:tplc="93CEE4FC">
      <w:start w:val="1"/>
      <w:numFmt w:val="lowerRoman"/>
      <w:lvlText w:val="%1."/>
      <w:lvlJc w:val="righ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811"/>
    <w:multiLevelType w:val="hybridMultilevel"/>
    <w:tmpl w:val="1BD4E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E85328"/>
    <w:multiLevelType w:val="hybridMultilevel"/>
    <w:tmpl w:val="B420DC8C"/>
    <w:lvl w:ilvl="0" w:tplc="10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7F57150"/>
    <w:multiLevelType w:val="hybridMultilevel"/>
    <w:tmpl w:val="A2700DB8"/>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0E54D5"/>
    <w:multiLevelType w:val="hybridMultilevel"/>
    <w:tmpl w:val="68CCDBF0"/>
    <w:lvl w:ilvl="0" w:tplc="04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C5B217A"/>
    <w:multiLevelType w:val="hybridMultilevel"/>
    <w:tmpl w:val="356E49C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0" w15:restartNumberingAfterBreak="0">
    <w:nsid w:val="400D7058"/>
    <w:multiLevelType w:val="multilevel"/>
    <w:tmpl w:val="C18C9180"/>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40774C39"/>
    <w:multiLevelType w:val="hybridMultilevel"/>
    <w:tmpl w:val="356E49C0"/>
    <w:lvl w:ilvl="0" w:tplc="1009001B">
      <w:start w:val="1"/>
      <w:numFmt w:val="lowerRoman"/>
      <w:lvlText w:val="%1."/>
      <w:lvlJc w:val="right"/>
      <w:pPr>
        <w:ind w:left="1500" w:hanging="360"/>
      </w:pPr>
      <w:rPr>
        <w:rFonts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2" w15:restartNumberingAfterBreak="0">
    <w:nsid w:val="46DF0E33"/>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7666171"/>
    <w:multiLevelType w:val="hybridMultilevel"/>
    <w:tmpl w:val="4C00EE08"/>
    <w:lvl w:ilvl="0" w:tplc="6BDC5A96">
      <w:start w:val="1"/>
      <w:numFmt w:val="decimal"/>
      <w:suff w:val="space"/>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06313C"/>
    <w:multiLevelType w:val="hybridMultilevel"/>
    <w:tmpl w:val="06F07B2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1F28AB"/>
    <w:multiLevelType w:val="multilevel"/>
    <w:tmpl w:val="B97074D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CE7923"/>
    <w:multiLevelType w:val="hybridMultilevel"/>
    <w:tmpl w:val="EA6A98DE"/>
    <w:lvl w:ilvl="0" w:tplc="034A860A">
      <w:start w:val="1"/>
      <w:numFmt w:val="lowerLetter"/>
      <w:lvlText w:val="(%1)"/>
      <w:lvlJc w:val="left"/>
      <w:pPr>
        <w:tabs>
          <w:tab w:val="num" w:pos="1080"/>
        </w:tabs>
        <w:ind w:left="1080" w:hanging="720"/>
      </w:pPr>
      <w:rPr>
        <w:rFonts w:hint="default"/>
      </w:rPr>
    </w:lvl>
    <w:lvl w:ilvl="1" w:tplc="359E49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974368"/>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41B3D8B"/>
    <w:multiLevelType w:val="hybridMultilevel"/>
    <w:tmpl w:val="356E49C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B4238D"/>
    <w:multiLevelType w:val="hybridMultilevel"/>
    <w:tmpl w:val="3A66DB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919AC"/>
    <w:multiLevelType w:val="hybridMultilevel"/>
    <w:tmpl w:val="7C16BA7C"/>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D0D5A68"/>
    <w:multiLevelType w:val="hybridMultilevel"/>
    <w:tmpl w:val="915054A4"/>
    <w:lvl w:ilvl="0" w:tplc="1009000F">
      <w:start w:val="1"/>
      <w:numFmt w:val="decimal"/>
      <w:lvlText w:val="%1."/>
      <w:lvlJc w:val="left"/>
      <w:pPr>
        <w:tabs>
          <w:tab w:val="num" w:pos="540"/>
        </w:tabs>
        <w:ind w:left="540" w:hanging="360"/>
      </w:pPr>
    </w:lvl>
    <w:lvl w:ilvl="1" w:tplc="10090019">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33" w15:restartNumberingAfterBreak="0">
    <w:nsid w:val="78397B83"/>
    <w:multiLevelType w:val="multilevel"/>
    <w:tmpl w:val="B97074D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 w:ilvl="0">
        <w:start w:val="1"/>
        <w:numFmt w:val="decimal"/>
        <w:pStyle w:val="1"/>
        <w:lvlText w:val="%1."/>
        <w:lvlJc w:val="left"/>
      </w:lvl>
    </w:lvlOverride>
  </w:num>
  <w:num w:numId="3">
    <w:abstractNumId w:val="23"/>
  </w:num>
  <w:num w:numId="4">
    <w:abstractNumId w:val="5"/>
  </w:num>
  <w:num w:numId="5">
    <w:abstractNumId w:val="9"/>
  </w:num>
  <w:num w:numId="6">
    <w:abstractNumId w:val="16"/>
  </w:num>
  <w:num w:numId="7">
    <w:abstractNumId w:val="4"/>
  </w:num>
  <w:num w:numId="8">
    <w:abstractNumId w:val="7"/>
  </w:num>
  <w:num w:numId="9">
    <w:abstractNumId w:val="31"/>
  </w:num>
  <w:num w:numId="10">
    <w:abstractNumId w:val="17"/>
  </w:num>
  <w:num w:numId="11">
    <w:abstractNumId w:val="28"/>
  </w:num>
  <w:num w:numId="12">
    <w:abstractNumId w:va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2"/>
  </w:num>
  <w:num w:numId="16">
    <w:abstractNumId w:val="6"/>
  </w:num>
  <w:num w:numId="17">
    <w:abstractNumId w:val="25"/>
  </w:num>
  <w:num w:numId="18">
    <w:abstractNumId w:val="33"/>
  </w:num>
  <w:num w:numId="19">
    <w:abstractNumId w:val="3"/>
  </w:num>
  <w:num w:numId="20">
    <w:abstractNumId w:val="19"/>
  </w:num>
  <w:num w:numId="21">
    <w:abstractNumId w:val="34"/>
  </w:num>
  <w:num w:numId="22">
    <w:abstractNumId w:val="26"/>
  </w:num>
  <w:num w:numId="23">
    <w:abstractNumId w:val="11"/>
  </w:num>
  <w:num w:numId="24">
    <w:abstractNumId w:val="15"/>
  </w:num>
  <w:num w:numId="25">
    <w:abstractNumId w:val="14"/>
  </w:num>
  <w:num w:numId="26">
    <w:abstractNumId w:val="20"/>
  </w:num>
  <w:num w:numId="27">
    <w:abstractNumId w:val="10"/>
  </w:num>
  <w:num w:numId="28">
    <w:abstractNumId w:val="29"/>
  </w:num>
  <w:num w:numId="29">
    <w:abstractNumId w:val="12"/>
  </w:num>
  <w:num w:numId="30">
    <w:abstractNumId w:val="13"/>
  </w:num>
  <w:num w:numId="31">
    <w:abstractNumId w:val="18"/>
  </w:num>
  <w:num w:numId="32">
    <w:abstractNumId w:val="21"/>
  </w:num>
  <w:num w:numId="33">
    <w:abstractNumId w:val="24"/>
  </w:num>
  <w:num w:numId="34">
    <w:abstractNumId w:val="2"/>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37"/>
    <w:rsid w:val="0000524F"/>
    <w:rsid w:val="0001125A"/>
    <w:rsid w:val="000147A6"/>
    <w:rsid w:val="00017554"/>
    <w:rsid w:val="00017AD1"/>
    <w:rsid w:val="000214B4"/>
    <w:rsid w:val="00022AB9"/>
    <w:rsid w:val="0002304C"/>
    <w:rsid w:val="00025AFC"/>
    <w:rsid w:val="000269A2"/>
    <w:rsid w:val="000270A0"/>
    <w:rsid w:val="00027C62"/>
    <w:rsid w:val="00033672"/>
    <w:rsid w:val="00034749"/>
    <w:rsid w:val="000347A0"/>
    <w:rsid w:val="0003708A"/>
    <w:rsid w:val="00037748"/>
    <w:rsid w:val="0004104A"/>
    <w:rsid w:val="00045210"/>
    <w:rsid w:val="00045718"/>
    <w:rsid w:val="00046CC0"/>
    <w:rsid w:val="00052440"/>
    <w:rsid w:val="00052F4F"/>
    <w:rsid w:val="00053B0C"/>
    <w:rsid w:val="00060659"/>
    <w:rsid w:val="0006096A"/>
    <w:rsid w:val="000615DF"/>
    <w:rsid w:val="000628E1"/>
    <w:rsid w:val="00062C73"/>
    <w:rsid w:val="00062FE4"/>
    <w:rsid w:val="00063CF0"/>
    <w:rsid w:val="00063F0B"/>
    <w:rsid w:val="00064E30"/>
    <w:rsid w:val="00065B33"/>
    <w:rsid w:val="00066304"/>
    <w:rsid w:val="00070B0C"/>
    <w:rsid w:val="00070E99"/>
    <w:rsid w:val="00071750"/>
    <w:rsid w:val="00075310"/>
    <w:rsid w:val="00076933"/>
    <w:rsid w:val="00081B52"/>
    <w:rsid w:val="00082C5A"/>
    <w:rsid w:val="00084126"/>
    <w:rsid w:val="0008530C"/>
    <w:rsid w:val="00085564"/>
    <w:rsid w:val="0008665C"/>
    <w:rsid w:val="00087369"/>
    <w:rsid w:val="00090530"/>
    <w:rsid w:val="0009253E"/>
    <w:rsid w:val="000934A1"/>
    <w:rsid w:val="00093CA3"/>
    <w:rsid w:val="00094A3C"/>
    <w:rsid w:val="00095234"/>
    <w:rsid w:val="000A1D82"/>
    <w:rsid w:val="000A46F1"/>
    <w:rsid w:val="000A487C"/>
    <w:rsid w:val="000A7C35"/>
    <w:rsid w:val="000A7DAE"/>
    <w:rsid w:val="000B0060"/>
    <w:rsid w:val="000B06B5"/>
    <w:rsid w:val="000B1CB1"/>
    <w:rsid w:val="000B59CB"/>
    <w:rsid w:val="000B634E"/>
    <w:rsid w:val="000B77BC"/>
    <w:rsid w:val="000C04E8"/>
    <w:rsid w:val="000C0AE1"/>
    <w:rsid w:val="000C33CA"/>
    <w:rsid w:val="000C33ED"/>
    <w:rsid w:val="000C618C"/>
    <w:rsid w:val="000C7687"/>
    <w:rsid w:val="000D1F70"/>
    <w:rsid w:val="000D4635"/>
    <w:rsid w:val="000D4974"/>
    <w:rsid w:val="000E1CAB"/>
    <w:rsid w:val="000E2B5C"/>
    <w:rsid w:val="000E6FA3"/>
    <w:rsid w:val="000F0BAD"/>
    <w:rsid w:val="000F350F"/>
    <w:rsid w:val="000F617A"/>
    <w:rsid w:val="0010067F"/>
    <w:rsid w:val="00100C05"/>
    <w:rsid w:val="00101064"/>
    <w:rsid w:val="0010527C"/>
    <w:rsid w:val="00110214"/>
    <w:rsid w:val="00110384"/>
    <w:rsid w:val="001118D4"/>
    <w:rsid w:val="00111E4A"/>
    <w:rsid w:val="0011618E"/>
    <w:rsid w:val="00120FBD"/>
    <w:rsid w:val="00121368"/>
    <w:rsid w:val="00122B8F"/>
    <w:rsid w:val="00126E39"/>
    <w:rsid w:val="00127E9A"/>
    <w:rsid w:val="001320A3"/>
    <w:rsid w:val="00133050"/>
    <w:rsid w:val="0013401E"/>
    <w:rsid w:val="0014424C"/>
    <w:rsid w:val="00144BF0"/>
    <w:rsid w:val="00146BC9"/>
    <w:rsid w:val="00147896"/>
    <w:rsid w:val="00153209"/>
    <w:rsid w:val="001572AC"/>
    <w:rsid w:val="0015759F"/>
    <w:rsid w:val="00157933"/>
    <w:rsid w:val="00161E28"/>
    <w:rsid w:val="00162208"/>
    <w:rsid w:val="0016650A"/>
    <w:rsid w:val="001668A2"/>
    <w:rsid w:val="001676F0"/>
    <w:rsid w:val="00173175"/>
    <w:rsid w:val="00174B6E"/>
    <w:rsid w:val="00175744"/>
    <w:rsid w:val="00175778"/>
    <w:rsid w:val="00175CFC"/>
    <w:rsid w:val="001805C0"/>
    <w:rsid w:val="0018116C"/>
    <w:rsid w:val="00181AA1"/>
    <w:rsid w:val="00187C78"/>
    <w:rsid w:val="001905CE"/>
    <w:rsid w:val="00190BC8"/>
    <w:rsid w:val="00195896"/>
    <w:rsid w:val="00195E44"/>
    <w:rsid w:val="001A0D1B"/>
    <w:rsid w:val="001A1212"/>
    <w:rsid w:val="001A1CE5"/>
    <w:rsid w:val="001A2179"/>
    <w:rsid w:val="001A28F3"/>
    <w:rsid w:val="001A31B2"/>
    <w:rsid w:val="001A3FC1"/>
    <w:rsid w:val="001A6E1E"/>
    <w:rsid w:val="001B0141"/>
    <w:rsid w:val="001B0BD0"/>
    <w:rsid w:val="001B1286"/>
    <w:rsid w:val="001B27BC"/>
    <w:rsid w:val="001B2D56"/>
    <w:rsid w:val="001B5C61"/>
    <w:rsid w:val="001B6274"/>
    <w:rsid w:val="001B67E7"/>
    <w:rsid w:val="001B7716"/>
    <w:rsid w:val="001C0108"/>
    <w:rsid w:val="001C39C1"/>
    <w:rsid w:val="001C530C"/>
    <w:rsid w:val="001C5900"/>
    <w:rsid w:val="001C6B20"/>
    <w:rsid w:val="001D05BC"/>
    <w:rsid w:val="001D05D9"/>
    <w:rsid w:val="001D093B"/>
    <w:rsid w:val="001D2D15"/>
    <w:rsid w:val="001D4B90"/>
    <w:rsid w:val="001E2609"/>
    <w:rsid w:val="001E4E5A"/>
    <w:rsid w:val="001E5AB7"/>
    <w:rsid w:val="001E5DEB"/>
    <w:rsid w:val="001F004D"/>
    <w:rsid w:val="001F0837"/>
    <w:rsid w:val="001F14FA"/>
    <w:rsid w:val="001F1843"/>
    <w:rsid w:val="001F1AE6"/>
    <w:rsid w:val="001F35ED"/>
    <w:rsid w:val="001F3938"/>
    <w:rsid w:val="001F3CC8"/>
    <w:rsid w:val="001F7514"/>
    <w:rsid w:val="001F7CD9"/>
    <w:rsid w:val="00201562"/>
    <w:rsid w:val="0020284A"/>
    <w:rsid w:val="00205A71"/>
    <w:rsid w:val="00205FDA"/>
    <w:rsid w:val="00216694"/>
    <w:rsid w:val="00216FEB"/>
    <w:rsid w:val="002178A7"/>
    <w:rsid w:val="00221364"/>
    <w:rsid w:val="00223AFD"/>
    <w:rsid w:val="00223DC6"/>
    <w:rsid w:val="002247B5"/>
    <w:rsid w:val="00225BD8"/>
    <w:rsid w:val="00230B35"/>
    <w:rsid w:val="00230BB1"/>
    <w:rsid w:val="002329F7"/>
    <w:rsid w:val="002339DE"/>
    <w:rsid w:val="00233D1A"/>
    <w:rsid w:val="00234824"/>
    <w:rsid w:val="0023545B"/>
    <w:rsid w:val="002425AB"/>
    <w:rsid w:val="00242A87"/>
    <w:rsid w:val="00242DEB"/>
    <w:rsid w:val="00243161"/>
    <w:rsid w:val="0024417F"/>
    <w:rsid w:val="00245143"/>
    <w:rsid w:val="00245B5B"/>
    <w:rsid w:val="002462D8"/>
    <w:rsid w:val="002464B6"/>
    <w:rsid w:val="00246642"/>
    <w:rsid w:val="00254D5B"/>
    <w:rsid w:val="0025536C"/>
    <w:rsid w:val="00257FCC"/>
    <w:rsid w:val="002603C0"/>
    <w:rsid w:val="002614E9"/>
    <w:rsid w:val="002616DD"/>
    <w:rsid w:val="00261D10"/>
    <w:rsid w:val="00261E5E"/>
    <w:rsid w:val="00262560"/>
    <w:rsid w:val="0026353F"/>
    <w:rsid w:val="00263C1F"/>
    <w:rsid w:val="00267B4C"/>
    <w:rsid w:val="00270292"/>
    <w:rsid w:val="00272560"/>
    <w:rsid w:val="00276370"/>
    <w:rsid w:val="00276414"/>
    <w:rsid w:val="002769D6"/>
    <w:rsid w:val="00276E4A"/>
    <w:rsid w:val="00281B05"/>
    <w:rsid w:val="0028323E"/>
    <w:rsid w:val="002845B6"/>
    <w:rsid w:val="002875A3"/>
    <w:rsid w:val="00290BF5"/>
    <w:rsid w:val="00291160"/>
    <w:rsid w:val="002A21B0"/>
    <w:rsid w:val="002A312A"/>
    <w:rsid w:val="002A34B6"/>
    <w:rsid w:val="002A3C8A"/>
    <w:rsid w:val="002A569C"/>
    <w:rsid w:val="002A5D1D"/>
    <w:rsid w:val="002A6BCE"/>
    <w:rsid w:val="002A735E"/>
    <w:rsid w:val="002B058D"/>
    <w:rsid w:val="002B1B1C"/>
    <w:rsid w:val="002B2E8A"/>
    <w:rsid w:val="002B374E"/>
    <w:rsid w:val="002B4138"/>
    <w:rsid w:val="002B4AF8"/>
    <w:rsid w:val="002B52EA"/>
    <w:rsid w:val="002B6E82"/>
    <w:rsid w:val="002C0132"/>
    <w:rsid w:val="002C1E1D"/>
    <w:rsid w:val="002C1EB9"/>
    <w:rsid w:val="002C5CEA"/>
    <w:rsid w:val="002D103E"/>
    <w:rsid w:val="002D25B3"/>
    <w:rsid w:val="002D2D05"/>
    <w:rsid w:val="002D5909"/>
    <w:rsid w:val="002E0656"/>
    <w:rsid w:val="002E281E"/>
    <w:rsid w:val="002E2ECF"/>
    <w:rsid w:val="002E562F"/>
    <w:rsid w:val="002E575F"/>
    <w:rsid w:val="002E7DE9"/>
    <w:rsid w:val="002F1948"/>
    <w:rsid w:val="002F6864"/>
    <w:rsid w:val="00303458"/>
    <w:rsid w:val="00307167"/>
    <w:rsid w:val="0031013F"/>
    <w:rsid w:val="00310E4B"/>
    <w:rsid w:val="003111B3"/>
    <w:rsid w:val="003113B5"/>
    <w:rsid w:val="00320EA9"/>
    <w:rsid w:val="003210B2"/>
    <w:rsid w:val="0032396A"/>
    <w:rsid w:val="00323FF9"/>
    <w:rsid w:val="00325A87"/>
    <w:rsid w:val="003303C7"/>
    <w:rsid w:val="00330E07"/>
    <w:rsid w:val="00332563"/>
    <w:rsid w:val="00332A24"/>
    <w:rsid w:val="00332EC1"/>
    <w:rsid w:val="00332FA4"/>
    <w:rsid w:val="003340BB"/>
    <w:rsid w:val="00334A53"/>
    <w:rsid w:val="00334EDD"/>
    <w:rsid w:val="0033690A"/>
    <w:rsid w:val="00340465"/>
    <w:rsid w:val="003405CB"/>
    <w:rsid w:val="00343951"/>
    <w:rsid w:val="003445D1"/>
    <w:rsid w:val="0034597F"/>
    <w:rsid w:val="003514D6"/>
    <w:rsid w:val="00353281"/>
    <w:rsid w:val="003545E6"/>
    <w:rsid w:val="003556CD"/>
    <w:rsid w:val="003558ED"/>
    <w:rsid w:val="0035682B"/>
    <w:rsid w:val="00356E9F"/>
    <w:rsid w:val="00361D55"/>
    <w:rsid w:val="00363F48"/>
    <w:rsid w:val="003650ED"/>
    <w:rsid w:val="00365C3E"/>
    <w:rsid w:val="003668D7"/>
    <w:rsid w:val="0036715A"/>
    <w:rsid w:val="00371C1E"/>
    <w:rsid w:val="0037305E"/>
    <w:rsid w:val="0037450F"/>
    <w:rsid w:val="003748BE"/>
    <w:rsid w:val="00374F59"/>
    <w:rsid w:val="00375864"/>
    <w:rsid w:val="003820BD"/>
    <w:rsid w:val="003838FE"/>
    <w:rsid w:val="003855F9"/>
    <w:rsid w:val="003859F2"/>
    <w:rsid w:val="003917AB"/>
    <w:rsid w:val="003943FA"/>
    <w:rsid w:val="0039572F"/>
    <w:rsid w:val="00395738"/>
    <w:rsid w:val="00395EE7"/>
    <w:rsid w:val="00396575"/>
    <w:rsid w:val="00397432"/>
    <w:rsid w:val="003976C2"/>
    <w:rsid w:val="003A3639"/>
    <w:rsid w:val="003A37E6"/>
    <w:rsid w:val="003A5725"/>
    <w:rsid w:val="003A762F"/>
    <w:rsid w:val="003B1D1B"/>
    <w:rsid w:val="003B2177"/>
    <w:rsid w:val="003B3B71"/>
    <w:rsid w:val="003B558D"/>
    <w:rsid w:val="003B5EC4"/>
    <w:rsid w:val="003B6A3C"/>
    <w:rsid w:val="003C05A8"/>
    <w:rsid w:val="003C1BCD"/>
    <w:rsid w:val="003C2061"/>
    <w:rsid w:val="003C2515"/>
    <w:rsid w:val="003C2C81"/>
    <w:rsid w:val="003D0B6E"/>
    <w:rsid w:val="003D0C7E"/>
    <w:rsid w:val="003D266F"/>
    <w:rsid w:val="003D29C4"/>
    <w:rsid w:val="003D499A"/>
    <w:rsid w:val="003D54A3"/>
    <w:rsid w:val="003D5663"/>
    <w:rsid w:val="003D6FCD"/>
    <w:rsid w:val="003E123E"/>
    <w:rsid w:val="003E1F14"/>
    <w:rsid w:val="003E2737"/>
    <w:rsid w:val="003E393C"/>
    <w:rsid w:val="003E489D"/>
    <w:rsid w:val="003E6C1C"/>
    <w:rsid w:val="003F0353"/>
    <w:rsid w:val="003F1C4C"/>
    <w:rsid w:val="003F4C7C"/>
    <w:rsid w:val="003F6325"/>
    <w:rsid w:val="00400AF3"/>
    <w:rsid w:val="00401D03"/>
    <w:rsid w:val="0041091C"/>
    <w:rsid w:val="004124C5"/>
    <w:rsid w:val="00415F1A"/>
    <w:rsid w:val="00422E83"/>
    <w:rsid w:val="004238E0"/>
    <w:rsid w:val="00425BDB"/>
    <w:rsid w:val="00435077"/>
    <w:rsid w:val="00437D10"/>
    <w:rsid w:val="00445585"/>
    <w:rsid w:val="004458E4"/>
    <w:rsid w:val="00450968"/>
    <w:rsid w:val="00451C6C"/>
    <w:rsid w:val="00451CB9"/>
    <w:rsid w:val="004526CA"/>
    <w:rsid w:val="0045614F"/>
    <w:rsid w:val="00457596"/>
    <w:rsid w:val="004610F4"/>
    <w:rsid w:val="004618CC"/>
    <w:rsid w:val="004622C4"/>
    <w:rsid w:val="00463F59"/>
    <w:rsid w:val="00464AF0"/>
    <w:rsid w:val="00464EB5"/>
    <w:rsid w:val="00466F5D"/>
    <w:rsid w:val="00467127"/>
    <w:rsid w:val="0047224C"/>
    <w:rsid w:val="00475B79"/>
    <w:rsid w:val="00477424"/>
    <w:rsid w:val="00477F07"/>
    <w:rsid w:val="004824FA"/>
    <w:rsid w:val="004835E6"/>
    <w:rsid w:val="004874EA"/>
    <w:rsid w:val="00487917"/>
    <w:rsid w:val="004906B2"/>
    <w:rsid w:val="00491113"/>
    <w:rsid w:val="00491B48"/>
    <w:rsid w:val="004924F6"/>
    <w:rsid w:val="0049337D"/>
    <w:rsid w:val="00493FC5"/>
    <w:rsid w:val="00496A09"/>
    <w:rsid w:val="004A0FCC"/>
    <w:rsid w:val="004A280E"/>
    <w:rsid w:val="004A2B5E"/>
    <w:rsid w:val="004A375B"/>
    <w:rsid w:val="004A4CD3"/>
    <w:rsid w:val="004A54D9"/>
    <w:rsid w:val="004B2942"/>
    <w:rsid w:val="004B2B4F"/>
    <w:rsid w:val="004B49E8"/>
    <w:rsid w:val="004B65A4"/>
    <w:rsid w:val="004B786F"/>
    <w:rsid w:val="004C037B"/>
    <w:rsid w:val="004C0418"/>
    <w:rsid w:val="004C4A39"/>
    <w:rsid w:val="004C66A8"/>
    <w:rsid w:val="004C6B50"/>
    <w:rsid w:val="004D16A0"/>
    <w:rsid w:val="004D25C7"/>
    <w:rsid w:val="004D31E4"/>
    <w:rsid w:val="004D325B"/>
    <w:rsid w:val="004D35AD"/>
    <w:rsid w:val="004D3FDD"/>
    <w:rsid w:val="004D55BC"/>
    <w:rsid w:val="004D72B9"/>
    <w:rsid w:val="004E3022"/>
    <w:rsid w:val="004E4115"/>
    <w:rsid w:val="004E469A"/>
    <w:rsid w:val="004F0E50"/>
    <w:rsid w:val="004F1261"/>
    <w:rsid w:val="004F631C"/>
    <w:rsid w:val="00502E00"/>
    <w:rsid w:val="005067B4"/>
    <w:rsid w:val="00506B84"/>
    <w:rsid w:val="00507418"/>
    <w:rsid w:val="0051219D"/>
    <w:rsid w:val="0051322F"/>
    <w:rsid w:val="005144E3"/>
    <w:rsid w:val="00515370"/>
    <w:rsid w:val="00515D53"/>
    <w:rsid w:val="00517B53"/>
    <w:rsid w:val="00517F74"/>
    <w:rsid w:val="00526C03"/>
    <w:rsid w:val="00533AC6"/>
    <w:rsid w:val="00537701"/>
    <w:rsid w:val="00537C6B"/>
    <w:rsid w:val="00540268"/>
    <w:rsid w:val="00542261"/>
    <w:rsid w:val="00542DBA"/>
    <w:rsid w:val="005434B8"/>
    <w:rsid w:val="00544B11"/>
    <w:rsid w:val="0054520F"/>
    <w:rsid w:val="00547404"/>
    <w:rsid w:val="005506CD"/>
    <w:rsid w:val="00551E47"/>
    <w:rsid w:val="00551E92"/>
    <w:rsid w:val="00553E46"/>
    <w:rsid w:val="00554A45"/>
    <w:rsid w:val="005562B5"/>
    <w:rsid w:val="005604E8"/>
    <w:rsid w:val="00566158"/>
    <w:rsid w:val="005704BA"/>
    <w:rsid w:val="00570DF9"/>
    <w:rsid w:val="00571572"/>
    <w:rsid w:val="005716DA"/>
    <w:rsid w:val="00572683"/>
    <w:rsid w:val="005741B2"/>
    <w:rsid w:val="005751D8"/>
    <w:rsid w:val="005820A9"/>
    <w:rsid w:val="005834C8"/>
    <w:rsid w:val="0058704C"/>
    <w:rsid w:val="0058713A"/>
    <w:rsid w:val="005912C0"/>
    <w:rsid w:val="00592725"/>
    <w:rsid w:val="00594619"/>
    <w:rsid w:val="00594F59"/>
    <w:rsid w:val="0059613D"/>
    <w:rsid w:val="0059724E"/>
    <w:rsid w:val="005977AD"/>
    <w:rsid w:val="005A050A"/>
    <w:rsid w:val="005A2371"/>
    <w:rsid w:val="005A62EA"/>
    <w:rsid w:val="005A7609"/>
    <w:rsid w:val="005B16ED"/>
    <w:rsid w:val="005B1A71"/>
    <w:rsid w:val="005B27A9"/>
    <w:rsid w:val="005B7FA3"/>
    <w:rsid w:val="005C09C3"/>
    <w:rsid w:val="005C2404"/>
    <w:rsid w:val="005C63E6"/>
    <w:rsid w:val="005C7D63"/>
    <w:rsid w:val="005D1CF3"/>
    <w:rsid w:val="005D4C4E"/>
    <w:rsid w:val="005D589D"/>
    <w:rsid w:val="005D64E5"/>
    <w:rsid w:val="005E030C"/>
    <w:rsid w:val="005E12B6"/>
    <w:rsid w:val="005E1475"/>
    <w:rsid w:val="005E15AE"/>
    <w:rsid w:val="005E2C5E"/>
    <w:rsid w:val="005E4E58"/>
    <w:rsid w:val="005F0A24"/>
    <w:rsid w:val="005F4E8C"/>
    <w:rsid w:val="005F55CA"/>
    <w:rsid w:val="005F6F3E"/>
    <w:rsid w:val="00601649"/>
    <w:rsid w:val="00601C55"/>
    <w:rsid w:val="00602E54"/>
    <w:rsid w:val="006034D6"/>
    <w:rsid w:val="00603ECF"/>
    <w:rsid w:val="00606857"/>
    <w:rsid w:val="00606BE7"/>
    <w:rsid w:val="00607422"/>
    <w:rsid w:val="006076AD"/>
    <w:rsid w:val="006112F9"/>
    <w:rsid w:val="00611E63"/>
    <w:rsid w:val="00613BB5"/>
    <w:rsid w:val="00616F99"/>
    <w:rsid w:val="00620020"/>
    <w:rsid w:val="00621BB7"/>
    <w:rsid w:val="006252AE"/>
    <w:rsid w:val="00627FA5"/>
    <w:rsid w:val="006319D6"/>
    <w:rsid w:val="00631E7D"/>
    <w:rsid w:val="00642064"/>
    <w:rsid w:val="00646E49"/>
    <w:rsid w:val="00650D50"/>
    <w:rsid w:val="006546BF"/>
    <w:rsid w:val="006564B0"/>
    <w:rsid w:val="006565CF"/>
    <w:rsid w:val="00662982"/>
    <w:rsid w:val="0066482D"/>
    <w:rsid w:val="00666FB0"/>
    <w:rsid w:val="006672B7"/>
    <w:rsid w:val="00671984"/>
    <w:rsid w:val="0067346D"/>
    <w:rsid w:val="00675868"/>
    <w:rsid w:val="00682153"/>
    <w:rsid w:val="006823B1"/>
    <w:rsid w:val="00683AEF"/>
    <w:rsid w:val="00683C7A"/>
    <w:rsid w:val="006873AA"/>
    <w:rsid w:val="00694B03"/>
    <w:rsid w:val="00694C1B"/>
    <w:rsid w:val="00694E10"/>
    <w:rsid w:val="0069625E"/>
    <w:rsid w:val="006A05D6"/>
    <w:rsid w:val="006A1034"/>
    <w:rsid w:val="006A1DB0"/>
    <w:rsid w:val="006A1F7E"/>
    <w:rsid w:val="006A2413"/>
    <w:rsid w:val="006A58DD"/>
    <w:rsid w:val="006B0630"/>
    <w:rsid w:val="006B3460"/>
    <w:rsid w:val="006B48EB"/>
    <w:rsid w:val="006B7964"/>
    <w:rsid w:val="006C129B"/>
    <w:rsid w:val="006C55FF"/>
    <w:rsid w:val="006C74D9"/>
    <w:rsid w:val="006C7A4C"/>
    <w:rsid w:val="006C7F13"/>
    <w:rsid w:val="006D0CC5"/>
    <w:rsid w:val="006D0CEF"/>
    <w:rsid w:val="006D3261"/>
    <w:rsid w:val="006D32C5"/>
    <w:rsid w:val="006D74B4"/>
    <w:rsid w:val="006D75EB"/>
    <w:rsid w:val="006D7BF4"/>
    <w:rsid w:val="006E0FE7"/>
    <w:rsid w:val="006E3CF9"/>
    <w:rsid w:val="006E451E"/>
    <w:rsid w:val="006E4F85"/>
    <w:rsid w:val="006F7428"/>
    <w:rsid w:val="00701564"/>
    <w:rsid w:val="00702CEE"/>
    <w:rsid w:val="00703843"/>
    <w:rsid w:val="0070489A"/>
    <w:rsid w:val="007061DA"/>
    <w:rsid w:val="00706BFF"/>
    <w:rsid w:val="00707818"/>
    <w:rsid w:val="007142E8"/>
    <w:rsid w:val="00714C79"/>
    <w:rsid w:val="007151D2"/>
    <w:rsid w:val="00716CFE"/>
    <w:rsid w:val="007170E3"/>
    <w:rsid w:val="007174DF"/>
    <w:rsid w:val="00720D0E"/>
    <w:rsid w:val="007211D2"/>
    <w:rsid w:val="007245F5"/>
    <w:rsid w:val="00727161"/>
    <w:rsid w:val="00730224"/>
    <w:rsid w:val="00730C83"/>
    <w:rsid w:val="00733DD7"/>
    <w:rsid w:val="00734B5C"/>
    <w:rsid w:val="0073706C"/>
    <w:rsid w:val="00743F52"/>
    <w:rsid w:val="00745CEA"/>
    <w:rsid w:val="0074695A"/>
    <w:rsid w:val="00751D40"/>
    <w:rsid w:val="00756442"/>
    <w:rsid w:val="00757DB7"/>
    <w:rsid w:val="00757FDD"/>
    <w:rsid w:val="00760DBE"/>
    <w:rsid w:val="00762048"/>
    <w:rsid w:val="00763765"/>
    <w:rsid w:val="00764148"/>
    <w:rsid w:val="0076635A"/>
    <w:rsid w:val="00766512"/>
    <w:rsid w:val="0077152D"/>
    <w:rsid w:val="00775704"/>
    <w:rsid w:val="00781CCF"/>
    <w:rsid w:val="00783A8B"/>
    <w:rsid w:val="00783CD4"/>
    <w:rsid w:val="00784F60"/>
    <w:rsid w:val="00791F1C"/>
    <w:rsid w:val="007A14AB"/>
    <w:rsid w:val="007A4B5E"/>
    <w:rsid w:val="007A51C5"/>
    <w:rsid w:val="007B0A3A"/>
    <w:rsid w:val="007B4C92"/>
    <w:rsid w:val="007B69E1"/>
    <w:rsid w:val="007C01D6"/>
    <w:rsid w:val="007C1E41"/>
    <w:rsid w:val="007C211D"/>
    <w:rsid w:val="007C2168"/>
    <w:rsid w:val="007C5B31"/>
    <w:rsid w:val="007C6B65"/>
    <w:rsid w:val="007D0324"/>
    <w:rsid w:val="007D45AD"/>
    <w:rsid w:val="007D4707"/>
    <w:rsid w:val="007D4708"/>
    <w:rsid w:val="007E496E"/>
    <w:rsid w:val="007E50DC"/>
    <w:rsid w:val="007F060C"/>
    <w:rsid w:val="007F0A27"/>
    <w:rsid w:val="007F10D0"/>
    <w:rsid w:val="007F1705"/>
    <w:rsid w:val="007F4CF5"/>
    <w:rsid w:val="008000CA"/>
    <w:rsid w:val="00801B0D"/>
    <w:rsid w:val="00802B2A"/>
    <w:rsid w:val="00802ECE"/>
    <w:rsid w:val="008041C3"/>
    <w:rsid w:val="00810B84"/>
    <w:rsid w:val="00813583"/>
    <w:rsid w:val="00814052"/>
    <w:rsid w:val="00817951"/>
    <w:rsid w:val="008236A5"/>
    <w:rsid w:val="00825A05"/>
    <w:rsid w:val="00825F1A"/>
    <w:rsid w:val="00825FD6"/>
    <w:rsid w:val="008270D0"/>
    <w:rsid w:val="008309B7"/>
    <w:rsid w:val="00830F51"/>
    <w:rsid w:val="00831665"/>
    <w:rsid w:val="00833474"/>
    <w:rsid w:val="00833A13"/>
    <w:rsid w:val="00833DF9"/>
    <w:rsid w:val="00833F1A"/>
    <w:rsid w:val="008347EB"/>
    <w:rsid w:val="00837637"/>
    <w:rsid w:val="00842255"/>
    <w:rsid w:val="00846F65"/>
    <w:rsid w:val="00850697"/>
    <w:rsid w:val="00854E3E"/>
    <w:rsid w:val="0086314A"/>
    <w:rsid w:val="00863552"/>
    <w:rsid w:val="008646DD"/>
    <w:rsid w:val="0086510A"/>
    <w:rsid w:val="00871437"/>
    <w:rsid w:val="008724EB"/>
    <w:rsid w:val="008741AA"/>
    <w:rsid w:val="008750E8"/>
    <w:rsid w:val="00875B2E"/>
    <w:rsid w:val="00875B7C"/>
    <w:rsid w:val="00876570"/>
    <w:rsid w:val="00876BEF"/>
    <w:rsid w:val="008774A4"/>
    <w:rsid w:val="008804C5"/>
    <w:rsid w:val="008820E3"/>
    <w:rsid w:val="0088306D"/>
    <w:rsid w:val="008833B7"/>
    <w:rsid w:val="00883536"/>
    <w:rsid w:val="008835E0"/>
    <w:rsid w:val="008851AC"/>
    <w:rsid w:val="00885822"/>
    <w:rsid w:val="008924D7"/>
    <w:rsid w:val="00894E86"/>
    <w:rsid w:val="008A0180"/>
    <w:rsid w:val="008A19B5"/>
    <w:rsid w:val="008A3E4C"/>
    <w:rsid w:val="008A525C"/>
    <w:rsid w:val="008A58B0"/>
    <w:rsid w:val="008A73FC"/>
    <w:rsid w:val="008A7B36"/>
    <w:rsid w:val="008B283D"/>
    <w:rsid w:val="008B389F"/>
    <w:rsid w:val="008B4A36"/>
    <w:rsid w:val="008B4B5A"/>
    <w:rsid w:val="008C1783"/>
    <w:rsid w:val="008C2727"/>
    <w:rsid w:val="008C35FA"/>
    <w:rsid w:val="008C5E0B"/>
    <w:rsid w:val="008C6050"/>
    <w:rsid w:val="008D1BD3"/>
    <w:rsid w:val="008D2247"/>
    <w:rsid w:val="008D2274"/>
    <w:rsid w:val="008D22CF"/>
    <w:rsid w:val="008D274D"/>
    <w:rsid w:val="008D37C6"/>
    <w:rsid w:val="008D3869"/>
    <w:rsid w:val="008D3BD7"/>
    <w:rsid w:val="008D4681"/>
    <w:rsid w:val="008D46D9"/>
    <w:rsid w:val="008D4A21"/>
    <w:rsid w:val="008D4FF6"/>
    <w:rsid w:val="008D6732"/>
    <w:rsid w:val="008D7913"/>
    <w:rsid w:val="008E0214"/>
    <w:rsid w:val="008E1497"/>
    <w:rsid w:val="008E2C4C"/>
    <w:rsid w:val="008E55E9"/>
    <w:rsid w:val="008F4495"/>
    <w:rsid w:val="008F4D46"/>
    <w:rsid w:val="008F4EE9"/>
    <w:rsid w:val="00900798"/>
    <w:rsid w:val="00900DAA"/>
    <w:rsid w:val="00903194"/>
    <w:rsid w:val="009053B1"/>
    <w:rsid w:val="009054CC"/>
    <w:rsid w:val="00905EA7"/>
    <w:rsid w:val="009060E8"/>
    <w:rsid w:val="00906CDA"/>
    <w:rsid w:val="00912C1C"/>
    <w:rsid w:val="0091623C"/>
    <w:rsid w:val="00920C99"/>
    <w:rsid w:val="00920FA9"/>
    <w:rsid w:val="00921D99"/>
    <w:rsid w:val="009230D9"/>
    <w:rsid w:val="0092732F"/>
    <w:rsid w:val="0092756F"/>
    <w:rsid w:val="00930832"/>
    <w:rsid w:val="00930DA3"/>
    <w:rsid w:val="009311E9"/>
    <w:rsid w:val="0093141F"/>
    <w:rsid w:val="0093195B"/>
    <w:rsid w:val="00932759"/>
    <w:rsid w:val="00932C17"/>
    <w:rsid w:val="00932F64"/>
    <w:rsid w:val="009347E8"/>
    <w:rsid w:val="00934FB1"/>
    <w:rsid w:val="00934FBB"/>
    <w:rsid w:val="00936C6A"/>
    <w:rsid w:val="00936EEC"/>
    <w:rsid w:val="009424ED"/>
    <w:rsid w:val="00943875"/>
    <w:rsid w:val="00943DF1"/>
    <w:rsid w:val="009458E6"/>
    <w:rsid w:val="00946A28"/>
    <w:rsid w:val="00950411"/>
    <w:rsid w:val="00950648"/>
    <w:rsid w:val="00950C02"/>
    <w:rsid w:val="00951FC0"/>
    <w:rsid w:val="009534AA"/>
    <w:rsid w:val="00954065"/>
    <w:rsid w:val="00957CCB"/>
    <w:rsid w:val="009617B4"/>
    <w:rsid w:val="00961EC3"/>
    <w:rsid w:val="0096343C"/>
    <w:rsid w:val="0096415A"/>
    <w:rsid w:val="0096611C"/>
    <w:rsid w:val="00977ACD"/>
    <w:rsid w:val="0098074C"/>
    <w:rsid w:val="00980B00"/>
    <w:rsid w:val="00983443"/>
    <w:rsid w:val="00986A6C"/>
    <w:rsid w:val="00994AD8"/>
    <w:rsid w:val="00994D1C"/>
    <w:rsid w:val="009A01D7"/>
    <w:rsid w:val="009A27D6"/>
    <w:rsid w:val="009A30ED"/>
    <w:rsid w:val="009A57A7"/>
    <w:rsid w:val="009A5F89"/>
    <w:rsid w:val="009A6493"/>
    <w:rsid w:val="009A7D4F"/>
    <w:rsid w:val="009B25E5"/>
    <w:rsid w:val="009B6E15"/>
    <w:rsid w:val="009B7E61"/>
    <w:rsid w:val="009C02BF"/>
    <w:rsid w:val="009C1220"/>
    <w:rsid w:val="009C2762"/>
    <w:rsid w:val="009C315A"/>
    <w:rsid w:val="009C5705"/>
    <w:rsid w:val="009C6190"/>
    <w:rsid w:val="009D4457"/>
    <w:rsid w:val="009D5328"/>
    <w:rsid w:val="009D5505"/>
    <w:rsid w:val="009E5008"/>
    <w:rsid w:val="009E5723"/>
    <w:rsid w:val="009E57FC"/>
    <w:rsid w:val="009E62D2"/>
    <w:rsid w:val="009F173D"/>
    <w:rsid w:val="009F269F"/>
    <w:rsid w:val="009F3E16"/>
    <w:rsid w:val="009F76E0"/>
    <w:rsid w:val="009F7959"/>
    <w:rsid w:val="00A05419"/>
    <w:rsid w:val="00A05718"/>
    <w:rsid w:val="00A07ACF"/>
    <w:rsid w:val="00A07D4C"/>
    <w:rsid w:val="00A10DDE"/>
    <w:rsid w:val="00A10FF9"/>
    <w:rsid w:val="00A11BFE"/>
    <w:rsid w:val="00A1580F"/>
    <w:rsid w:val="00A15928"/>
    <w:rsid w:val="00A166E9"/>
    <w:rsid w:val="00A17EB0"/>
    <w:rsid w:val="00A21370"/>
    <w:rsid w:val="00A22652"/>
    <w:rsid w:val="00A232C1"/>
    <w:rsid w:val="00A244E4"/>
    <w:rsid w:val="00A252E9"/>
    <w:rsid w:val="00A26A9D"/>
    <w:rsid w:val="00A35047"/>
    <w:rsid w:val="00A36B40"/>
    <w:rsid w:val="00A36BC8"/>
    <w:rsid w:val="00A36C13"/>
    <w:rsid w:val="00A36C37"/>
    <w:rsid w:val="00A413C7"/>
    <w:rsid w:val="00A41A33"/>
    <w:rsid w:val="00A4279E"/>
    <w:rsid w:val="00A446D7"/>
    <w:rsid w:val="00A4563C"/>
    <w:rsid w:val="00A458CF"/>
    <w:rsid w:val="00A5152A"/>
    <w:rsid w:val="00A51F45"/>
    <w:rsid w:val="00A54B33"/>
    <w:rsid w:val="00A5760E"/>
    <w:rsid w:val="00A63424"/>
    <w:rsid w:val="00A64797"/>
    <w:rsid w:val="00A72272"/>
    <w:rsid w:val="00A72307"/>
    <w:rsid w:val="00A737AD"/>
    <w:rsid w:val="00A74E89"/>
    <w:rsid w:val="00A75610"/>
    <w:rsid w:val="00A75D91"/>
    <w:rsid w:val="00A76175"/>
    <w:rsid w:val="00A77565"/>
    <w:rsid w:val="00A80011"/>
    <w:rsid w:val="00A81278"/>
    <w:rsid w:val="00A92C5B"/>
    <w:rsid w:val="00AA2F9D"/>
    <w:rsid w:val="00AB0D53"/>
    <w:rsid w:val="00AB152F"/>
    <w:rsid w:val="00AB1AAB"/>
    <w:rsid w:val="00AB4275"/>
    <w:rsid w:val="00AB499A"/>
    <w:rsid w:val="00AB5140"/>
    <w:rsid w:val="00AC0A27"/>
    <w:rsid w:val="00AC317D"/>
    <w:rsid w:val="00AC3771"/>
    <w:rsid w:val="00AC47D0"/>
    <w:rsid w:val="00AC4A9B"/>
    <w:rsid w:val="00AC4AC8"/>
    <w:rsid w:val="00AC526D"/>
    <w:rsid w:val="00AC5387"/>
    <w:rsid w:val="00AC59D8"/>
    <w:rsid w:val="00AC5CC9"/>
    <w:rsid w:val="00AC6B5E"/>
    <w:rsid w:val="00AC7334"/>
    <w:rsid w:val="00AD0EF6"/>
    <w:rsid w:val="00AD26DD"/>
    <w:rsid w:val="00AD3523"/>
    <w:rsid w:val="00AD39CC"/>
    <w:rsid w:val="00AD6DFD"/>
    <w:rsid w:val="00AE351B"/>
    <w:rsid w:val="00AE795A"/>
    <w:rsid w:val="00AF1742"/>
    <w:rsid w:val="00AF71DF"/>
    <w:rsid w:val="00AF7344"/>
    <w:rsid w:val="00B0239F"/>
    <w:rsid w:val="00B03896"/>
    <w:rsid w:val="00B061EF"/>
    <w:rsid w:val="00B06593"/>
    <w:rsid w:val="00B10436"/>
    <w:rsid w:val="00B10AD0"/>
    <w:rsid w:val="00B1319D"/>
    <w:rsid w:val="00B17166"/>
    <w:rsid w:val="00B206EC"/>
    <w:rsid w:val="00B20801"/>
    <w:rsid w:val="00B21113"/>
    <w:rsid w:val="00B226C1"/>
    <w:rsid w:val="00B252B7"/>
    <w:rsid w:val="00B26F6D"/>
    <w:rsid w:val="00B31320"/>
    <w:rsid w:val="00B32F75"/>
    <w:rsid w:val="00B345A0"/>
    <w:rsid w:val="00B3644D"/>
    <w:rsid w:val="00B36FB6"/>
    <w:rsid w:val="00B4226B"/>
    <w:rsid w:val="00B52E5E"/>
    <w:rsid w:val="00B5491F"/>
    <w:rsid w:val="00B57FB9"/>
    <w:rsid w:val="00B61CF7"/>
    <w:rsid w:val="00B627F3"/>
    <w:rsid w:val="00B645DD"/>
    <w:rsid w:val="00B678DE"/>
    <w:rsid w:val="00B731A6"/>
    <w:rsid w:val="00B77720"/>
    <w:rsid w:val="00B77F08"/>
    <w:rsid w:val="00B81575"/>
    <w:rsid w:val="00B857A2"/>
    <w:rsid w:val="00B85B25"/>
    <w:rsid w:val="00B92AB2"/>
    <w:rsid w:val="00B9522E"/>
    <w:rsid w:val="00B958F3"/>
    <w:rsid w:val="00BA18D5"/>
    <w:rsid w:val="00BA191D"/>
    <w:rsid w:val="00BA2379"/>
    <w:rsid w:val="00BA50ED"/>
    <w:rsid w:val="00BA5A0C"/>
    <w:rsid w:val="00BB1F42"/>
    <w:rsid w:val="00BB38AA"/>
    <w:rsid w:val="00BB3AE4"/>
    <w:rsid w:val="00BC0140"/>
    <w:rsid w:val="00BC29E0"/>
    <w:rsid w:val="00BC3DC5"/>
    <w:rsid w:val="00BC55D0"/>
    <w:rsid w:val="00BC5FE4"/>
    <w:rsid w:val="00BC6774"/>
    <w:rsid w:val="00BC6D59"/>
    <w:rsid w:val="00BC789D"/>
    <w:rsid w:val="00BC7BCB"/>
    <w:rsid w:val="00BD0C8D"/>
    <w:rsid w:val="00BD0FB1"/>
    <w:rsid w:val="00BD700A"/>
    <w:rsid w:val="00BE00DD"/>
    <w:rsid w:val="00BE0C8A"/>
    <w:rsid w:val="00BE2C08"/>
    <w:rsid w:val="00BE3237"/>
    <w:rsid w:val="00BE5C8D"/>
    <w:rsid w:val="00BE7CF0"/>
    <w:rsid w:val="00BF2B01"/>
    <w:rsid w:val="00BF5EBF"/>
    <w:rsid w:val="00BF7830"/>
    <w:rsid w:val="00C0228E"/>
    <w:rsid w:val="00C02402"/>
    <w:rsid w:val="00C03587"/>
    <w:rsid w:val="00C061FE"/>
    <w:rsid w:val="00C06FC8"/>
    <w:rsid w:val="00C12C57"/>
    <w:rsid w:val="00C1499C"/>
    <w:rsid w:val="00C1556C"/>
    <w:rsid w:val="00C155CD"/>
    <w:rsid w:val="00C161AE"/>
    <w:rsid w:val="00C17A1D"/>
    <w:rsid w:val="00C17C7D"/>
    <w:rsid w:val="00C20EC1"/>
    <w:rsid w:val="00C2191D"/>
    <w:rsid w:val="00C22329"/>
    <w:rsid w:val="00C237EA"/>
    <w:rsid w:val="00C306DA"/>
    <w:rsid w:val="00C32D7B"/>
    <w:rsid w:val="00C35533"/>
    <w:rsid w:val="00C3566C"/>
    <w:rsid w:val="00C36B32"/>
    <w:rsid w:val="00C37BE7"/>
    <w:rsid w:val="00C42B11"/>
    <w:rsid w:val="00C43E59"/>
    <w:rsid w:val="00C441FC"/>
    <w:rsid w:val="00C44FF2"/>
    <w:rsid w:val="00C50E42"/>
    <w:rsid w:val="00C523DF"/>
    <w:rsid w:val="00C53577"/>
    <w:rsid w:val="00C61027"/>
    <w:rsid w:val="00C6154E"/>
    <w:rsid w:val="00C618C0"/>
    <w:rsid w:val="00C65D99"/>
    <w:rsid w:val="00C67000"/>
    <w:rsid w:val="00C74DD1"/>
    <w:rsid w:val="00C80FAB"/>
    <w:rsid w:val="00C82577"/>
    <w:rsid w:val="00C84AE6"/>
    <w:rsid w:val="00C92B5C"/>
    <w:rsid w:val="00C9449A"/>
    <w:rsid w:val="00C9476B"/>
    <w:rsid w:val="00C9575D"/>
    <w:rsid w:val="00C95B21"/>
    <w:rsid w:val="00C973DA"/>
    <w:rsid w:val="00CA0BC8"/>
    <w:rsid w:val="00CA3FBE"/>
    <w:rsid w:val="00CA59B0"/>
    <w:rsid w:val="00CA660A"/>
    <w:rsid w:val="00CA7E5D"/>
    <w:rsid w:val="00CB02E9"/>
    <w:rsid w:val="00CB1F99"/>
    <w:rsid w:val="00CB3AA4"/>
    <w:rsid w:val="00CB3C72"/>
    <w:rsid w:val="00CB4015"/>
    <w:rsid w:val="00CB4595"/>
    <w:rsid w:val="00CB59A6"/>
    <w:rsid w:val="00CB6BDA"/>
    <w:rsid w:val="00CC0A3D"/>
    <w:rsid w:val="00CC0ABB"/>
    <w:rsid w:val="00CC467A"/>
    <w:rsid w:val="00CC6A6F"/>
    <w:rsid w:val="00CD0C9B"/>
    <w:rsid w:val="00CD1264"/>
    <w:rsid w:val="00CD18E0"/>
    <w:rsid w:val="00CD2142"/>
    <w:rsid w:val="00CD290F"/>
    <w:rsid w:val="00CE0F67"/>
    <w:rsid w:val="00CE15C4"/>
    <w:rsid w:val="00CE16F2"/>
    <w:rsid w:val="00CE1C5A"/>
    <w:rsid w:val="00CE4573"/>
    <w:rsid w:val="00CE481C"/>
    <w:rsid w:val="00CE6737"/>
    <w:rsid w:val="00CE6F62"/>
    <w:rsid w:val="00CF0CEA"/>
    <w:rsid w:val="00CF2EDB"/>
    <w:rsid w:val="00CF327D"/>
    <w:rsid w:val="00CF3D17"/>
    <w:rsid w:val="00CF6541"/>
    <w:rsid w:val="00CF6D62"/>
    <w:rsid w:val="00CF765E"/>
    <w:rsid w:val="00D01842"/>
    <w:rsid w:val="00D018B6"/>
    <w:rsid w:val="00D03078"/>
    <w:rsid w:val="00D04ABD"/>
    <w:rsid w:val="00D11547"/>
    <w:rsid w:val="00D11B33"/>
    <w:rsid w:val="00D1252D"/>
    <w:rsid w:val="00D12808"/>
    <w:rsid w:val="00D131C0"/>
    <w:rsid w:val="00D13697"/>
    <w:rsid w:val="00D1485A"/>
    <w:rsid w:val="00D15E95"/>
    <w:rsid w:val="00D2119D"/>
    <w:rsid w:val="00D224E3"/>
    <w:rsid w:val="00D25B70"/>
    <w:rsid w:val="00D25C11"/>
    <w:rsid w:val="00D27A7D"/>
    <w:rsid w:val="00D31DB9"/>
    <w:rsid w:val="00D334A7"/>
    <w:rsid w:val="00D33C73"/>
    <w:rsid w:val="00D36E94"/>
    <w:rsid w:val="00D40F3B"/>
    <w:rsid w:val="00D43763"/>
    <w:rsid w:val="00D46554"/>
    <w:rsid w:val="00D479E9"/>
    <w:rsid w:val="00D50053"/>
    <w:rsid w:val="00D51C15"/>
    <w:rsid w:val="00D51D0D"/>
    <w:rsid w:val="00D56839"/>
    <w:rsid w:val="00D5752E"/>
    <w:rsid w:val="00D60E13"/>
    <w:rsid w:val="00D6224F"/>
    <w:rsid w:val="00D66964"/>
    <w:rsid w:val="00D67C8F"/>
    <w:rsid w:val="00D721F7"/>
    <w:rsid w:val="00D7254B"/>
    <w:rsid w:val="00D801C5"/>
    <w:rsid w:val="00D814DD"/>
    <w:rsid w:val="00D827FB"/>
    <w:rsid w:val="00D83502"/>
    <w:rsid w:val="00D83EE3"/>
    <w:rsid w:val="00D847B2"/>
    <w:rsid w:val="00D866D2"/>
    <w:rsid w:val="00D90974"/>
    <w:rsid w:val="00D9285C"/>
    <w:rsid w:val="00D93773"/>
    <w:rsid w:val="00D93C84"/>
    <w:rsid w:val="00D967BE"/>
    <w:rsid w:val="00D96E1A"/>
    <w:rsid w:val="00DA1632"/>
    <w:rsid w:val="00DA2085"/>
    <w:rsid w:val="00DA378B"/>
    <w:rsid w:val="00DA5585"/>
    <w:rsid w:val="00DA5637"/>
    <w:rsid w:val="00DA605B"/>
    <w:rsid w:val="00DA793B"/>
    <w:rsid w:val="00DA7BB2"/>
    <w:rsid w:val="00DA7DA9"/>
    <w:rsid w:val="00DA7E1D"/>
    <w:rsid w:val="00DB3DA3"/>
    <w:rsid w:val="00DB592E"/>
    <w:rsid w:val="00DC491F"/>
    <w:rsid w:val="00DC6E1F"/>
    <w:rsid w:val="00DC76CE"/>
    <w:rsid w:val="00DD3AC0"/>
    <w:rsid w:val="00DD4178"/>
    <w:rsid w:val="00DD7444"/>
    <w:rsid w:val="00DD7F30"/>
    <w:rsid w:val="00DE136B"/>
    <w:rsid w:val="00DE1841"/>
    <w:rsid w:val="00DE30CF"/>
    <w:rsid w:val="00DE44BE"/>
    <w:rsid w:val="00DE5BB9"/>
    <w:rsid w:val="00DF2368"/>
    <w:rsid w:val="00DF282D"/>
    <w:rsid w:val="00DF2B91"/>
    <w:rsid w:val="00DF7DEC"/>
    <w:rsid w:val="00E03E9D"/>
    <w:rsid w:val="00E06A91"/>
    <w:rsid w:val="00E07ADE"/>
    <w:rsid w:val="00E12556"/>
    <w:rsid w:val="00E15B84"/>
    <w:rsid w:val="00E15DC8"/>
    <w:rsid w:val="00E17786"/>
    <w:rsid w:val="00E25982"/>
    <w:rsid w:val="00E26B43"/>
    <w:rsid w:val="00E35D3A"/>
    <w:rsid w:val="00E3647D"/>
    <w:rsid w:val="00E37D5B"/>
    <w:rsid w:val="00E40968"/>
    <w:rsid w:val="00E40AD6"/>
    <w:rsid w:val="00E41631"/>
    <w:rsid w:val="00E43DEB"/>
    <w:rsid w:val="00E44A90"/>
    <w:rsid w:val="00E465DC"/>
    <w:rsid w:val="00E50E51"/>
    <w:rsid w:val="00E53D3D"/>
    <w:rsid w:val="00E54D8C"/>
    <w:rsid w:val="00E57132"/>
    <w:rsid w:val="00E57539"/>
    <w:rsid w:val="00E611DF"/>
    <w:rsid w:val="00E61E3E"/>
    <w:rsid w:val="00E639E2"/>
    <w:rsid w:val="00E675A8"/>
    <w:rsid w:val="00E71B4F"/>
    <w:rsid w:val="00E73B17"/>
    <w:rsid w:val="00E73F44"/>
    <w:rsid w:val="00E74940"/>
    <w:rsid w:val="00E77DED"/>
    <w:rsid w:val="00E81A24"/>
    <w:rsid w:val="00E83A45"/>
    <w:rsid w:val="00E847C9"/>
    <w:rsid w:val="00E866AC"/>
    <w:rsid w:val="00E872BE"/>
    <w:rsid w:val="00E90B53"/>
    <w:rsid w:val="00E9189B"/>
    <w:rsid w:val="00E92120"/>
    <w:rsid w:val="00E92918"/>
    <w:rsid w:val="00E931C9"/>
    <w:rsid w:val="00E96624"/>
    <w:rsid w:val="00E97043"/>
    <w:rsid w:val="00E97897"/>
    <w:rsid w:val="00E97C93"/>
    <w:rsid w:val="00EA2709"/>
    <w:rsid w:val="00EA36F1"/>
    <w:rsid w:val="00EA5569"/>
    <w:rsid w:val="00EA6F1F"/>
    <w:rsid w:val="00EB0105"/>
    <w:rsid w:val="00EB132A"/>
    <w:rsid w:val="00EB1F89"/>
    <w:rsid w:val="00EB2533"/>
    <w:rsid w:val="00EB3C47"/>
    <w:rsid w:val="00EB746F"/>
    <w:rsid w:val="00EC09F7"/>
    <w:rsid w:val="00EC21A0"/>
    <w:rsid w:val="00EC30EC"/>
    <w:rsid w:val="00EC500A"/>
    <w:rsid w:val="00EC5821"/>
    <w:rsid w:val="00EC618D"/>
    <w:rsid w:val="00EC6E37"/>
    <w:rsid w:val="00EC7012"/>
    <w:rsid w:val="00EC7365"/>
    <w:rsid w:val="00ED250A"/>
    <w:rsid w:val="00ED3A4B"/>
    <w:rsid w:val="00ED69DF"/>
    <w:rsid w:val="00EE022E"/>
    <w:rsid w:val="00EE1E93"/>
    <w:rsid w:val="00EE27F5"/>
    <w:rsid w:val="00EE4291"/>
    <w:rsid w:val="00EE6638"/>
    <w:rsid w:val="00EE6B60"/>
    <w:rsid w:val="00EF0026"/>
    <w:rsid w:val="00EF2537"/>
    <w:rsid w:val="00EF41C7"/>
    <w:rsid w:val="00EF56AA"/>
    <w:rsid w:val="00EF5769"/>
    <w:rsid w:val="00EF6E14"/>
    <w:rsid w:val="00F028D2"/>
    <w:rsid w:val="00F02C89"/>
    <w:rsid w:val="00F030DA"/>
    <w:rsid w:val="00F04ED7"/>
    <w:rsid w:val="00F06606"/>
    <w:rsid w:val="00F06732"/>
    <w:rsid w:val="00F068F6"/>
    <w:rsid w:val="00F06EF4"/>
    <w:rsid w:val="00F07150"/>
    <w:rsid w:val="00F07FC1"/>
    <w:rsid w:val="00F1112E"/>
    <w:rsid w:val="00F12057"/>
    <w:rsid w:val="00F13353"/>
    <w:rsid w:val="00F1483C"/>
    <w:rsid w:val="00F1596C"/>
    <w:rsid w:val="00F15E5B"/>
    <w:rsid w:val="00F20CB1"/>
    <w:rsid w:val="00F21BC3"/>
    <w:rsid w:val="00F25EC5"/>
    <w:rsid w:val="00F27295"/>
    <w:rsid w:val="00F27D39"/>
    <w:rsid w:val="00F30142"/>
    <w:rsid w:val="00F3071F"/>
    <w:rsid w:val="00F31243"/>
    <w:rsid w:val="00F340D8"/>
    <w:rsid w:val="00F362B4"/>
    <w:rsid w:val="00F415CE"/>
    <w:rsid w:val="00F41C84"/>
    <w:rsid w:val="00F434A4"/>
    <w:rsid w:val="00F4352C"/>
    <w:rsid w:val="00F45606"/>
    <w:rsid w:val="00F45B75"/>
    <w:rsid w:val="00F472E3"/>
    <w:rsid w:val="00F47576"/>
    <w:rsid w:val="00F503F0"/>
    <w:rsid w:val="00F522E4"/>
    <w:rsid w:val="00F54550"/>
    <w:rsid w:val="00F54A65"/>
    <w:rsid w:val="00F55575"/>
    <w:rsid w:val="00F55A60"/>
    <w:rsid w:val="00F56E75"/>
    <w:rsid w:val="00F57F71"/>
    <w:rsid w:val="00F60B35"/>
    <w:rsid w:val="00F613EC"/>
    <w:rsid w:val="00F62474"/>
    <w:rsid w:val="00F6372C"/>
    <w:rsid w:val="00F637C4"/>
    <w:rsid w:val="00F66BBD"/>
    <w:rsid w:val="00F749A7"/>
    <w:rsid w:val="00F74B8E"/>
    <w:rsid w:val="00F77499"/>
    <w:rsid w:val="00F82096"/>
    <w:rsid w:val="00F831E6"/>
    <w:rsid w:val="00F92075"/>
    <w:rsid w:val="00F92902"/>
    <w:rsid w:val="00F93D7F"/>
    <w:rsid w:val="00F94A57"/>
    <w:rsid w:val="00F9616B"/>
    <w:rsid w:val="00FA0BAB"/>
    <w:rsid w:val="00FA180E"/>
    <w:rsid w:val="00FA470A"/>
    <w:rsid w:val="00FA6CFD"/>
    <w:rsid w:val="00FB01C5"/>
    <w:rsid w:val="00FB0DC2"/>
    <w:rsid w:val="00FB1862"/>
    <w:rsid w:val="00FB570E"/>
    <w:rsid w:val="00FB621F"/>
    <w:rsid w:val="00FB7032"/>
    <w:rsid w:val="00FC0C5E"/>
    <w:rsid w:val="00FC109B"/>
    <w:rsid w:val="00FC30EC"/>
    <w:rsid w:val="00FC385A"/>
    <w:rsid w:val="00FC4408"/>
    <w:rsid w:val="00FC7671"/>
    <w:rsid w:val="00FD0849"/>
    <w:rsid w:val="00FD1B2A"/>
    <w:rsid w:val="00FD33C7"/>
    <w:rsid w:val="00FD4310"/>
    <w:rsid w:val="00FD7831"/>
    <w:rsid w:val="00FE074B"/>
    <w:rsid w:val="00FE0E1F"/>
    <w:rsid w:val="00FE135B"/>
    <w:rsid w:val="00FE3832"/>
    <w:rsid w:val="00FE4C5A"/>
    <w:rsid w:val="00FE4C9F"/>
    <w:rsid w:val="00FE5EEE"/>
    <w:rsid w:val="00FE69C3"/>
    <w:rsid w:val="00FF1A3A"/>
    <w:rsid w:val="00FF336E"/>
    <w:rsid w:val="00FF6734"/>
    <w:rsid w:val="00FF7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7BA1D545"/>
  <w15:docId w15:val="{64CDC64E-D9F3-4352-A9DD-271023A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CA" w:eastAsia="en-CA" w:bidi="ar-SA"/>
      </w:rPr>
    </w:rPrDefault>
    <w:pPrDefault>
      <w:pPr>
        <w:spacing w:before="12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205A71"/>
    <w:pPr>
      <w:spacing w:before="480"/>
      <w:outlineLvl w:val="0"/>
    </w:pPr>
    <w:rPr>
      <w:rFonts w:cs="Arial"/>
      <w:b/>
    </w:rPr>
  </w:style>
  <w:style w:type="paragraph" w:styleId="Heading2">
    <w:name w:val="heading 2"/>
    <w:basedOn w:val="ListParagraph"/>
    <w:next w:val="Normal"/>
    <w:qFormat/>
    <w:rsid w:val="00DE30CF"/>
    <w:pPr>
      <w:spacing w:before="240" w:after="0"/>
      <w:ind w:left="709"/>
      <w:contextualSpacing w:val="0"/>
      <w:outlineLvl w:val="1"/>
    </w:pPr>
    <w:rPr>
      <w:rFonts w:ascii="Arial" w:hAnsi="Arial" w:cs="Arial"/>
      <w:b/>
    </w:rPr>
  </w:style>
  <w:style w:type="paragraph" w:styleId="Heading3">
    <w:name w:val="heading 3"/>
    <w:basedOn w:val="Normal"/>
    <w:next w:val="Normal"/>
    <w:link w:val="Heading3Char"/>
    <w:qFormat/>
    <w:rsid w:val="004F0E50"/>
    <w:pPr>
      <w:keepNext/>
      <w:outlineLvl w:val="2"/>
    </w:pPr>
    <w:rPr>
      <w:b/>
      <w:u w:val="single"/>
    </w:rPr>
  </w:style>
  <w:style w:type="paragraph" w:styleId="Heading4">
    <w:name w:val="heading 4"/>
    <w:basedOn w:val="Normal"/>
    <w:next w:val="Normal"/>
    <w:qFormat/>
    <w:pPr>
      <w:keepNext/>
      <w:jc w:val="center"/>
      <w:outlineLvl w:val="3"/>
    </w:pPr>
    <w:rPr>
      <w:bCs/>
      <w:i/>
      <w:iC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ind w:left="720"/>
      <w:outlineLvl w:val="6"/>
    </w:pPr>
    <w:rPr>
      <w:b/>
      <w:u w:val="single"/>
    </w:rPr>
  </w:style>
  <w:style w:type="paragraph" w:styleId="Heading8">
    <w:name w:val="heading 8"/>
    <w:basedOn w:val="Normal"/>
    <w:next w:val="Normal"/>
    <w:qFormat/>
    <w:pPr>
      <w:keepNext/>
      <w:ind w:left="720" w:hanging="720"/>
      <w:outlineLvl w:val="7"/>
    </w:pPr>
    <w:rPr>
      <w:b/>
      <w:lang w:val="en-GB"/>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1"/>
      </w:numPr>
    </w:pPr>
    <w:rPr>
      <w:sz w:val="20"/>
      <w:lang w:val="en-GB"/>
    </w:rPr>
  </w:style>
  <w:style w:type="paragraph" w:styleId="BodyTextIndent">
    <w:name w:val="Body Text Indent"/>
    <w:basedOn w:val="Normal"/>
    <w:pPr>
      <w:ind w:left="720"/>
    </w:pPr>
    <w:rPr>
      <w:sz w:val="20"/>
    </w:rPr>
  </w:style>
  <w:style w:type="paragraph" w:styleId="BodyText">
    <w:name w:val="Body Text"/>
    <w:basedOn w:val="Normal"/>
    <w:link w:val="BodyTextChar"/>
  </w:style>
  <w:style w:type="paragraph" w:styleId="BodyTextIndent2">
    <w:name w:val="Body Text Indent 2"/>
    <w:basedOn w:val="Normal"/>
    <w:pPr>
      <w:ind w:left="1440"/>
    </w:pPr>
    <w:rPr>
      <w:sz w:val="20"/>
    </w:rPr>
  </w:style>
  <w:style w:type="paragraph" w:customStyle="1" w:styleId="Plain">
    <w:name w:val="Plain"/>
    <w:basedOn w:val="Normal"/>
  </w:style>
  <w:style w:type="paragraph" w:customStyle="1" w:styleId="Level1">
    <w:name w:val="Level 1"/>
    <w:uiPriority w:val="99"/>
    <w:pPr>
      <w:ind w:left="720"/>
    </w:pPr>
    <w:rPr>
      <w:snapToGrid w:val="0"/>
      <w:sz w:val="24"/>
      <w:lang w:eastAsia="en-US"/>
    </w:rPr>
  </w:style>
  <w:style w:type="paragraph" w:styleId="BodyText2">
    <w:name w:val="Body Text 2"/>
    <w:basedOn w:val="Normal"/>
    <w:pPr>
      <w:tabs>
        <w:tab w:val="left" w:pos="720"/>
        <w:tab w:val="left" w:pos="2160"/>
      </w:tabs>
      <w:jc w:val="both"/>
    </w:pPr>
    <w:rPr>
      <w:i/>
      <w:lang w:val="en-GB"/>
    </w:rPr>
  </w:style>
  <w:style w:type="paragraph" w:styleId="Header">
    <w:name w:val="header"/>
    <w:basedOn w:val="Normal"/>
    <w:link w:val="HeaderChar"/>
    <w:pPr>
      <w:tabs>
        <w:tab w:val="center" w:pos="4320"/>
        <w:tab w:val="right" w:pos="8640"/>
      </w:tabs>
    </w:pPr>
    <w:rPr>
      <w:sz w:val="20"/>
      <w:lang w:val="en-GB"/>
    </w:rPr>
  </w:style>
  <w:style w:type="paragraph" w:styleId="Title">
    <w:name w:val="Title"/>
    <w:basedOn w:val="Normal"/>
    <w:qFormat/>
    <w:pPr>
      <w:jc w:val="center"/>
    </w:pPr>
    <w:rPr>
      <w:b/>
      <w:sz w:val="20"/>
    </w:rPr>
  </w:style>
  <w:style w:type="paragraph" w:customStyle="1" w:styleId="Enclosure">
    <w:name w:val="Enclosure"/>
    <w:basedOn w:val="Normal"/>
    <w:rPr>
      <w:sz w:val="20"/>
      <w:lang w:val="en-G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3">
    <w:name w:val="Body Text Indent 3"/>
    <w:basedOn w:val="Normal"/>
    <w:pPr>
      <w:ind w:left="90"/>
    </w:pPr>
    <w:rPr>
      <w:i/>
    </w:rPr>
  </w:style>
  <w:style w:type="paragraph" w:styleId="BodyText3">
    <w:name w:val="Body Text 3"/>
    <w:basedOn w:val="Normal"/>
    <w:rPr>
      <w:i/>
      <w:iCs/>
    </w:rPr>
  </w:style>
  <w:style w:type="paragraph" w:styleId="BlockText">
    <w:name w:val="Block Text"/>
    <w:basedOn w:val="Normal"/>
    <w:pPr>
      <w:ind w:left="2112" w:right="-1080" w:hanging="2112"/>
    </w:pPr>
    <w:rPr>
      <w:b/>
      <w:bCs/>
      <w:sz w:val="18"/>
    </w:rPr>
  </w:style>
  <w:style w:type="paragraph" w:styleId="Caption">
    <w:name w:val="caption"/>
    <w:basedOn w:val="Normal"/>
    <w:next w:val="Normal"/>
    <w:qFormat/>
    <w:pPr>
      <w:autoSpaceDE w:val="0"/>
      <w:autoSpaceDN w:val="0"/>
      <w:adjustRightInd w:val="0"/>
    </w:pPr>
    <w:rPr>
      <w:rFonts w:cs="Arial"/>
      <w:b/>
      <w:bCs/>
      <w:spacing w:val="-21"/>
      <w:sz w:val="30"/>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1">
    <w:name w:val="1"/>
    <w:aliases w:val="2,3"/>
    <w:basedOn w:val="Normal"/>
    <w:pPr>
      <w:widowControl w:val="0"/>
      <w:numPr>
        <w:numId w:val="2"/>
      </w:numPr>
      <w:ind w:left="720" w:hanging="720"/>
    </w:pPr>
    <w:rPr>
      <w:snapToGrid w:val="0"/>
    </w:rPr>
  </w:style>
  <w:style w:type="character" w:styleId="Strong">
    <w:name w:val="Strong"/>
    <w:qFormat/>
    <w:rPr>
      <w:b/>
      <w:bCs/>
    </w:rPr>
  </w:style>
  <w:style w:type="character" w:customStyle="1" w:styleId="headers21">
    <w:name w:val="headers21"/>
    <w:rPr>
      <w:rFonts w:ascii="Arial" w:hAnsi="Arial" w:cs="Arial" w:hint="default"/>
      <w:b/>
      <w:bCs/>
      <w:i w:val="0"/>
      <w:iCs w:val="0"/>
      <w:color w:val="00005B"/>
      <w:sz w:val="23"/>
      <w:szCs w:val="23"/>
    </w:rPr>
  </w:style>
  <w:style w:type="paragraph" w:customStyle="1" w:styleId="bodytext0">
    <w:name w:val="bodytext"/>
    <w:basedOn w:val="Normal"/>
    <w:pPr>
      <w:spacing w:before="100" w:beforeAutospacing="1" w:after="100" w:afterAutospacing="1"/>
    </w:pPr>
    <w:rPr>
      <w:rFonts w:eastAsia="Arial Unicode MS" w:cs="Arial"/>
      <w:color w:val="000000"/>
      <w:sz w:val="18"/>
      <w:szCs w:val="18"/>
    </w:rPr>
  </w:style>
  <w:style w:type="paragraph" w:styleId="TOC1">
    <w:name w:val="toc 1"/>
    <w:basedOn w:val="Normal"/>
    <w:next w:val="Normal"/>
    <w:autoRedefine/>
    <w:uiPriority w:val="39"/>
    <w:qFormat/>
    <w:rsid w:val="00E57132"/>
    <w:pPr>
      <w:numPr>
        <w:numId w:val="27"/>
      </w:numPr>
      <w:tabs>
        <w:tab w:val="right" w:leader="dot" w:pos="9770"/>
      </w:tabs>
      <w:spacing w:after="120"/>
    </w:pPr>
    <w:rPr>
      <w:rFonts w:asciiTheme="minorHAnsi" w:eastAsiaTheme="minorEastAsia" w:hAnsiTheme="minorHAnsi" w:cstheme="minorBidi"/>
      <w:b/>
      <w:noProof/>
      <w:szCs w:val="22"/>
      <w:lang w:val="en-US" w:eastAsia="en-US"/>
    </w:rPr>
  </w:style>
  <w:style w:type="paragraph" w:styleId="TOC2">
    <w:name w:val="toc 2"/>
    <w:basedOn w:val="Normal"/>
    <w:next w:val="Normal"/>
    <w:autoRedefine/>
    <w:uiPriority w:val="39"/>
    <w:qFormat/>
    <w:rsid w:val="000628E1"/>
    <w:pPr>
      <w:numPr>
        <w:numId w:val="34"/>
      </w:numPr>
      <w:tabs>
        <w:tab w:val="right" w:leader="dot" w:pos="9770"/>
      </w:tabs>
      <w:spacing w:before="0"/>
    </w:pPr>
    <w:rPr>
      <w:rFonts w:asciiTheme="minorHAnsi" w:hAnsiTheme="minorHAnsi" w:cstheme="minorHAnsi"/>
      <w:smallCaps/>
      <w:sz w:val="20"/>
    </w:rPr>
  </w:style>
  <w:style w:type="paragraph" w:styleId="TOC3">
    <w:name w:val="toc 3"/>
    <w:basedOn w:val="Normal"/>
    <w:next w:val="Normal"/>
    <w:autoRedefine/>
    <w:uiPriority w:val="39"/>
    <w:qFormat/>
    <w:rsid w:val="00120FBD"/>
    <w:pPr>
      <w:spacing w:before="0"/>
      <w:ind w:left="440"/>
    </w:pPr>
    <w:rPr>
      <w:rFonts w:asciiTheme="minorHAnsi" w:hAnsiTheme="minorHAnsi" w:cstheme="minorHAnsi"/>
      <w:i/>
      <w:iCs/>
      <w:sz w:val="20"/>
    </w:rPr>
  </w:style>
  <w:style w:type="paragraph" w:styleId="TOC4">
    <w:name w:val="toc 4"/>
    <w:basedOn w:val="Normal"/>
    <w:next w:val="Normal"/>
    <w:autoRedefine/>
    <w:uiPriority w:val="39"/>
    <w:pPr>
      <w:spacing w:before="0"/>
      <w:ind w:left="660"/>
    </w:pPr>
    <w:rPr>
      <w:rFonts w:asciiTheme="minorHAnsi" w:hAnsiTheme="minorHAnsi" w:cstheme="minorHAnsi"/>
      <w:sz w:val="18"/>
      <w:szCs w:val="18"/>
    </w:rPr>
  </w:style>
  <w:style w:type="paragraph" w:styleId="TOC5">
    <w:name w:val="toc 5"/>
    <w:basedOn w:val="Normal"/>
    <w:next w:val="Normal"/>
    <w:autoRedefine/>
    <w:uiPriority w:val="39"/>
    <w:pPr>
      <w:spacing w:before="0"/>
      <w:ind w:left="880"/>
    </w:pPr>
    <w:rPr>
      <w:rFonts w:asciiTheme="minorHAnsi" w:hAnsiTheme="minorHAnsi" w:cstheme="minorHAnsi"/>
      <w:sz w:val="18"/>
      <w:szCs w:val="18"/>
    </w:rPr>
  </w:style>
  <w:style w:type="paragraph" w:styleId="TOC6">
    <w:name w:val="toc 6"/>
    <w:basedOn w:val="Normal"/>
    <w:next w:val="Normal"/>
    <w:autoRedefine/>
    <w:uiPriority w:val="39"/>
    <w:pPr>
      <w:spacing w:before="0"/>
      <w:ind w:left="1100"/>
    </w:pPr>
    <w:rPr>
      <w:rFonts w:asciiTheme="minorHAnsi" w:hAnsiTheme="minorHAnsi" w:cstheme="minorHAnsi"/>
      <w:sz w:val="18"/>
      <w:szCs w:val="18"/>
    </w:rPr>
  </w:style>
  <w:style w:type="paragraph" w:styleId="TOC7">
    <w:name w:val="toc 7"/>
    <w:basedOn w:val="Normal"/>
    <w:next w:val="Normal"/>
    <w:autoRedefine/>
    <w:uiPriority w:val="39"/>
    <w:pPr>
      <w:spacing w:before="0"/>
      <w:ind w:left="1320"/>
    </w:pPr>
    <w:rPr>
      <w:rFonts w:asciiTheme="minorHAnsi" w:hAnsiTheme="minorHAnsi" w:cstheme="minorHAnsi"/>
      <w:sz w:val="18"/>
      <w:szCs w:val="18"/>
    </w:rPr>
  </w:style>
  <w:style w:type="paragraph" w:styleId="TOC8">
    <w:name w:val="toc 8"/>
    <w:basedOn w:val="Normal"/>
    <w:next w:val="Normal"/>
    <w:autoRedefine/>
    <w:uiPriority w:val="39"/>
    <w:pPr>
      <w:spacing w:before="0"/>
      <w:ind w:left="1540"/>
    </w:pPr>
    <w:rPr>
      <w:rFonts w:asciiTheme="minorHAnsi" w:hAnsiTheme="minorHAnsi" w:cstheme="minorHAnsi"/>
      <w:sz w:val="18"/>
      <w:szCs w:val="18"/>
    </w:rPr>
  </w:style>
  <w:style w:type="paragraph" w:styleId="TOC9">
    <w:name w:val="toc 9"/>
    <w:basedOn w:val="Normal"/>
    <w:next w:val="Normal"/>
    <w:autoRedefine/>
    <w:uiPriority w:val="39"/>
    <w:pPr>
      <w:spacing w:before="0"/>
      <w:ind w:left="1760"/>
    </w:pPr>
    <w:rPr>
      <w:rFonts w:asciiTheme="minorHAnsi" w:hAnsiTheme="minorHAnsi" w:cstheme="minorHAnsi"/>
      <w:sz w:val="18"/>
      <w:szCs w:val="18"/>
    </w:rPr>
  </w:style>
  <w:style w:type="paragraph" w:styleId="BalloonText">
    <w:name w:val="Balloon Text"/>
    <w:basedOn w:val="Normal"/>
    <w:semiHidden/>
    <w:rsid w:val="00EF2537"/>
    <w:rPr>
      <w:rFonts w:ascii="Tahoma" w:hAnsi="Tahoma" w:cs="Tahoma"/>
      <w:sz w:val="16"/>
      <w:szCs w:val="16"/>
    </w:rPr>
  </w:style>
  <w:style w:type="paragraph" w:styleId="Index1">
    <w:name w:val="index 1"/>
    <w:basedOn w:val="Normal"/>
    <w:next w:val="Normal"/>
    <w:autoRedefine/>
    <w:semiHidden/>
    <w:rsid w:val="001F3938"/>
    <w:pPr>
      <w:ind w:left="240" w:hanging="240"/>
    </w:pPr>
  </w:style>
  <w:style w:type="character" w:customStyle="1" w:styleId="BodyTextChar">
    <w:name w:val="Body Text Char"/>
    <w:link w:val="BodyText"/>
    <w:rsid w:val="00396575"/>
    <w:rPr>
      <w:rFonts w:ascii="Arial" w:hAnsi="Arial"/>
      <w:sz w:val="22"/>
      <w:lang w:val="en-US" w:eastAsia="en-US" w:bidi="ar-SA"/>
    </w:rPr>
  </w:style>
  <w:style w:type="character" w:customStyle="1" w:styleId="Heading3Char">
    <w:name w:val="Heading 3 Char"/>
    <w:link w:val="Heading3"/>
    <w:rsid w:val="008833B7"/>
    <w:rPr>
      <w:rFonts w:ascii="Arial" w:hAnsi="Arial"/>
      <w:b/>
      <w:sz w:val="22"/>
      <w:u w:val="single"/>
      <w:lang w:val="en-US" w:eastAsia="en-US" w:bidi="ar-SA"/>
    </w:rPr>
  </w:style>
  <w:style w:type="character" w:styleId="Emphasis">
    <w:name w:val="Emphasis"/>
    <w:qFormat/>
    <w:rsid w:val="00DD4178"/>
    <w:rPr>
      <w:i/>
      <w:iCs/>
    </w:rPr>
  </w:style>
  <w:style w:type="paragraph" w:styleId="TOCHeading">
    <w:name w:val="TOC Heading"/>
    <w:basedOn w:val="Heading1"/>
    <w:next w:val="Normal"/>
    <w:uiPriority w:val="39"/>
    <w:semiHidden/>
    <w:unhideWhenUsed/>
    <w:qFormat/>
    <w:rsid w:val="00A737AD"/>
    <w:pPr>
      <w:keepLines/>
      <w:spacing w:line="276" w:lineRule="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1A1CE5"/>
    <w:pPr>
      <w:spacing w:after="200" w:line="276" w:lineRule="auto"/>
      <w:ind w:left="720"/>
      <w:contextualSpacing/>
    </w:pPr>
    <w:rPr>
      <w:rFonts w:asciiTheme="minorHAnsi" w:eastAsiaTheme="minorHAnsi" w:hAnsiTheme="minorHAnsi" w:cstheme="minorBidi"/>
      <w:szCs w:val="22"/>
    </w:rPr>
  </w:style>
  <w:style w:type="paragraph" w:customStyle="1" w:styleId="section-e">
    <w:name w:val="section-e"/>
    <w:rsid w:val="00EA5569"/>
    <w:pPr>
      <w:tabs>
        <w:tab w:val="left" w:pos="0"/>
        <w:tab w:val="left" w:pos="189"/>
      </w:tabs>
      <w:spacing w:before="100" w:line="209" w:lineRule="exact"/>
      <w:jc w:val="both"/>
    </w:pPr>
    <w:rPr>
      <w:snapToGrid w:val="0"/>
      <w:lang w:val="en-GB" w:eastAsia="en-US"/>
    </w:rPr>
  </w:style>
  <w:style w:type="paragraph" w:customStyle="1" w:styleId="clause-e">
    <w:name w:val="clause-e"/>
    <w:rsid w:val="00EA5569"/>
    <w:pPr>
      <w:tabs>
        <w:tab w:val="right" w:pos="418"/>
        <w:tab w:val="left" w:pos="538"/>
      </w:tabs>
      <w:spacing w:before="111" w:line="209" w:lineRule="exact"/>
      <w:ind w:left="538" w:hanging="538"/>
      <w:jc w:val="both"/>
    </w:pPr>
    <w:rPr>
      <w:snapToGrid w:val="0"/>
      <w:lang w:val="en-GB" w:eastAsia="en-US"/>
    </w:rPr>
  </w:style>
  <w:style w:type="paragraph" w:customStyle="1" w:styleId="rulel-e">
    <w:name w:val="rulel-e"/>
    <w:rsid w:val="00EA5569"/>
    <w:pPr>
      <w:tabs>
        <w:tab w:val="left" w:pos="0"/>
      </w:tabs>
      <w:suppressAutoHyphens/>
      <w:spacing w:before="139" w:line="190" w:lineRule="exact"/>
    </w:pPr>
    <w:rPr>
      <w:b/>
      <w:caps/>
      <w:snapToGrid w:val="0"/>
      <w:lang w:val="en-GB" w:eastAsia="en-US"/>
    </w:rPr>
  </w:style>
  <w:style w:type="paragraph" w:styleId="Revision">
    <w:name w:val="Revision"/>
    <w:hidden/>
    <w:uiPriority w:val="99"/>
    <w:semiHidden/>
    <w:rsid w:val="00261E5E"/>
    <w:rPr>
      <w:sz w:val="24"/>
      <w:szCs w:val="24"/>
      <w:lang w:val="en-US" w:eastAsia="en-US"/>
    </w:rPr>
  </w:style>
  <w:style w:type="paragraph" w:customStyle="1" w:styleId="subsection-e">
    <w:name w:val="subsection-e"/>
    <w:basedOn w:val="section-e"/>
    <w:rsid w:val="00C1556C"/>
  </w:style>
  <w:style w:type="paragraph" w:customStyle="1" w:styleId="headnote-e">
    <w:name w:val="headnote-e"/>
    <w:basedOn w:val="Normal"/>
    <w:rsid w:val="00C1556C"/>
    <w:pPr>
      <w:keepLines/>
      <w:tabs>
        <w:tab w:val="left" w:pos="0"/>
      </w:tabs>
      <w:suppressAutoHyphens/>
      <w:spacing w:line="180" w:lineRule="exact"/>
    </w:pPr>
    <w:rPr>
      <w:b/>
      <w:snapToGrid w:val="0"/>
      <w:sz w:val="16"/>
      <w:lang w:val="en-GB"/>
    </w:rPr>
  </w:style>
  <w:style w:type="character" w:customStyle="1" w:styleId="ovitalic">
    <w:name w:val="ovitalic"/>
    <w:rsid w:val="00C1556C"/>
    <w:rPr>
      <w:i/>
    </w:rPr>
  </w:style>
  <w:style w:type="character" w:customStyle="1" w:styleId="HeaderChar">
    <w:name w:val="Header Char"/>
    <w:basedOn w:val="DefaultParagraphFont"/>
    <w:link w:val="Header"/>
    <w:uiPriority w:val="99"/>
    <w:rsid w:val="006823B1"/>
    <w:rPr>
      <w:lang w:val="en-GB" w:eastAsia="en-US"/>
    </w:rPr>
  </w:style>
  <w:style w:type="table" w:styleId="TableGrid">
    <w:name w:val="Table Grid"/>
    <w:basedOn w:val="TableNormal"/>
    <w:uiPriority w:val="59"/>
    <w:rsid w:val="00DB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B570E"/>
    <w:rPr>
      <w:b/>
      <w:bCs/>
      <w:smallCaps/>
      <w:spacing w:val="5"/>
    </w:rPr>
  </w:style>
  <w:style w:type="character" w:styleId="CommentReference">
    <w:name w:val="annotation reference"/>
    <w:basedOn w:val="DefaultParagraphFont"/>
    <w:rsid w:val="001F3CC8"/>
    <w:rPr>
      <w:sz w:val="16"/>
      <w:szCs w:val="16"/>
    </w:rPr>
  </w:style>
  <w:style w:type="paragraph" w:styleId="CommentText">
    <w:name w:val="annotation text"/>
    <w:basedOn w:val="Normal"/>
    <w:link w:val="CommentTextChar"/>
    <w:rsid w:val="001F3CC8"/>
    <w:rPr>
      <w:sz w:val="20"/>
    </w:rPr>
  </w:style>
  <w:style w:type="character" w:customStyle="1" w:styleId="CommentTextChar">
    <w:name w:val="Comment Text Char"/>
    <w:basedOn w:val="DefaultParagraphFont"/>
    <w:link w:val="CommentText"/>
    <w:rsid w:val="001F3CC8"/>
    <w:rPr>
      <w:lang w:val="en-US" w:eastAsia="en-US"/>
    </w:rPr>
  </w:style>
  <w:style w:type="paragraph" w:styleId="CommentSubject">
    <w:name w:val="annotation subject"/>
    <w:basedOn w:val="CommentText"/>
    <w:next w:val="CommentText"/>
    <w:link w:val="CommentSubjectChar"/>
    <w:rsid w:val="001F3CC8"/>
    <w:rPr>
      <w:b/>
      <w:bCs/>
    </w:rPr>
  </w:style>
  <w:style w:type="character" w:customStyle="1" w:styleId="CommentSubjectChar">
    <w:name w:val="Comment Subject Char"/>
    <w:basedOn w:val="CommentTextChar"/>
    <w:link w:val="CommentSubject"/>
    <w:rsid w:val="001F3CC8"/>
    <w:rPr>
      <w:b/>
      <w:bCs/>
      <w:lang w:val="en-US" w:eastAsia="en-US"/>
    </w:rPr>
  </w:style>
  <w:style w:type="paragraph" w:customStyle="1" w:styleId="Paragraph1">
    <w:name w:val="Paragraph 1"/>
    <w:basedOn w:val="Normal"/>
    <w:link w:val="Paragraph1Char"/>
    <w:qFormat/>
    <w:rsid w:val="00671984"/>
    <w:pPr>
      <w:spacing w:after="240"/>
    </w:pPr>
    <w:rPr>
      <w:rFonts w:cs="Arial"/>
      <w:bCs/>
      <w:szCs w:val="22"/>
    </w:rPr>
  </w:style>
  <w:style w:type="character" w:customStyle="1" w:styleId="Paragraph1Char">
    <w:name w:val="Paragraph 1 Char"/>
    <w:link w:val="Paragraph1"/>
    <w:rsid w:val="00671984"/>
    <w:rPr>
      <w:rFonts w:ascii="Arial" w:hAnsi="Arial" w:cs="Arial"/>
      <w:bCs/>
      <w:sz w:val="22"/>
      <w:szCs w:val="22"/>
      <w:lang w:eastAsia="en-US"/>
    </w:rPr>
  </w:style>
  <w:style w:type="paragraph" w:customStyle="1" w:styleId="Default">
    <w:name w:val="Default"/>
    <w:rsid w:val="009B6E15"/>
    <w:pPr>
      <w:autoSpaceDE w:val="0"/>
      <w:autoSpaceDN w:val="0"/>
      <w:adjustRightInd w:val="0"/>
    </w:pPr>
    <w:rPr>
      <w:rFonts w:eastAsiaTheme="minorEastAsia" w:cs="Arial"/>
      <w:color w:val="000000"/>
      <w:sz w:val="24"/>
      <w:szCs w:val="24"/>
      <w:lang w:eastAsia="en-US"/>
    </w:rPr>
  </w:style>
  <w:style w:type="paragraph" w:styleId="TOAHeading">
    <w:name w:val="toa heading"/>
    <w:basedOn w:val="Normal"/>
    <w:next w:val="Normal"/>
    <w:semiHidden/>
    <w:unhideWhenUsed/>
    <w:rsid w:val="001D093B"/>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81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review.board@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82A2-67EF-48A3-97AA-F514A96C5448}">
  <ds:schemaRefs>
    <ds:schemaRef ds:uri="http://schemas.openxmlformats.org/officeDocument/2006/bibliography"/>
  </ds:schemaRefs>
</ds:datastoreItem>
</file>

<file path=customXml/itemProps2.xml><?xml version="1.0" encoding="utf-8"?>
<ds:datastoreItem xmlns:ds="http://schemas.openxmlformats.org/officeDocument/2006/customXml" ds:itemID="{560740CD-4C0F-4101-B0FB-51CE55FFECD4}">
  <ds:schemaRefs>
    <ds:schemaRef ds:uri="http://schemas.openxmlformats.org/officeDocument/2006/bibliography"/>
  </ds:schemaRefs>
</ds:datastoreItem>
</file>

<file path=customXml/itemProps3.xml><?xml version="1.0" encoding="utf-8"?>
<ds:datastoreItem xmlns:ds="http://schemas.openxmlformats.org/officeDocument/2006/customXml" ds:itemID="{CC0394DC-235A-47AB-AB7A-8D961DAD0AC2}">
  <ds:schemaRefs>
    <ds:schemaRef ds:uri="http://schemas.openxmlformats.org/officeDocument/2006/bibliography"/>
  </ds:schemaRefs>
</ds:datastoreItem>
</file>

<file path=customXml/itemProps4.xml><?xml version="1.0" encoding="utf-8"?>
<ds:datastoreItem xmlns:ds="http://schemas.openxmlformats.org/officeDocument/2006/customXml" ds:itemID="{F28A5B68-F10F-4E43-BDD3-366F818D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11654</Words>
  <Characters>66429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77928</CharactersWithSpaces>
  <SharedDoc>false</SharedDoc>
  <HLinks>
    <vt:vector size="1230" baseType="variant">
      <vt:variant>
        <vt:i4>1638450</vt:i4>
      </vt:variant>
      <vt:variant>
        <vt:i4>1226</vt:i4>
      </vt:variant>
      <vt:variant>
        <vt:i4>0</vt:i4>
      </vt:variant>
      <vt:variant>
        <vt:i4>5</vt:i4>
      </vt:variant>
      <vt:variant>
        <vt:lpwstr/>
      </vt:variant>
      <vt:variant>
        <vt:lpwstr>_Toc328397087</vt:lpwstr>
      </vt:variant>
      <vt:variant>
        <vt:i4>1638450</vt:i4>
      </vt:variant>
      <vt:variant>
        <vt:i4>1220</vt:i4>
      </vt:variant>
      <vt:variant>
        <vt:i4>0</vt:i4>
      </vt:variant>
      <vt:variant>
        <vt:i4>5</vt:i4>
      </vt:variant>
      <vt:variant>
        <vt:lpwstr/>
      </vt:variant>
      <vt:variant>
        <vt:lpwstr>_Toc328397086</vt:lpwstr>
      </vt:variant>
      <vt:variant>
        <vt:i4>1638450</vt:i4>
      </vt:variant>
      <vt:variant>
        <vt:i4>1214</vt:i4>
      </vt:variant>
      <vt:variant>
        <vt:i4>0</vt:i4>
      </vt:variant>
      <vt:variant>
        <vt:i4>5</vt:i4>
      </vt:variant>
      <vt:variant>
        <vt:lpwstr/>
      </vt:variant>
      <vt:variant>
        <vt:lpwstr>_Toc328397085</vt:lpwstr>
      </vt:variant>
      <vt:variant>
        <vt:i4>1638450</vt:i4>
      </vt:variant>
      <vt:variant>
        <vt:i4>1208</vt:i4>
      </vt:variant>
      <vt:variant>
        <vt:i4>0</vt:i4>
      </vt:variant>
      <vt:variant>
        <vt:i4>5</vt:i4>
      </vt:variant>
      <vt:variant>
        <vt:lpwstr/>
      </vt:variant>
      <vt:variant>
        <vt:lpwstr>_Toc328397084</vt:lpwstr>
      </vt:variant>
      <vt:variant>
        <vt:i4>1638450</vt:i4>
      </vt:variant>
      <vt:variant>
        <vt:i4>1202</vt:i4>
      </vt:variant>
      <vt:variant>
        <vt:i4>0</vt:i4>
      </vt:variant>
      <vt:variant>
        <vt:i4>5</vt:i4>
      </vt:variant>
      <vt:variant>
        <vt:lpwstr/>
      </vt:variant>
      <vt:variant>
        <vt:lpwstr>_Toc328397083</vt:lpwstr>
      </vt:variant>
      <vt:variant>
        <vt:i4>1638450</vt:i4>
      </vt:variant>
      <vt:variant>
        <vt:i4>1196</vt:i4>
      </vt:variant>
      <vt:variant>
        <vt:i4>0</vt:i4>
      </vt:variant>
      <vt:variant>
        <vt:i4>5</vt:i4>
      </vt:variant>
      <vt:variant>
        <vt:lpwstr/>
      </vt:variant>
      <vt:variant>
        <vt:lpwstr>_Toc328397082</vt:lpwstr>
      </vt:variant>
      <vt:variant>
        <vt:i4>1638450</vt:i4>
      </vt:variant>
      <vt:variant>
        <vt:i4>1190</vt:i4>
      </vt:variant>
      <vt:variant>
        <vt:i4>0</vt:i4>
      </vt:variant>
      <vt:variant>
        <vt:i4>5</vt:i4>
      </vt:variant>
      <vt:variant>
        <vt:lpwstr/>
      </vt:variant>
      <vt:variant>
        <vt:lpwstr>_Toc328397081</vt:lpwstr>
      </vt:variant>
      <vt:variant>
        <vt:i4>1638450</vt:i4>
      </vt:variant>
      <vt:variant>
        <vt:i4>1184</vt:i4>
      </vt:variant>
      <vt:variant>
        <vt:i4>0</vt:i4>
      </vt:variant>
      <vt:variant>
        <vt:i4>5</vt:i4>
      </vt:variant>
      <vt:variant>
        <vt:lpwstr/>
      </vt:variant>
      <vt:variant>
        <vt:lpwstr>_Toc328397080</vt:lpwstr>
      </vt:variant>
      <vt:variant>
        <vt:i4>1441842</vt:i4>
      </vt:variant>
      <vt:variant>
        <vt:i4>1178</vt:i4>
      </vt:variant>
      <vt:variant>
        <vt:i4>0</vt:i4>
      </vt:variant>
      <vt:variant>
        <vt:i4>5</vt:i4>
      </vt:variant>
      <vt:variant>
        <vt:lpwstr/>
      </vt:variant>
      <vt:variant>
        <vt:lpwstr>_Toc328397079</vt:lpwstr>
      </vt:variant>
      <vt:variant>
        <vt:i4>1441842</vt:i4>
      </vt:variant>
      <vt:variant>
        <vt:i4>1172</vt:i4>
      </vt:variant>
      <vt:variant>
        <vt:i4>0</vt:i4>
      </vt:variant>
      <vt:variant>
        <vt:i4>5</vt:i4>
      </vt:variant>
      <vt:variant>
        <vt:lpwstr/>
      </vt:variant>
      <vt:variant>
        <vt:lpwstr>_Toc328397078</vt:lpwstr>
      </vt:variant>
      <vt:variant>
        <vt:i4>1441842</vt:i4>
      </vt:variant>
      <vt:variant>
        <vt:i4>1166</vt:i4>
      </vt:variant>
      <vt:variant>
        <vt:i4>0</vt:i4>
      </vt:variant>
      <vt:variant>
        <vt:i4>5</vt:i4>
      </vt:variant>
      <vt:variant>
        <vt:lpwstr/>
      </vt:variant>
      <vt:variant>
        <vt:lpwstr>_Toc328397073</vt:lpwstr>
      </vt:variant>
      <vt:variant>
        <vt:i4>1441842</vt:i4>
      </vt:variant>
      <vt:variant>
        <vt:i4>1160</vt:i4>
      </vt:variant>
      <vt:variant>
        <vt:i4>0</vt:i4>
      </vt:variant>
      <vt:variant>
        <vt:i4>5</vt:i4>
      </vt:variant>
      <vt:variant>
        <vt:lpwstr/>
      </vt:variant>
      <vt:variant>
        <vt:lpwstr>_Toc328397077</vt:lpwstr>
      </vt:variant>
      <vt:variant>
        <vt:i4>1441842</vt:i4>
      </vt:variant>
      <vt:variant>
        <vt:i4>1154</vt:i4>
      </vt:variant>
      <vt:variant>
        <vt:i4>0</vt:i4>
      </vt:variant>
      <vt:variant>
        <vt:i4>5</vt:i4>
      </vt:variant>
      <vt:variant>
        <vt:lpwstr/>
      </vt:variant>
      <vt:variant>
        <vt:lpwstr>_Toc328397076</vt:lpwstr>
      </vt:variant>
      <vt:variant>
        <vt:i4>1441842</vt:i4>
      </vt:variant>
      <vt:variant>
        <vt:i4>1148</vt:i4>
      </vt:variant>
      <vt:variant>
        <vt:i4>0</vt:i4>
      </vt:variant>
      <vt:variant>
        <vt:i4>5</vt:i4>
      </vt:variant>
      <vt:variant>
        <vt:lpwstr/>
      </vt:variant>
      <vt:variant>
        <vt:lpwstr>_Toc328397075</vt:lpwstr>
      </vt:variant>
      <vt:variant>
        <vt:i4>1441842</vt:i4>
      </vt:variant>
      <vt:variant>
        <vt:i4>1142</vt:i4>
      </vt:variant>
      <vt:variant>
        <vt:i4>0</vt:i4>
      </vt:variant>
      <vt:variant>
        <vt:i4>5</vt:i4>
      </vt:variant>
      <vt:variant>
        <vt:lpwstr/>
      </vt:variant>
      <vt:variant>
        <vt:lpwstr>_Toc328397074</vt:lpwstr>
      </vt:variant>
      <vt:variant>
        <vt:i4>1441842</vt:i4>
      </vt:variant>
      <vt:variant>
        <vt:i4>1136</vt:i4>
      </vt:variant>
      <vt:variant>
        <vt:i4>0</vt:i4>
      </vt:variant>
      <vt:variant>
        <vt:i4>5</vt:i4>
      </vt:variant>
      <vt:variant>
        <vt:lpwstr/>
      </vt:variant>
      <vt:variant>
        <vt:lpwstr>_Toc328397073</vt:lpwstr>
      </vt:variant>
      <vt:variant>
        <vt:i4>1441842</vt:i4>
      </vt:variant>
      <vt:variant>
        <vt:i4>1130</vt:i4>
      </vt:variant>
      <vt:variant>
        <vt:i4>0</vt:i4>
      </vt:variant>
      <vt:variant>
        <vt:i4>5</vt:i4>
      </vt:variant>
      <vt:variant>
        <vt:lpwstr/>
      </vt:variant>
      <vt:variant>
        <vt:lpwstr>_Toc328397072</vt:lpwstr>
      </vt:variant>
      <vt:variant>
        <vt:i4>1441842</vt:i4>
      </vt:variant>
      <vt:variant>
        <vt:i4>1124</vt:i4>
      </vt:variant>
      <vt:variant>
        <vt:i4>0</vt:i4>
      </vt:variant>
      <vt:variant>
        <vt:i4>5</vt:i4>
      </vt:variant>
      <vt:variant>
        <vt:lpwstr/>
      </vt:variant>
      <vt:variant>
        <vt:lpwstr>_Toc328397071</vt:lpwstr>
      </vt:variant>
      <vt:variant>
        <vt:i4>1441842</vt:i4>
      </vt:variant>
      <vt:variant>
        <vt:i4>1118</vt:i4>
      </vt:variant>
      <vt:variant>
        <vt:i4>0</vt:i4>
      </vt:variant>
      <vt:variant>
        <vt:i4>5</vt:i4>
      </vt:variant>
      <vt:variant>
        <vt:lpwstr/>
      </vt:variant>
      <vt:variant>
        <vt:lpwstr>_Toc328397070</vt:lpwstr>
      </vt:variant>
      <vt:variant>
        <vt:i4>1507378</vt:i4>
      </vt:variant>
      <vt:variant>
        <vt:i4>1112</vt:i4>
      </vt:variant>
      <vt:variant>
        <vt:i4>0</vt:i4>
      </vt:variant>
      <vt:variant>
        <vt:i4>5</vt:i4>
      </vt:variant>
      <vt:variant>
        <vt:lpwstr/>
      </vt:variant>
      <vt:variant>
        <vt:lpwstr>_Toc328397069</vt:lpwstr>
      </vt:variant>
      <vt:variant>
        <vt:i4>1507378</vt:i4>
      </vt:variant>
      <vt:variant>
        <vt:i4>1106</vt:i4>
      </vt:variant>
      <vt:variant>
        <vt:i4>0</vt:i4>
      </vt:variant>
      <vt:variant>
        <vt:i4>5</vt:i4>
      </vt:variant>
      <vt:variant>
        <vt:lpwstr/>
      </vt:variant>
      <vt:variant>
        <vt:lpwstr>_Toc328397068</vt:lpwstr>
      </vt:variant>
      <vt:variant>
        <vt:i4>1507378</vt:i4>
      </vt:variant>
      <vt:variant>
        <vt:i4>1100</vt:i4>
      </vt:variant>
      <vt:variant>
        <vt:i4>0</vt:i4>
      </vt:variant>
      <vt:variant>
        <vt:i4>5</vt:i4>
      </vt:variant>
      <vt:variant>
        <vt:lpwstr/>
      </vt:variant>
      <vt:variant>
        <vt:lpwstr>_Toc328397067</vt:lpwstr>
      </vt:variant>
      <vt:variant>
        <vt:i4>1507378</vt:i4>
      </vt:variant>
      <vt:variant>
        <vt:i4>1094</vt:i4>
      </vt:variant>
      <vt:variant>
        <vt:i4>0</vt:i4>
      </vt:variant>
      <vt:variant>
        <vt:i4>5</vt:i4>
      </vt:variant>
      <vt:variant>
        <vt:lpwstr/>
      </vt:variant>
      <vt:variant>
        <vt:lpwstr>_Toc328397066</vt:lpwstr>
      </vt:variant>
      <vt:variant>
        <vt:i4>1507378</vt:i4>
      </vt:variant>
      <vt:variant>
        <vt:i4>1088</vt:i4>
      </vt:variant>
      <vt:variant>
        <vt:i4>0</vt:i4>
      </vt:variant>
      <vt:variant>
        <vt:i4>5</vt:i4>
      </vt:variant>
      <vt:variant>
        <vt:lpwstr/>
      </vt:variant>
      <vt:variant>
        <vt:lpwstr>_Toc328397065</vt:lpwstr>
      </vt:variant>
      <vt:variant>
        <vt:i4>1507378</vt:i4>
      </vt:variant>
      <vt:variant>
        <vt:i4>1082</vt:i4>
      </vt:variant>
      <vt:variant>
        <vt:i4>0</vt:i4>
      </vt:variant>
      <vt:variant>
        <vt:i4>5</vt:i4>
      </vt:variant>
      <vt:variant>
        <vt:lpwstr/>
      </vt:variant>
      <vt:variant>
        <vt:lpwstr>_Toc328397064</vt:lpwstr>
      </vt:variant>
      <vt:variant>
        <vt:i4>1507378</vt:i4>
      </vt:variant>
      <vt:variant>
        <vt:i4>1076</vt:i4>
      </vt:variant>
      <vt:variant>
        <vt:i4>0</vt:i4>
      </vt:variant>
      <vt:variant>
        <vt:i4>5</vt:i4>
      </vt:variant>
      <vt:variant>
        <vt:lpwstr/>
      </vt:variant>
      <vt:variant>
        <vt:lpwstr>_Toc328397063</vt:lpwstr>
      </vt:variant>
      <vt:variant>
        <vt:i4>1507378</vt:i4>
      </vt:variant>
      <vt:variant>
        <vt:i4>1070</vt:i4>
      </vt:variant>
      <vt:variant>
        <vt:i4>0</vt:i4>
      </vt:variant>
      <vt:variant>
        <vt:i4>5</vt:i4>
      </vt:variant>
      <vt:variant>
        <vt:lpwstr/>
      </vt:variant>
      <vt:variant>
        <vt:lpwstr>_Toc328397062</vt:lpwstr>
      </vt:variant>
      <vt:variant>
        <vt:i4>1507378</vt:i4>
      </vt:variant>
      <vt:variant>
        <vt:i4>1064</vt:i4>
      </vt:variant>
      <vt:variant>
        <vt:i4>0</vt:i4>
      </vt:variant>
      <vt:variant>
        <vt:i4>5</vt:i4>
      </vt:variant>
      <vt:variant>
        <vt:lpwstr/>
      </vt:variant>
      <vt:variant>
        <vt:lpwstr>_Toc328397061</vt:lpwstr>
      </vt:variant>
      <vt:variant>
        <vt:i4>1507378</vt:i4>
      </vt:variant>
      <vt:variant>
        <vt:i4>1058</vt:i4>
      </vt:variant>
      <vt:variant>
        <vt:i4>0</vt:i4>
      </vt:variant>
      <vt:variant>
        <vt:i4>5</vt:i4>
      </vt:variant>
      <vt:variant>
        <vt:lpwstr/>
      </vt:variant>
      <vt:variant>
        <vt:lpwstr>_Toc328397060</vt:lpwstr>
      </vt:variant>
      <vt:variant>
        <vt:i4>1310770</vt:i4>
      </vt:variant>
      <vt:variant>
        <vt:i4>1052</vt:i4>
      </vt:variant>
      <vt:variant>
        <vt:i4>0</vt:i4>
      </vt:variant>
      <vt:variant>
        <vt:i4>5</vt:i4>
      </vt:variant>
      <vt:variant>
        <vt:lpwstr/>
      </vt:variant>
      <vt:variant>
        <vt:lpwstr>_Toc328397059</vt:lpwstr>
      </vt:variant>
      <vt:variant>
        <vt:i4>1310770</vt:i4>
      </vt:variant>
      <vt:variant>
        <vt:i4>1046</vt:i4>
      </vt:variant>
      <vt:variant>
        <vt:i4>0</vt:i4>
      </vt:variant>
      <vt:variant>
        <vt:i4>5</vt:i4>
      </vt:variant>
      <vt:variant>
        <vt:lpwstr/>
      </vt:variant>
      <vt:variant>
        <vt:lpwstr>_Toc328397058</vt:lpwstr>
      </vt:variant>
      <vt:variant>
        <vt:i4>1310770</vt:i4>
      </vt:variant>
      <vt:variant>
        <vt:i4>1040</vt:i4>
      </vt:variant>
      <vt:variant>
        <vt:i4>0</vt:i4>
      </vt:variant>
      <vt:variant>
        <vt:i4>5</vt:i4>
      </vt:variant>
      <vt:variant>
        <vt:lpwstr/>
      </vt:variant>
      <vt:variant>
        <vt:lpwstr>_Toc328397057</vt:lpwstr>
      </vt:variant>
      <vt:variant>
        <vt:i4>1310770</vt:i4>
      </vt:variant>
      <vt:variant>
        <vt:i4>1034</vt:i4>
      </vt:variant>
      <vt:variant>
        <vt:i4>0</vt:i4>
      </vt:variant>
      <vt:variant>
        <vt:i4>5</vt:i4>
      </vt:variant>
      <vt:variant>
        <vt:lpwstr/>
      </vt:variant>
      <vt:variant>
        <vt:lpwstr>_Toc328397056</vt:lpwstr>
      </vt:variant>
      <vt:variant>
        <vt:i4>1310770</vt:i4>
      </vt:variant>
      <vt:variant>
        <vt:i4>1028</vt:i4>
      </vt:variant>
      <vt:variant>
        <vt:i4>0</vt:i4>
      </vt:variant>
      <vt:variant>
        <vt:i4>5</vt:i4>
      </vt:variant>
      <vt:variant>
        <vt:lpwstr/>
      </vt:variant>
      <vt:variant>
        <vt:lpwstr>_Toc328397055</vt:lpwstr>
      </vt:variant>
      <vt:variant>
        <vt:i4>1310770</vt:i4>
      </vt:variant>
      <vt:variant>
        <vt:i4>1022</vt:i4>
      </vt:variant>
      <vt:variant>
        <vt:i4>0</vt:i4>
      </vt:variant>
      <vt:variant>
        <vt:i4>5</vt:i4>
      </vt:variant>
      <vt:variant>
        <vt:lpwstr/>
      </vt:variant>
      <vt:variant>
        <vt:lpwstr>_Toc328397054</vt:lpwstr>
      </vt:variant>
      <vt:variant>
        <vt:i4>1310770</vt:i4>
      </vt:variant>
      <vt:variant>
        <vt:i4>1016</vt:i4>
      </vt:variant>
      <vt:variant>
        <vt:i4>0</vt:i4>
      </vt:variant>
      <vt:variant>
        <vt:i4>5</vt:i4>
      </vt:variant>
      <vt:variant>
        <vt:lpwstr/>
      </vt:variant>
      <vt:variant>
        <vt:lpwstr>_Toc328397053</vt:lpwstr>
      </vt:variant>
      <vt:variant>
        <vt:i4>1310770</vt:i4>
      </vt:variant>
      <vt:variant>
        <vt:i4>1010</vt:i4>
      </vt:variant>
      <vt:variant>
        <vt:i4>0</vt:i4>
      </vt:variant>
      <vt:variant>
        <vt:i4>5</vt:i4>
      </vt:variant>
      <vt:variant>
        <vt:lpwstr/>
      </vt:variant>
      <vt:variant>
        <vt:lpwstr>_Toc328397052</vt:lpwstr>
      </vt:variant>
      <vt:variant>
        <vt:i4>1310770</vt:i4>
      </vt:variant>
      <vt:variant>
        <vt:i4>1004</vt:i4>
      </vt:variant>
      <vt:variant>
        <vt:i4>0</vt:i4>
      </vt:variant>
      <vt:variant>
        <vt:i4>5</vt:i4>
      </vt:variant>
      <vt:variant>
        <vt:lpwstr/>
      </vt:variant>
      <vt:variant>
        <vt:lpwstr>_Toc328397051</vt:lpwstr>
      </vt:variant>
      <vt:variant>
        <vt:i4>1310770</vt:i4>
      </vt:variant>
      <vt:variant>
        <vt:i4>998</vt:i4>
      </vt:variant>
      <vt:variant>
        <vt:i4>0</vt:i4>
      </vt:variant>
      <vt:variant>
        <vt:i4>5</vt:i4>
      </vt:variant>
      <vt:variant>
        <vt:lpwstr/>
      </vt:variant>
      <vt:variant>
        <vt:lpwstr>_Toc328397050</vt:lpwstr>
      </vt:variant>
      <vt:variant>
        <vt:i4>1376306</vt:i4>
      </vt:variant>
      <vt:variant>
        <vt:i4>992</vt:i4>
      </vt:variant>
      <vt:variant>
        <vt:i4>0</vt:i4>
      </vt:variant>
      <vt:variant>
        <vt:i4>5</vt:i4>
      </vt:variant>
      <vt:variant>
        <vt:lpwstr/>
      </vt:variant>
      <vt:variant>
        <vt:lpwstr>_Toc328397049</vt:lpwstr>
      </vt:variant>
      <vt:variant>
        <vt:i4>1376306</vt:i4>
      </vt:variant>
      <vt:variant>
        <vt:i4>986</vt:i4>
      </vt:variant>
      <vt:variant>
        <vt:i4>0</vt:i4>
      </vt:variant>
      <vt:variant>
        <vt:i4>5</vt:i4>
      </vt:variant>
      <vt:variant>
        <vt:lpwstr/>
      </vt:variant>
      <vt:variant>
        <vt:lpwstr>_Toc328397048</vt:lpwstr>
      </vt:variant>
      <vt:variant>
        <vt:i4>1376306</vt:i4>
      </vt:variant>
      <vt:variant>
        <vt:i4>980</vt:i4>
      </vt:variant>
      <vt:variant>
        <vt:i4>0</vt:i4>
      </vt:variant>
      <vt:variant>
        <vt:i4>5</vt:i4>
      </vt:variant>
      <vt:variant>
        <vt:lpwstr/>
      </vt:variant>
      <vt:variant>
        <vt:lpwstr>_Toc328397047</vt:lpwstr>
      </vt:variant>
      <vt:variant>
        <vt:i4>1376306</vt:i4>
      </vt:variant>
      <vt:variant>
        <vt:i4>974</vt:i4>
      </vt:variant>
      <vt:variant>
        <vt:i4>0</vt:i4>
      </vt:variant>
      <vt:variant>
        <vt:i4>5</vt:i4>
      </vt:variant>
      <vt:variant>
        <vt:lpwstr/>
      </vt:variant>
      <vt:variant>
        <vt:lpwstr>_Toc328397046</vt:lpwstr>
      </vt:variant>
      <vt:variant>
        <vt:i4>1376306</vt:i4>
      </vt:variant>
      <vt:variant>
        <vt:i4>968</vt:i4>
      </vt:variant>
      <vt:variant>
        <vt:i4>0</vt:i4>
      </vt:variant>
      <vt:variant>
        <vt:i4>5</vt:i4>
      </vt:variant>
      <vt:variant>
        <vt:lpwstr/>
      </vt:variant>
      <vt:variant>
        <vt:lpwstr>_Toc328397045</vt:lpwstr>
      </vt:variant>
      <vt:variant>
        <vt:i4>1376306</vt:i4>
      </vt:variant>
      <vt:variant>
        <vt:i4>962</vt:i4>
      </vt:variant>
      <vt:variant>
        <vt:i4>0</vt:i4>
      </vt:variant>
      <vt:variant>
        <vt:i4>5</vt:i4>
      </vt:variant>
      <vt:variant>
        <vt:lpwstr/>
      </vt:variant>
      <vt:variant>
        <vt:lpwstr>_Toc328397044</vt:lpwstr>
      </vt:variant>
      <vt:variant>
        <vt:i4>1376306</vt:i4>
      </vt:variant>
      <vt:variant>
        <vt:i4>956</vt:i4>
      </vt:variant>
      <vt:variant>
        <vt:i4>0</vt:i4>
      </vt:variant>
      <vt:variant>
        <vt:i4>5</vt:i4>
      </vt:variant>
      <vt:variant>
        <vt:lpwstr/>
      </vt:variant>
      <vt:variant>
        <vt:lpwstr>_Toc328397043</vt:lpwstr>
      </vt:variant>
      <vt:variant>
        <vt:i4>1376306</vt:i4>
      </vt:variant>
      <vt:variant>
        <vt:i4>950</vt:i4>
      </vt:variant>
      <vt:variant>
        <vt:i4>0</vt:i4>
      </vt:variant>
      <vt:variant>
        <vt:i4>5</vt:i4>
      </vt:variant>
      <vt:variant>
        <vt:lpwstr/>
      </vt:variant>
      <vt:variant>
        <vt:lpwstr>_Toc328397042</vt:lpwstr>
      </vt:variant>
      <vt:variant>
        <vt:i4>1376306</vt:i4>
      </vt:variant>
      <vt:variant>
        <vt:i4>944</vt:i4>
      </vt:variant>
      <vt:variant>
        <vt:i4>0</vt:i4>
      </vt:variant>
      <vt:variant>
        <vt:i4>5</vt:i4>
      </vt:variant>
      <vt:variant>
        <vt:lpwstr/>
      </vt:variant>
      <vt:variant>
        <vt:lpwstr>_Toc328397041</vt:lpwstr>
      </vt:variant>
      <vt:variant>
        <vt:i4>1376306</vt:i4>
      </vt:variant>
      <vt:variant>
        <vt:i4>938</vt:i4>
      </vt:variant>
      <vt:variant>
        <vt:i4>0</vt:i4>
      </vt:variant>
      <vt:variant>
        <vt:i4>5</vt:i4>
      </vt:variant>
      <vt:variant>
        <vt:lpwstr/>
      </vt:variant>
      <vt:variant>
        <vt:lpwstr>_Toc328397040</vt:lpwstr>
      </vt:variant>
      <vt:variant>
        <vt:i4>1179698</vt:i4>
      </vt:variant>
      <vt:variant>
        <vt:i4>932</vt:i4>
      </vt:variant>
      <vt:variant>
        <vt:i4>0</vt:i4>
      </vt:variant>
      <vt:variant>
        <vt:i4>5</vt:i4>
      </vt:variant>
      <vt:variant>
        <vt:lpwstr/>
      </vt:variant>
      <vt:variant>
        <vt:lpwstr>_Toc328397039</vt:lpwstr>
      </vt:variant>
      <vt:variant>
        <vt:i4>1179698</vt:i4>
      </vt:variant>
      <vt:variant>
        <vt:i4>926</vt:i4>
      </vt:variant>
      <vt:variant>
        <vt:i4>0</vt:i4>
      </vt:variant>
      <vt:variant>
        <vt:i4>5</vt:i4>
      </vt:variant>
      <vt:variant>
        <vt:lpwstr/>
      </vt:variant>
      <vt:variant>
        <vt:lpwstr>_Toc328397038</vt:lpwstr>
      </vt:variant>
      <vt:variant>
        <vt:i4>1179698</vt:i4>
      </vt:variant>
      <vt:variant>
        <vt:i4>920</vt:i4>
      </vt:variant>
      <vt:variant>
        <vt:i4>0</vt:i4>
      </vt:variant>
      <vt:variant>
        <vt:i4>5</vt:i4>
      </vt:variant>
      <vt:variant>
        <vt:lpwstr/>
      </vt:variant>
      <vt:variant>
        <vt:lpwstr>_Toc328397037</vt:lpwstr>
      </vt:variant>
      <vt:variant>
        <vt:i4>1179698</vt:i4>
      </vt:variant>
      <vt:variant>
        <vt:i4>914</vt:i4>
      </vt:variant>
      <vt:variant>
        <vt:i4>0</vt:i4>
      </vt:variant>
      <vt:variant>
        <vt:i4>5</vt:i4>
      </vt:variant>
      <vt:variant>
        <vt:lpwstr/>
      </vt:variant>
      <vt:variant>
        <vt:lpwstr>_Toc328397036</vt:lpwstr>
      </vt:variant>
      <vt:variant>
        <vt:i4>1179698</vt:i4>
      </vt:variant>
      <vt:variant>
        <vt:i4>908</vt:i4>
      </vt:variant>
      <vt:variant>
        <vt:i4>0</vt:i4>
      </vt:variant>
      <vt:variant>
        <vt:i4>5</vt:i4>
      </vt:variant>
      <vt:variant>
        <vt:lpwstr/>
      </vt:variant>
      <vt:variant>
        <vt:lpwstr>_Toc328397035</vt:lpwstr>
      </vt:variant>
      <vt:variant>
        <vt:i4>1179698</vt:i4>
      </vt:variant>
      <vt:variant>
        <vt:i4>902</vt:i4>
      </vt:variant>
      <vt:variant>
        <vt:i4>0</vt:i4>
      </vt:variant>
      <vt:variant>
        <vt:i4>5</vt:i4>
      </vt:variant>
      <vt:variant>
        <vt:lpwstr/>
      </vt:variant>
      <vt:variant>
        <vt:lpwstr>_Toc328397034</vt:lpwstr>
      </vt:variant>
      <vt:variant>
        <vt:i4>1179698</vt:i4>
      </vt:variant>
      <vt:variant>
        <vt:i4>896</vt:i4>
      </vt:variant>
      <vt:variant>
        <vt:i4>0</vt:i4>
      </vt:variant>
      <vt:variant>
        <vt:i4>5</vt:i4>
      </vt:variant>
      <vt:variant>
        <vt:lpwstr/>
      </vt:variant>
      <vt:variant>
        <vt:lpwstr>_Toc328397033</vt:lpwstr>
      </vt:variant>
      <vt:variant>
        <vt:i4>1179698</vt:i4>
      </vt:variant>
      <vt:variant>
        <vt:i4>890</vt:i4>
      </vt:variant>
      <vt:variant>
        <vt:i4>0</vt:i4>
      </vt:variant>
      <vt:variant>
        <vt:i4>5</vt:i4>
      </vt:variant>
      <vt:variant>
        <vt:lpwstr/>
      </vt:variant>
      <vt:variant>
        <vt:lpwstr>_Toc328397032</vt:lpwstr>
      </vt:variant>
      <vt:variant>
        <vt:i4>1179698</vt:i4>
      </vt:variant>
      <vt:variant>
        <vt:i4>884</vt:i4>
      </vt:variant>
      <vt:variant>
        <vt:i4>0</vt:i4>
      </vt:variant>
      <vt:variant>
        <vt:i4>5</vt:i4>
      </vt:variant>
      <vt:variant>
        <vt:lpwstr/>
      </vt:variant>
      <vt:variant>
        <vt:lpwstr>_Toc328397031</vt:lpwstr>
      </vt:variant>
      <vt:variant>
        <vt:i4>1179698</vt:i4>
      </vt:variant>
      <vt:variant>
        <vt:i4>878</vt:i4>
      </vt:variant>
      <vt:variant>
        <vt:i4>0</vt:i4>
      </vt:variant>
      <vt:variant>
        <vt:i4>5</vt:i4>
      </vt:variant>
      <vt:variant>
        <vt:lpwstr/>
      </vt:variant>
      <vt:variant>
        <vt:lpwstr>_Toc328397030</vt:lpwstr>
      </vt:variant>
      <vt:variant>
        <vt:i4>1245234</vt:i4>
      </vt:variant>
      <vt:variant>
        <vt:i4>872</vt:i4>
      </vt:variant>
      <vt:variant>
        <vt:i4>0</vt:i4>
      </vt:variant>
      <vt:variant>
        <vt:i4>5</vt:i4>
      </vt:variant>
      <vt:variant>
        <vt:lpwstr/>
      </vt:variant>
      <vt:variant>
        <vt:lpwstr>_Toc328397029</vt:lpwstr>
      </vt:variant>
      <vt:variant>
        <vt:i4>1245234</vt:i4>
      </vt:variant>
      <vt:variant>
        <vt:i4>866</vt:i4>
      </vt:variant>
      <vt:variant>
        <vt:i4>0</vt:i4>
      </vt:variant>
      <vt:variant>
        <vt:i4>5</vt:i4>
      </vt:variant>
      <vt:variant>
        <vt:lpwstr/>
      </vt:variant>
      <vt:variant>
        <vt:lpwstr>_Toc328397028</vt:lpwstr>
      </vt:variant>
      <vt:variant>
        <vt:i4>1245234</vt:i4>
      </vt:variant>
      <vt:variant>
        <vt:i4>860</vt:i4>
      </vt:variant>
      <vt:variant>
        <vt:i4>0</vt:i4>
      </vt:variant>
      <vt:variant>
        <vt:i4>5</vt:i4>
      </vt:variant>
      <vt:variant>
        <vt:lpwstr/>
      </vt:variant>
      <vt:variant>
        <vt:lpwstr>_Toc328397027</vt:lpwstr>
      </vt:variant>
      <vt:variant>
        <vt:i4>1245234</vt:i4>
      </vt:variant>
      <vt:variant>
        <vt:i4>854</vt:i4>
      </vt:variant>
      <vt:variant>
        <vt:i4>0</vt:i4>
      </vt:variant>
      <vt:variant>
        <vt:i4>5</vt:i4>
      </vt:variant>
      <vt:variant>
        <vt:lpwstr/>
      </vt:variant>
      <vt:variant>
        <vt:lpwstr>_Toc328397026</vt:lpwstr>
      </vt:variant>
      <vt:variant>
        <vt:i4>1245234</vt:i4>
      </vt:variant>
      <vt:variant>
        <vt:i4>848</vt:i4>
      </vt:variant>
      <vt:variant>
        <vt:i4>0</vt:i4>
      </vt:variant>
      <vt:variant>
        <vt:i4>5</vt:i4>
      </vt:variant>
      <vt:variant>
        <vt:lpwstr/>
      </vt:variant>
      <vt:variant>
        <vt:lpwstr>_Toc328397025</vt:lpwstr>
      </vt:variant>
      <vt:variant>
        <vt:i4>1245234</vt:i4>
      </vt:variant>
      <vt:variant>
        <vt:i4>842</vt:i4>
      </vt:variant>
      <vt:variant>
        <vt:i4>0</vt:i4>
      </vt:variant>
      <vt:variant>
        <vt:i4>5</vt:i4>
      </vt:variant>
      <vt:variant>
        <vt:lpwstr/>
      </vt:variant>
      <vt:variant>
        <vt:lpwstr>_Toc328397024</vt:lpwstr>
      </vt:variant>
      <vt:variant>
        <vt:i4>1245234</vt:i4>
      </vt:variant>
      <vt:variant>
        <vt:i4>836</vt:i4>
      </vt:variant>
      <vt:variant>
        <vt:i4>0</vt:i4>
      </vt:variant>
      <vt:variant>
        <vt:i4>5</vt:i4>
      </vt:variant>
      <vt:variant>
        <vt:lpwstr/>
      </vt:variant>
      <vt:variant>
        <vt:lpwstr>_Toc328397023</vt:lpwstr>
      </vt:variant>
      <vt:variant>
        <vt:i4>1245234</vt:i4>
      </vt:variant>
      <vt:variant>
        <vt:i4>830</vt:i4>
      </vt:variant>
      <vt:variant>
        <vt:i4>0</vt:i4>
      </vt:variant>
      <vt:variant>
        <vt:i4>5</vt:i4>
      </vt:variant>
      <vt:variant>
        <vt:lpwstr/>
      </vt:variant>
      <vt:variant>
        <vt:lpwstr>_Toc328397022</vt:lpwstr>
      </vt:variant>
      <vt:variant>
        <vt:i4>1245234</vt:i4>
      </vt:variant>
      <vt:variant>
        <vt:i4>824</vt:i4>
      </vt:variant>
      <vt:variant>
        <vt:i4>0</vt:i4>
      </vt:variant>
      <vt:variant>
        <vt:i4>5</vt:i4>
      </vt:variant>
      <vt:variant>
        <vt:lpwstr/>
      </vt:variant>
      <vt:variant>
        <vt:lpwstr>_Toc328397021</vt:lpwstr>
      </vt:variant>
      <vt:variant>
        <vt:i4>1245234</vt:i4>
      </vt:variant>
      <vt:variant>
        <vt:i4>818</vt:i4>
      </vt:variant>
      <vt:variant>
        <vt:i4>0</vt:i4>
      </vt:variant>
      <vt:variant>
        <vt:i4>5</vt:i4>
      </vt:variant>
      <vt:variant>
        <vt:lpwstr/>
      </vt:variant>
      <vt:variant>
        <vt:lpwstr>_Toc328397020</vt:lpwstr>
      </vt:variant>
      <vt:variant>
        <vt:i4>1048626</vt:i4>
      </vt:variant>
      <vt:variant>
        <vt:i4>812</vt:i4>
      </vt:variant>
      <vt:variant>
        <vt:i4>0</vt:i4>
      </vt:variant>
      <vt:variant>
        <vt:i4>5</vt:i4>
      </vt:variant>
      <vt:variant>
        <vt:lpwstr/>
      </vt:variant>
      <vt:variant>
        <vt:lpwstr>_Toc328397019</vt:lpwstr>
      </vt:variant>
      <vt:variant>
        <vt:i4>1048626</vt:i4>
      </vt:variant>
      <vt:variant>
        <vt:i4>806</vt:i4>
      </vt:variant>
      <vt:variant>
        <vt:i4>0</vt:i4>
      </vt:variant>
      <vt:variant>
        <vt:i4>5</vt:i4>
      </vt:variant>
      <vt:variant>
        <vt:lpwstr/>
      </vt:variant>
      <vt:variant>
        <vt:lpwstr>_Toc328397018</vt:lpwstr>
      </vt:variant>
      <vt:variant>
        <vt:i4>1048626</vt:i4>
      </vt:variant>
      <vt:variant>
        <vt:i4>800</vt:i4>
      </vt:variant>
      <vt:variant>
        <vt:i4>0</vt:i4>
      </vt:variant>
      <vt:variant>
        <vt:i4>5</vt:i4>
      </vt:variant>
      <vt:variant>
        <vt:lpwstr/>
      </vt:variant>
      <vt:variant>
        <vt:lpwstr>_Toc328397017</vt:lpwstr>
      </vt:variant>
      <vt:variant>
        <vt:i4>1048626</vt:i4>
      </vt:variant>
      <vt:variant>
        <vt:i4>794</vt:i4>
      </vt:variant>
      <vt:variant>
        <vt:i4>0</vt:i4>
      </vt:variant>
      <vt:variant>
        <vt:i4>5</vt:i4>
      </vt:variant>
      <vt:variant>
        <vt:lpwstr/>
      </vt:variant>
      <vt:variant>
        <vt:lpwstr>_Toc328397016</vt:lpwstr>
      </vt:variant>
      <vt:variant>
        <vt:i4>1048626</vt:i4>
      </vt:variant>
      <vt:variant>
        <vt:i4>788</vt:i4>
      </vt:variant>
      <vt:variant>
        <vt:i4>0</vt:i4>
      </vt:variant>
      <vt:variant>
        <vt:i4>5</vt:i4>
      </vt:variant>
      <vt:variant>
        <vt:lpwstr/>
      </vt:variant>
      <vt:variant>
        <vt:lpwstr>_Toc328397015</vt:lpwstr>
      </vt:variant>
      <vt:variant>
        <vt:i4>1048626</vt:i4>
      </vt:variant>
      <vt:variant>
        <vt:i4>782</vt:i4>
      </vt:variant>
      <vt:variant>
        <vt:i4>0</vt:i4>
      </vt:variant>
      <vt:variant>
        <vt:i4>5</vt:i4>
      </vt:variant>
      <vt:variant>
        <vt:lpwstr/>
      </vt:variant>
      <vt:variant>
        <vt:lpwstr>_Toc328397014</vt:lpwstr>
      </vt:variant>
      <vt:variant>
        <vt:i4>1048626</vt:i4>
      </vt:variant>
      <vt:variant>
        <vt:i4>776</vt:i4>
      </vt:variant>
      <vt:variant>
        <vt:i4>0</vt:i4>
      </vt:variant>
      <vt:variant>
        <vt:i4>5</vt:i4>
      </vt:variant>
      <vt:variant>
        <vt:lpwstr/>
      </vt:variant>
      <vt:variant>
        <vt:lpwstr>_Toc328397013</vt:lpwstr>
      </vt:variant>
      <vt:variant>
        <vt:i4>1048626</vt:i4>
      </vt:variant>
      <vt:variant>
        <vt:i4>770</vt:i4>
      </vt:variant>
      <vt:variant>
        <vt:i4>0</vt:i4>
      </vt:variant>
      <vt:variant>
        <vt:i4>5</vt:i4>
      </vt:variant>
      <vt:variant>
        <vt:lpwstr/>
      </vt:variant>
      <vt:variant>
        <vt:lpwstr>_Toc328397012</vt:lpwstr>
      </vt:variant>
      <vt:variant>
        <vt:i4>1048626</vt:i4>
      </vt:variant>
      <vt:variant>
        <vt:i4>764</vt:i4>
      </vt:variant>
      <vt:variant>
        <vt:i4>0</vt:i4>
      </vt:variant>
      <vt:variant>
        <vt:i4>5</vt:i4>
      </vt:variant>
      <vt:variant>
        <vt:lpwstr/>
      </vt:variant>
      <vt:variant>
        <vt:lpwstr>_Toc328397011</vt:lpwstr>
      </vt:variant>
      <vt:variant>
        <vt:i4>1048626</vt:i4>
      </vt:variant>
      <vt:variant>
        <vt:i4>758</vt:i4>
      </vt:variant>
      <vt:variant>
        <vt:i4>0</vt:i4>
      </vt:variant>
      <vt:variant>
        <vt:i4>5</vt:i4>
      </vt:variant>
      <vt:variant>
        <vt:lpwstr/>
      </vt:variant>
      <vt:variant>
        <vt:lpwstr>_Toc328397010</vt:lpwstr>
      </vt:variant>
      <vt:variant>
        <vt:i4>1114162</vt:i4>
      </vt:variant>
      <vt:variant>
        <vt:i4>752</vt:i4>
      </vt:variant>
      <vt:variant>
        <vt:i4>0</vt:i4>
      </vt:variant>
      <vt:variant>
        <vt:i4>5</vt:i4>
      </vt:variant>
      <vt:variant>
        <vt:lpwstr/>
      </vt:variant>
      <vt:variant>
        <vt:lpwstr>_Toc328397009</vt:lpwstr>
      </vt:variant>
      <vt:variant>
        <vt:i4>1114162</vt:i4>
      </vt:variant>
      <vt:variant>
        <vt:i4>746</vt:i4>
      </vt:variant>
      <vt:variant>
        <vt:i4>0</vt:i4>
      </vt:variant>
      <vt:variant>
        <vt:i4>5</vt:i4>
      </vt:variant>
      <vt:variant>
        <vt:lpwstr/>
      </vt:variant>
      <vt:variant>
        <vt:lpwstr>_Toc328397008</vt:lpwstr>
      </vt:variant>
      <vt:variant>
        <vt:i4>1114162</vt:i4>
      </vt:variant>
      <vt:variant>
        <vt:i4>740</vt:i4>
      </vt:variant>
      <vt:variant>
        <vt:i4>0</vt:i4>
      </vt:variant>
      <vt:variant>
        <vt:i4>5</vt:i4>
      </vt:variant>
      <vt:variant>
        <vt:lpwstr/>
      </vt:variant>
      <vt:variant>
        <vt:lpwstr>_Toc328397007</vt:lpwstr>
      </vt:variant>
      <vt:variant>
        <vt:i4>1114162</vt:i4>
      </vt:variant>
      <vt:variant>
        <vt:i4>734</vt:i4>
      </vt:variant>
      <vt:variant>
        <vt:i4>0</vt:i4>
      </vt:variant>
      <vt:variant>
        <vt:i4>5</vt:i4>
      </vt:variant>
      <vt:variant>
        <vt:lpwstr/>
      </vt:variant>
      <vt:variant>
        <vt:lpwstr>_Toc328397006</vt:lpwstr>
      </vt:variant>
      <vt:variant>
        <vt:i4>1114162</vt:i4>
      </vt:variant>
      <vt:variant>
        <vt:i4>728</vt:i4>
      </vt:variant>
      <vt:variant>
        <vt:i4>0</vt:i4>
      </vt:variant>
      <vt:variant>
        <vt:i4>5</vt:i4>
      </vt:variant>
      <vt:variant>
        <vt:lpwstr/>
      </vt:variant>
      <vt:variant>
        <vt:lpwstr>_Toc328397005</vt:lpwstr>
      </vt:variant>
      <vt:variant>
        <vt:i4>1114162</vt:i4>
      </vt:variant>
      <vt:variant>
        <vt:i4>722</vt:i4>
      </vt:variant>
      <vt:variant>
        <vt:i4>0</vt:i4>
      </vt:variant>
      <vt:variant>
        <vt:i4>5</vt:i4>
      </vt:variant>
      <vt:variant>
        <vt:lpwstr/>
      </vt:variant>
      <vt:variant>
        <vt:lpwstr>_Toc328397004</vt:lpwstr>
      </vt:variant>
      <vt:variant>
        <vt:i4>1114162</vt:i4>
      </vt:variant>
      <vt:variant>
        <vt:i4>716</vt:i4>
      </vt:variant>
      <vt:variant>
        <vt:i4>0</vt:i4>
      </vt:variant>
      <vt:variant>
        <vt:i4>5</vt:i4>
      </vt:variant>
      <vt:variant>
        <vt:lpwstr/>
      </vt:variant>
      <vt:variant>
        <vt:lpwstr>_Toc328397003</vt:lpwstr>
      </vt:variant>
      <vt:variant>
        <vt:i4>1114162</vt:i4>
      </vt:variant>
      <vt:variant>
        <vt:i4>710</vt:i4>
      </vt:variant>
      <vt:variant>
        <vt:i4>0</vt:i4>
      </vt:variant>
      <vt:variant>
        <vt:i4>5</vt:i4>
      </vt:variant>
      <vt:variant>
        <vt:lpwstr/>
      </vt:variant>
      <vt:variant>
        <vt:lpwstr>_Toc328397002</vt:lpwstr>
      </vt:variant>
      <vt:variant>
        <vt:i4>1114162</vt:i4>
      </vt:variant>
      <vt:variant>
        <vt:i4>704</vt:i4>
      </vt:variant>
      <vt:variant>
        <vt:i4>0</vt:i4>
      </vt:variant>
      <vt:variant>
        <vt:i4>5</vt:i4>
      </vt:variant>
      <vt:variant>
        <vt:lpwstr/>
      </vt:variant>
      <vt:variant>
        <vt:lpwstr>_Toc328397001</vt:lpwstr>
      </vt:variant>
      <vt:variant>
        <vt:i4>1114162</vt:i4>
      </vt:variant>
      <vt:variant>
        <vt:i4>698</vt:i4>
      </vt:variant>
      <vt:variant>
        <vt:i4>0</vt:i4>
      </vt:variant>
      <vt:variant>
        <vt:i4>5</vt:i4>
      </vt:variant>
      <vt:variant>
        <vt:lpwstr/>
      </vt:variant>
      <vt:variant>
        <vt:lpwstr>_Toc328397000</vt:lpwstr>
      </vt:variant>
      <vt:variant>
        <vt:i4>1638459</vt:i4>
      </vt:variant>
      <vt:variant>
        <vt:i4>692</vt:i4>
      </vt:variant>
      <vt:variant>
        <vt:i4>0</vt:i4>
      </vt:variant>
      <vt:variant>
        <vt:i4>5</vt:i4>
      </vt:variant>
      <vt:variant>
        <vt:lpwstr/>
      </vt:variant>
      <vt:variant>
        <vt:lpwstr>_Toc328396999</vt:lpwstr>
      </vt:variant>
      <vt:variant>
        <vt:i4>1638459</vt:i4>
      </vt:variant>
      <vt:variant>
        <vt:i4>686</vt:i4>
      </vt:variant>
      <vt:variant>
        <vt:i4>0</vt:i4>
      </vt:variant>
      <vt:variant>
        <vt:i4>5</vt:i4>
      </vt:variant>
      <vt:variant>
        <vt:lpwstr/>
      </vt:variant>
      <vt:variant>
        <vt:lpwstr>_Toc328396998</vt:lpwstr>
      </vt:variant>
      <vt:variant>
        <vt:i4>1638459</vt:i4>
      </vt:variant>
      <vt:variant>
        <vt:i4>680</vt:i4>
      </vt:variant>
      <vt:variant>
        <vt:i4>0</vt:i4>
      </vt:variant>
      <vt:variant>
        <vt:i4>5</vt:i4>
      </vt:variant>
      <vt:variant>
        <vt:lpwstr/>
      </vt:variant>
      <vt:variant>
        <vt:lpwstr>_Toc328396997</vt:lpwstr>
      </vt:variant>
      <vt:variant>
        <vt:i4>1638459</vt:i4>
      </vt:variant>
      <vt:variant>
        <vt:i4>674</vt:i4>
      </vt:variant>
      <vt:variant>
        <vt:i4>0</vt:i4>
      </vt:variant>
      <vt:variant>
        <vt:i4>5</vt:i4>
      </vt:variant>
      <vt:variant>
        <vt:lpwstr/>
      </vt:variant>
      <vt:variant>
        <vt:lpwstr>_Toc328396996</vt:lpwstr>
      </vt:variant>
      <vt:variant>
        <vt:i4>1638459</vt:i4>
      </vt:variant>
      <vt:variant>
        <vt:i4>668</vt:i4>
      </vt:variant>
      <vt:variant>
        <vt:i4>0</vt:i4>
      </vt:variant>
      <vt:variant>
        <vt:i4>5</vt:i4>
      </vt:variant>
      <vt:variant>
        <vt:lpwstr/>
      </vt:variant>
      <vt:variant>
        <vt:lpwstr>_Toc328396995</vt:lpwstr>
      </vt:variant>
      <vt:variant>
        <vt:i4>1638459</vt:i4>
      </vt:variant>
      <vt:variant>
        <vt:i4>662</vt:i4>
      </vt:variant>
      <vt:variant>
        <vt:i4>0</vt:i4>
      </vt:variant>
      <vt:variant>
        <vt:i4>5</vt:i4>
      </vt:variant>
      <vt:variant>
        <vt:lpwstr/>
      </vt:variant>
      <vt:variant>
        <vt:lpwstr>_Toc328396994</vt:lpwstr>
      </vt:variant>
      <vt:variant>
        <vt:i4>1638459</vt:i4>
      </vt:variant>
      <vt:variant>
        <vt:i4>656</vt:i4>
      </vt:variant>
      <vt:variant>
        <vt:i4>0</vt:i4>
      </vt:variant>
      <vt:variant>
        <vt:i4>5</vt:i4>
      </vt:variant>
      <vt:variant>
        <vt:lpwstr/>
      </vt:variant>
      <vt:variant>
        <vt:lpwstr>_Toc328396993</vt:lpwstr>
      </vt:variant>
      <vt:variant>
        <vt:i4>1638459</vt:i4>
      </vt:variant>
      <vt:variant>
        <vt:i4>650</vt:i4>
      </vt:variant>
      <vt:variant>
        <vt:i4>0</vt:i4>
      </vt:variant>
      <vt:variant>
        <vt:i4>5</vt:i4>
      </vt:variant>
      <vt:variant>
        <vt:lpwstr/>
      </vt:variant>
      <vt:variant>
        <vt:lpwstr>_Toc328396992</vt:lpwstr>
      </vt:variant>
      <vt:variant>
        <vt:i4>1638459</vt:i4>
      </vt:variant>
      <vt:variant>
        <vt:i4>644</vt:i4>
      </vt:variant>
      <vt:variant>
        <vt:i4>0</vt:i4>
      </vt:variant>
      <vt:variant>
        <vt:i4>5</vt:i4>
      </vt:variant>
      <vt:variant>
        <vt:lpwstr/>
      </vt:variant>
      <vt:variant>
        <vt:lpwstr>_Toc328396991</vt:lpwstr>
      </vt:variant>
      <vt:variant>
        <vt:i4>1638459</vt:i4>
      </vt:variant>
      <vt:variant>
        <vt:i4>638</vt:i4>
      </vt:variant>
      <vt:variant>
        <vt:i4>0</vt:i4>
      </vt:variant>
      <vt:variant>
        <vt:i4>5</vt:i4>
      </vt:variant>
      <vt:variant>
        <vt:lpwstr/>
      </vt:variant>
      <vt:variant>
        <vt:lpwstr>_Toc328396990</vt:lpwstr>
      </vt:variant>
      <vt:variant>
        <vt:i4>1572923</vt:i4>
      </vt:variant>
      <vt:variant>
        <vt:i4>632</vt:i4>
      </vt:variant>
      <vt:variant>
        <vt:i4>0</vt:i4>
      </vt:variant>
      <vt:variant>
        <vt:i4>5</vt:i4>
      </vt:variant>
      <vt:variant>
        <vt:lpwstr/>
      </vt:variant>
      <vt:variant>
        <vt:lpwstr>_Toc328396989</vt:lpwstr>
      </vt:variant>
      <vt:variant>
        <vt:i4>1572923</vt:i4>
      </vt:variant>
      <vt:variant>
        <vt:i4>626</vt:i4>
      </vt:variant>
      <vt:variant>
        <vt:i4>0</vt:i4>
      </vt:variant>
      <vt:variant>
        <vt:i4>5</vt:i4>
      </vt:variant>
      <vt:variant>
        <vt:lpwstr/>
      </vt:variant>
      <vt:variant>
        <vt:lpwstr>_Toc328396988</vt:lpwstr>
      </vt:variant>
      <vt:variant>
        <vt:i4>1572923</vt:i4>
      </vt:variant>
      <vt:variant>
        <vt:i4>620</vt:i4>
      </vt:variant>
      <vt:variant>
        <vt:i4>0</vt:i4>
      </vt:variant>
      <vt:variant>
        <vt:i4>5</vt:i4>
      </vt:variant>
      <vt:variant>
        <vt:lpwstr/>
      </vt:variant>
      <vt:variant>
        <vt:lpwstr>_Toc328396987</vt:lpwstr>
      </vt:variant>
      <vt:variant>
        <vt:i4>1572923</vt:i4>
      </vt:variant>
      <vt:variant>
        <vt:i4>614</vt:i4>
      </vt:variant>
      <vt:variant>
        <vt:i4>0</vt:i4>
      </vt:variant>
      <vt:variant>
        <vt:i4>5</vt:i4>
      </vt:variant>
      <vt:variant>
        <vt:lpwstr/>
      </vt:variant>
      <vt:variant>
        <vt:lpwstr>_Toc328396986</vt:lpwstr>
      </vt:variant>
      <vt:variant>
        <vt:i4>1572923</vt:i4>
      </vt:variant>
      <vt:variant>
        <vt:i4>608</vt:i4>
      </vt:variant>
      <vt:variant>
        <vt:i4>0</vt:i4>
      </vt:variant>
      <vt:variant>
        <vt:i4>5</vt:i4>
      </vt:variant>
      <vt:variant>
        <vt:lpwstr/>
      </vt:variant>
      <vt:variant>
        <vt:lpwstr>_Toc328396985</vt:lpwstr>
      </vt:variant>
      <vt:variant>
        <vt:i4>1572923</vt:i4>
      </vt:variant>
      <vt:variant>
        <vt:i4>602</vt:i4>
      </vt:variant>
      <vt:variant>
        <vt:i4>0</vt:i4>
      </vt:variant>
      <vt:variant>
        <vt:i4>5</vt:i4>
      </vt:variant>
      <vt:variant>
        <vt:lpwstr/>
      </vt:variant>
      <vt:variant>
        <vt:lpwstr>_Toc328396984</vt:lpwstr>
      </vt:variant>
      <vt:variant>
        <vt:i4>1572923</vt:i4>
      </vt:variant>
      <vt:variant>
        <vt:i4>596</vt:i4>
      </vt:variant>
      <vt:variant>
        <vt:i4>0</vt:i4>
      </vt:variant>
      <vt:variant>
        <vt:i4>5</vt:i4>
      </vt:variant>
      <vt:variant>
        <vt:lpwstr/>
      </vt:variant>
      <vt:variant>
        <vt:lpwstr>_Toc328396983</vt:lpwstr>
      </vt:variant>
      <vt:variant>
        <vt:i4>1572923</vt:i4>
      </vt:variant>
      <vt:variant>
        <vt:i4>590</vt:i4>
      </vt:variant>
      <vt:variant>
        <vt:i4>0</vt:i4>
      </vt:variant>
      <vt:variant>
        <vt:i4>5</vt:i4>
      </vt:variant>
      <vt:variant>
        <vt:lpwstr/>
      </vt:variant>
      <vt:variant>
        <vt:lpwstr>_Toc328396982</vt:lpwstr>
      </vt:variant>
      <vt:variant>
        <vt:i4>1572923</vt:i4>
      </vt:variant>
      <vt:variant>
        <vt:i4>584</vt:i4>
      </vt:variant>
      <vt:variant>
        <vt:i4>0</vt:i4>
      </vt:variant>
      <vt:variant>
        <vt:i4>5</vt:i4>
      </vt:variant>
      <vt:variant>
        <vt:lpwstr/>
      </vt:variant>
      <vt:variant>
        <vt:lpwstr>_Toc328396981</vt:lpwstr>
      </vt:variant>
      <vt:variant>
        <vt:i4>1572923</vt:i4>
      </vt:variant>
      <vt:variant>
        <vt:i4>578</vt:i4>
      </vt:variant>
      <vt:variant>
        <vt:i4>0</vt:i4>
      </vt:variant>
      <vt:variant>
        <vt:i4>5</vt:i4>
      </vt:variant>
      <vt:variant>
        <vt:lpwstr/>
      </vt:variant>
      <vt:variant>
        <vt:lpwstr>_Toc328396980</vt:lpwstr>
      </vt:variant>
      <vt:variant>
        <vt:i4>1507387</vt:i4>
      </vt:variant>
      <vt:variant>
        <vt:i4>572</vt:i4>
      </vt:variant>
      <vt:variant>
        <vt:i4>0</vt:i4>
      </vt:variant>
      <vt:variant>
        <vt:i4>5</vt:i4>
      </vt:variant>
      <vt:variant>
        <vt:lpwstr/>
      </vt:variant>
      <vt:variant>
        <vt:lpwstr>_Toc328396979</vt:lpwstr>
      </vt:variant>
      <vt:variant>
        <vt:i4>1507387</vt:i4>
      </vt:variant>
      <vt:variant>
        <vt:i4>566</vt:i4>
      </vt:variant>
      <vt:variant>
        <vt:i4>0</vt:i4>
      </vt:variant>
      <vt:variant>
        <vt:i4>5</vt:i4>
      </vt:variant>
      <vt:variant>
        <vt:lpwstr/>
      </vt:variant>
      <vt:variant>
        <vt:lpwstr>_Toc328396978</vt:lpwstr>
      </vt:variant>
      <vt:variant>
        <vt:i4>1507387</vt:i4>
      </vt:variant>
      <vt:variant>
        <vt:i4>560</vt:i4>
      </vt:variant>
      <vt:variant>
        <vt:i4>0</vt:i4>
      </vt:variant>
      <vt:variant>
        <vt:i4>5</vt:i4>
      </vt:variant>
      <vt:variant>
        <vt:lpwstr/>
      </vt:variant>
      <vt:variant>
        <vt:lpwstr>_Toc328396977</vt:lpwstr>
      </vt:variant>
      <vt:variant>
        <vt:i4>1507387</vt:i4>
      </vt:variant>
      <vt:variant>
        <vt:i4>554</vt:i4>
      </vt:variant>
      <vt:variant>
        <vt:i4>0</vt:i4>
      </vt:variant>
      <vt:variant>
        <vt:i4>5</vt:i4>
      </vt:variant>
      <vt:variant>
        <vt:lpwstr/>
      </vt:variant>
      <vt:variant>
        <vt:lpwstr>_Toc328396976</vt:lpwstr>
      </vt:variant>
      <vt:variant>
        <vt:i4>1507387</vt:i4>
      </vt:variant>
      <vt:variant>
        <vt:i4>548</vt:i4>
      </vt:variant>
      <vt:variant>
        <vt:i4>0</vt:i4>
      </vt:variant>
      <vt:variant>
        <vt:i4>5</vt:i4>
      </vt:variant>
      <vt:variant>
        <vt:lpwstr/>
      </vt:variant>
      <vt:variant>
        <vt:lpwstr>_Toc328396975</vt:lpwstr>
      </vt:variant>
      <vt:variant>
        <vt:i4>1507387</vt:i4>
      </vt:variant>
      <vt:variant>
        <vt:i4>542</vt:i4>
      </vt:variant>
      <vt:variant>
        <vt:i4>0</vt:i4>
      </vt:variant>
      <vt:variant>
        <vt:i4>5</vt:i4>
      </vt:variant>
      <vt:variant>
        <vt:lpwstr/>
      </vt:variant>
      <vt:variant>
        <vt:lpwstr>_Toc328396974</vt:lpwstr>
      </vt:variant>
      <vt:variant>
        <vt:i4>1507387</vt:i4>
      </vt:variant>
      <vt:variant>
        <vt:i4>536</vt:i4>
      </vt:variant>
      <vt:variant>
        <vt:i4>0</vt:i4>
      </vt:variant>
      <vt:variant>
        <vt:i4>5</vt:i4>
      </vt:variant>
      <vt:variant>
        <vt:lpwstr/>
      </vt:variant>
      <vt:variant>
        <vt:lpwstr>_Toc328396973</vt:lpwstr>
      </vt:variant>
      <vt:variant>
        <vt:i4>1507387</vt:i4>
      </vt:variant>
      <vt:variant>
        <vt:i4>530</vt:i4>
      </vt:variant>
      <vt:variant>
        <vt:i4>0</vt:i4>
      </vt:variant>
      <vt:variant>
        <vt:i4>5</vt:i4>
      </vt:variant>
      <vt:variant>
        <vt:lpwstr/>
      </vt:variant>
      <vt:variant>
        <vt:lpwstr>_Toc328396972</vt:lpwstr>
      </vt:variant>
      <vt:variant>
        <vt:i4>1507387</vt:i4>
      </vt:variant>
      <vt:variant>
        <vt:i4>524</vt:i4>
      </vt:variant>
      <vt:variant>
        <vt:i4>0</vt:i4>
      </vt:variant>
      <vt:variant>
        <vt:i4>5</vt:i4>
      </vt:variant>
      <vt:variant>
        <vt:lpwstr/>
      </vt:variant>
      <vt:variant>
        <vt:lpwstr>_Toc328396971</vt:lpwstr>
      </vt:variant>
      <vt:variant>
        <vt:i4>1507387</vt:i4>
      </vt:variant>
      <vt:variant>
        <vt:i4>518</vt:i4>
      </vt:variant>
      <vt:variant>
        <vt:i4>0</vt:i4>
      </vt:variant>
      <vt:variant>
        <vt:i4>5</vt:i4>
      </vt:variant>
      <vt:variant>
        <vt:lpwstr/>
      </vt:variant>
      <vt:variant>
        <vt:lpwstr>_Toc328396970</vt:lpwstr>
      </vt:variant>
      <vt:variant>
        <vt:i4>1441851</vt:i4>
      </vt:variant>
      <vt:variant>
        <vt:i4>512</vt:i4>
      </vt:variant>
      <vt:variant>
        <vt:i4>0</vt:i4>
      </vt:variant>
      <vt:variant>
        <vt:i4>5</vt:i4>
      </vt:variant>
      <vt:variant>
        <vt:lpwstr/>
      </vt:variant>
      <vt:variant>
        <vt:lpwstr>_Toc328396969</vt:lpwstr>
      </vt:variant>
      <vt:variant>
        <vt:i4>1441851</vt:i4>
      </vt:variant>
      <vt:variant>
        <vt:i4>506</vt:i4>
      </vt:variant>
      <vt:variant>
        <vt:i4>0</vt:i4>
      </vt:variant>
      <vt:variant>
        <vt:i4>5</vt:i4>
      </vt:variant>
      <vt:variant>
        <vt:lpwstr/>
      </vt:variant>
      <vt:variant>
        <vt:lpwstr>_Toc328396968</vt:lpwstr>
      </vt:variant>
      <vt:variant>
        <vt:i4>1441851</vt:i4>
      </vt:variant>
      <vt:variant>
        <vt:i4>500</vt:i4>
      </vt:variant>
      <vt:variant>
        <vt:i4>0</vt:i4>
      </vt:variant>
      <vt:variant>
        <vt:i4>5</vt:i4>
      </vt:variant>
      <vt:variant>
        <vt:lpwstr/>
      </vt:variant>
      <vt:variant>
        <vt:lpwstr>_Toc328396967</vt:lpwstr>
      </vt:variant>
      <vt:variant>
        <vt:i4>1441851</vt:i4>
      </vt:variant>
      <vt:variant>
        <vt:i4>494</vt:i4>
      </vt:variant>
      <vt:variant>
        <vt:i4>0</vt:i4>
      </vt:variant>
      <vt:variant>
        <vt:i4>5</vt:i4>
      </vt:variant>
      <vt:variant>
        <vt:lpwstr/>
      </vt:variant>
      <vt:variant>
        <vt:lpwstr>_Toc328396966</vt:lpwstr>
      </vt:variant>
      <vt:variant>
        <vt:i4>1441851</vt:i4>
      </vt:variant>
      <vt:variant>
        <vt:i4>488</vt:i4>
      </vt:variant>
      <vt:variant>
        <vt:i4>0</vt:i4>
      </vt:variant>
      <vt:variant>
        <vt:i4>5</vt:i4>
      </vt:variant>
      <vt:variant>
        <vt:lpwstr/>
      </vt:variant>
      <vt:variant>
        <vt:lpwstr>_Toc328396965</vt:lpwstr>
      </vt:variant>
      <vt:variant>
        <vt:i4>1441851</vt:i4>
      </vt:variant>
      <vt:variant>
        <vt:i4>482</vt:i4>
      </vt:variant>
      <vt:variant>
        <vt:i4>0</vt:i4>
      </vt:variant>
      <vt:variant>
        <vt:i4>5</vt:i4>
      </vt:variant>
      <vt:variant>
        <vt:lpwstr/>
      </vt:variant>
      <vt:variant>
        <vt:lpwstr>_Toc328396964</vt:lpwstr>
      </vt:variant>
      <vt:variant>
        <vt:i4>1441851</vt:i4>
      </vt:variant>
      <vt:variant>
        <vt:i4>476</vt:i4>
      </vt:variant>
      <vt:variant>
        <vt:i4>0</vt:i4>
      </vt:variant>
      <vt:variant>
        <vt:i4>5</vt:i4>
      </vt:variant>
      <vt:variant>
        <vt:lpwstr/>
      </vt:variant>
      <vt:variant>
        <vt:lpwstr>_Toc328396963</vt:lpwstr>
      </vt:variant>
      <vt:variant>
        <vt:i4>1441851</vt:i4>
      </vt:variant>
      <vt:variant>
        <vt:i4>470</vt:i4>
      </vt:variant>
      <vt:variant>
        <vt:i4>0</vt:i4>
      </vt:variant>
      <vt:variant>
        <vt:i4>5</vt:i4>
      </vt:variant>
      <vt:variant>
        <vt:lpwstr/>
      </vt:variant>
      <vt:variant>
        <vt:lpwstr>_Toc328396962</vt:lpwstr>
      </vt:variant>
      <vt:variant>
        <vt:i4>1441851</vt:i4>
      </vt:variant>
      <vt:variant>
        <vt:i4>464</vt:i4>
      </vt:variant>
      <vt:variant>
        <vt:i4>0</vt:i4>
      </vt:variant>
      <vt:variant>
        <vt:i4>5</vt:i4>
      </vt:variant>
      <vt:variant>
        <vt:lpwstr/>
      </vt:variant>
      <vt:variant>
        <vt:lpwstr>_Toc328396961</vt:lpwstr>
      </vt:variant>
      <vt:variant>
        <vt:i4>1441851</vt:i4>
      </vt:variant>
      <vt:variant>
        <vt:i4>458</vt:i4>
      </vt:variant>
      <vt:variant>
        <vt:i4>0</vt:i4>
      </vt:variant>
      <vt:variant>
        <vt:i4>5</vt:i4>
      </vt:variant>
      <vt:variant>
        <vt:lpwstr/>
      </vt:variant>
      <vt:variant>
        <vt:lpwstr>_Toc328396960</vt:lpwstr>
      </vt:variant>
      <vt:variant>
        <vt:i4>1376315</vt:i4>
      </vt:variant>
      <vt:variant>
        <vt:i4>452</vt:i4>
      </vt:variant>
      <vt:variant>
        <vt:i4>0</vt:i4>
      </vt:variant>
      <vt:variant>
        <vt:i4>5</vt:i4>
      </vt:variant>
      <vt:variant>
        <vt:lpwstr/>
      </vt:variant>
      <vt:variant>
        <vt:lpwstr>_Toc328396959</vt:lpwstr>
      </vt:variant>
      <vt:variant>
        <vt:i4>1376315</vt:i4>
      </vt:variant>
      <vt:variant>
        <vt:i4>446</vt:i4>
      </vt:variant>
      <vt:variant>
        <vt:i4>0</vt:i4>
      </vt:variant>
      <vt:variant>
        <vt:i4>5</vt:i4>
      </vt:variant>
      <vt:variant>
        <vt:lpwstr/>
      </vt:variant>
      <vt:variant>
        <vt:lpwstr>_Toc328396958</vt:lpwstr>
      </vt:variant>
      <vt:variant>
        <vt:i4>1376315</vt:i4>
      </vt:variant>
      <vt:variant>
        <vt:i4>440</vt:i4>
      </vt:variant>
      <vt:variant>
        <vt:i4>0</vt:i4>
      </vt:variant>
      <vt:variant>
        <vt:i4>5</vt:i4>
      </vt:variant>
      <vt:variant>
        <vt:lpwstr/>
      </vt:variant>
      <vt:variant>
        <vt:lpwstr>_Toc328396957</vt:lpwstr>
      </vt:variant>
      <vt:variant>
        <vt:i4>1376315</vt:i4>
      </vt:variant>
      <vt:variant>
        <vt:i4>434</vt:i4>
      </vt:variant>
      <vt:variant>
        <vt:i4>0</vt:i4>
      </vt:variant>
      <vt:variant>
        <vt:i4>5</vt:i4>
      </vt:variant>
      <vt:variant>
        <vt:lpwstr/>
      </vt:variant>
      <vt:variant>
        <vt:lpwstr>_Toc328396956</vt:lpwstr>
      </vt:variant>
      <vt:variant>
        <vt:i4>1376315</vt:i4>
      </vt:variant>
      <vt:variant>
        <vt:i4>428</vt:i4>
      </vt:variant>
      <vt:variant>
        <vt:i4>0</vt:i4>
      </vt:variant>
      <vt:variant>
        <vt:i4>5</vt:i4>
      </vt:variant>
      <vt:variant>
        <vt:lpwstr/>
      </vt:variant>
      <vt:variant>
        <vt:lpwstr>_Toc328396955</vt:lpwstr>
      </vt:variant>
      <vt:variant>
        <vt:i4>1376315</vt:i4>
      </vt:variant>
      <vt:variant>
        <vt:i4>422</vt:i4>
      </vt:variant>
      <vt:variant>
        <vt:i4>0</vt:i4>
      </vt:variant>
      <vt:variant>
        <vt:i4>5</vt:i4>
      </vt:variant>
      <vt:variant>
        <vt:lpwstr/>
      </vt:variant>
      <vt:variant>
        <vt:lpwstr>_Toc328396954</vt:lpwstr>
      </vt:variant>
      <vt:variant>
        <vt:i4>1376315</vt:i4>
      </vt:variant>
      <vt:variant>
        <vt:i4>416</vt:i4>
      </vt:variant>
      <vt:variant>
        <vt:i4>0</vt:i4>
      </vt:variant>
      <vt:variant>
        <vt:i4>5</vt:i4>
      </vt:variant>
      <vt:variant>
        <vt:lpwstr/>
      </vt:variant>
      <vt:variant>
        <vt:lpwstr>_Toc328396953</vt:lpwstr>
      </vt:variant>
      <vt:variant>
        <vt:i4>1376315</vt:i4>
      </vt:variant>
      <vt:variant>
        <vt:i4>410</vt:i4>
      </vt:variant>
      <vt:variant>
        <vt:i4>0</vt:i4>
      </vt:variant>
      <vt:variant>
        <vt:i4>5</vt:i4>
      </vt:variant>
      <vt:variant>
        <vt:lpwstr/>
      </vt:variant>
      <vt:variant>
        <vt:lpwstr>_Toc328396952</vt:lpwstr>
      </vt:variant>
      <vt:variant>
        <vt:i4>1376315</vt:i4>
      </vt:variant>
      <vt:variant>
        <vt:i4>404</vt:i4>
      </vt:variant>
      <vt:variant>
        <vt:i4>0</vt:i4>
      </vt:variant>
      <vt:variant>
        <vt:i4>5</vt:i4>
      </vt:variant>
      <vt:variant>
        <vt:lpwstr/>
      </vt:variant>
      <vt:variant>
        <vt:lpwstr>_Toc328396951</vt:lpwstr>
      </vt:variant>
      <vt:variant>
        <vt:i4>1376315</vt:i4>
      </vt:variant>
      <vt:variant>
        <vt:i4>398</vt:i4>
      </vt:variant>
      <vt:variant>
        <vt:i4>0</vt:i4>
      </vt:variant>
      <vt:variant>
        <vt:i4>5</vt:i4>
      </vt:variant>
      <vt:variant>
        <vt:lpwstr/>
      </vt:variant>
      <vt:variant>
        <vt:lpwstr>_Toc328396950</vt:lpwstr>
      </vt:variant>
      <vt:variant>
        <vt:i4>1310779</vt:i4>
      </vt:variant>
      <vt:variant>
        <vt:i4>392</vt:i4>
      </vt:variant>
      <vt:variant>
        <vt:i4>0</vt:i4>
      </vt:variant>
      <vt:variant>
        <vt:i4>5</vt:i4>
      </vt:variant>
      <vt:variant>
        <vt:lpwstr/>
      </vt:variant>
      <vt:variant>
        <vt:lpwstr>_Toc328396949</vt:lpwstr>
      </vt:variant>
      <vt:variant>
        <vt:i4>1310779</vt:i4>
      </vt:variant>
      <vt:variant>
        <vt:i4>386</vt:i4>
      </vt:variant>
      <vt:variant>
        <vt:i4>0</vt:i4>
      </vt:variant>
      <vt:variant>
        <vt:i4>5</vt:i4>
      </vt:variant>
      <vt:variant>
        <vt:lpwstr/>
      </vt:variant>
      <vt:variant>
        <vt:lpwstr>_Toc328396948</vt:lpwstr>
      </vt:variant>
      <vt:variant>
        <vt:i4>1310779</vt:i4>
      </vt:variant>
      <vt:variant>
        <vt:i4>380</vt:i4>
      </vt:variant>
      <vt:variant>
        <vt:i4>0</vt:i4>
      </vt:variant>
      <vt:variant>
        <vt:i4>5</vt:i4>
      </vt:variant>
      <vt:variant>
        <vt:lpwstr/>
      </vt:variant>
      <vt:variant>
        <vt:lpwstr>_Toc328396947</vt:lpwstr>
      </vt:variant>
      <vt:variant>
        <vt:i4>1310779</vt:i4>
      </vt:variant>
      <vt:variant>
        <vt:i4>374</vt:i4>
      </vt:variant>
      <vt:variant>
        <vt:i4>0</vt:i4>
      </vt:variant>
      <vt:variant>
        <vt:i4>5</vt:i4>
      </vt:variant>
      <vt:variant>
        <vt:lpwstr/>
      </vt:variant>
      <vt:variant>
        <vt:lpwstr>_Toc328396946</vt:lpwstr>
      </vt:variant>
      <vt:variant>
        <vt:i4>1310779</vt:i4>
      </vt:variant>
      <vt:variant>
        <vt:i4>368</vt:i4>
      </vt:variant>
      <vt:variant>
        <vt:i4>0</vt:i4>
      </vt:variant>
      <vt:variant>
        <vt:i4>5</vt:i4>
      </vt:variant>
      <vt:variant>
        <vt:lpwstr/>
      </vt:variant>
      <vt:variant>
        <vt:lpwstr>_Toc328396945</vt:lpwstr>
      </vt:variant>
      <vt:variant>
        <vt:i4>1310779</vt:i4>
      </vt:variant>
      <vt:variant>
        <vt:i4>362</vt:i4>
      </vt:variant>
      <vt:variant>
        <vt:i4>0</vt:i4>
      </vt:variant>
      <vt:variant>
        <vt:i4>5</vt:i4>
      </vt:variant>
      <vt:variant>
        <vt:lpwstr/>
      </vt:variant>
      <vt:variant>
        <vt:lpwstr>_Toc328396944</vt:lpwstr>
      </vt:variant>
      <vt:variant>
        <vt:i4>1310779</vt:i4>
      </vt:variant>
      <vt:variant>
        <vt:i4>356</vt:i4>
      </vt:variant>
      <vt:variant>
        <vt:i4>0</vt:i4>
      </vt:variant>
      <vt:variant>
        <vt:i4>5</vt:i4>
      </vt:variant>
      <vt:variant>
        <vt:lpwstr/>
      </vt:variant>
      <vt:variant>
        <vt:lpwstr>_Toc328396943</vt:lpwstr>
      </vt:variant>
      <vt:variant>
        <vt:i4>1310779</vt:i4>
      </vt:variant>
      <vt:variant>
        <vt:i4>350</vt:i4>
      </vt:variant>
      <vt:variant>
        <vt:i4>0</vt:i4>
      </vt:variant>
      <vt:variant>
        <vt:i4>5</vt:i4>
      </vt:variant>
      <vt:variant>
        <vt:lpwstr/>
      </vt:variant>
      <vt:variant>
        <vt:lpwstr>_Toc328396942</vt:lpwstr>
      </vt:variant>
      <vt:variant>
        <vt:i4>1310779</vt:i4>
      </vt:variant>
      <vt:variant>
        <vt:i4>344</vt:i4>
      </vt:variant>
      <vt:variant>
        <vt:i4>0</vt:i4>
      </vt:variant>
      <vt:variant>
        <vt:i4>5</vt:i4>
      </vt:variant>
      <vt:variant>
        <vt:lpwstr/>
      </vt:variant>
      <vt:variant>
        <vt:lpwstr>_Toc328396941</vt:lpwstr>
      </vt:variant>
      <vt:variant>
        <vt:i4>1310779</vt:i4>
      </vt:variant>
      <vt:variant>
        <vt:i4>338</vt:i4>
      </vt:variant>
      <vt:variant>
        <vt:i4>0</vt:i4>
      </vt:variant>
      <vt:variant>
        <vt:i4>5</vt:i4>
      </vt:variant>
      <vt:variant>
        <vt:lpwstr/>
      </vt:variant>
      <vt:variant>
        <vt:lpwstr>_Toc328396940</vt:lpwstr>
      </vt:variant>
      <vt:variant>
        <vt:i4>1245243</vt:i4>
      </vt:variant>
      <vt:variant>
        <vt:i4>332</vt:i4>
      </vt:variant>
      <vt:variant>
        <vt:i4>0</vt:i4>
      </vt:variant>
      <vt:variant>
        <vt:i4>5</vt:i4>
      </vt:variant>
      <vt:variant>
        <vt:lpwstr/>
      </vt:variant>
      <vt:variant>
        <vt:lpwstr>_Toc328396939</vt:lpwstr>
      </vt:variant>
      <vt:variant>
        <vt:i4>1245243</vt:i4>
      </vt:variant>
      <vt:variant>
        <vt:i4>326</vt:i4>
      </vt:variant>
      <vt:variant>
        <vt:i4>0</vt:i4>
      </vt:variant>
      <vt:variant>
        <vt:i4>5</vt:i4>
      </vt:variant>
      <vt:variant>
        <vt:lpwstr/>
      </vt:variant>
      <vt:variant>
        <vt:lpwstr>_Toc328396938</vt:lpwstr>
      </vt:variant>
      <vt:variant>
        <vt:i4>1245243</vt:i4>
      </vt:variant>
      <vt:variant>
        <vt:i4>320</vt:i4>
      </vt:variant>
      <vt:variant>
        <vt:i4>0</vt:i4>
      </vt:variant>
      <vt:variant>
        <vt:i4>5</vt:i4>
      </vt:variant>
      <vt:variant>
        <vt:lpwstr/>
      </vt:variant>
      <vt:variant>
        <vt:lpwstr>_Toc328396937</vt:lpwstr>
      </vt:variant>
      <vt:variant>
        <vt:i4>1245243</vt:i4>
      </vt:variant>
      <vt:variant>
        <vt:i4>314</vt:i4>
      </vt:variant>
      <vt:variant>
        <vt:i4>0</vt:i4>
      </vt:variant>
      <vt:variant>
        <vt:i4>5</vt:i4>
      </vt:variant>
      <vt:variant>
        <vt:lpwstr/>
      </vt:variant>
      <vt:variant>
        <vt:lpwstr>_Toc328396936</vt:lpwstr>
      </vt:variant>
      <vt:variant>
        <vt:i4>1245243</vt:i4>
      </vt:variant>
      <vt:variant>
        <vt:i4>308</vt:i4>
      </vt:variant>
      <vt:variant>
        <vt:i4>0</vt:i4>
      </vt:variant>
      <vt:variant>
        <vt:i4>5</vt:i4>
      </vt:variant>
      <vt:variant>
        <vt:lpwstr/>
      </vt:variant>
      <vt:variant>
        <vt:lpwstr>_Toc328396935</vt:lpwstr>
      </vt:variant>
      <vt:variant>
        <vt:i4>1245243</vt:i4>
      </vt:variant>
      <vt:variant>
        <vt:i4>302</vt:i4>
      </vt:variant>
      <vt:variant>
        <vt:i4>0</vt:i4>
      </vt:variant>
      <vt:variant>
        <vt:i4>5</vt:i4>
      </vt:variant>
      <vt:variant>
        <vt:lpwstr/>
      </vt:variant>
      <vt:variant>
        <vt:lpwstr>_Toc328396934</vt:lpwstr>
      </vt:variant>
      <vt:variant>
        <vt:i4>1245243</vt:i4>
      </vt:variant>
      <vt:variant>
        <vt:i4>296</vt:i4>
      </vt:variant>
      <vt:variant>
        <vt:i4>0</vt:i4>
      </vt:variant>
      <vt:variant>
        <vt:i4>5</vt:i4>
      </vt:variant>
      <vt:variant>
        <vt:lpwstr/>
      </vt:variant>
      <vt:variant>
        <vt:lpwstr>_Toc328396933</vt:lpwstr>
      </vt:variant>
      <vt:variant>
        <vt:i4>1245243</vt:i4>
      </vt:variant>
      <vt:variant>
        <vt:i4>290</vt:i4>
      </vt:variant>
      <vt:variant>
        <vt:i4>0</vt:i4>
      </vt:variant>
      <vt:variant>
        <vt:i4>5</vt:i4>
      </vt:variant>
      <vt:variant>
        <vt:lpwstr/>
      </vt:variant>
      <vt:variant>
        <vt:lpwstr>_Toc328396932</vt:lpwstr>
      </vt:variant>
      <vt:variant>
        <vt:i4>1245243</vt:i4>
      </vt:variant>
      <vt:variant>
        <vt:i4>284</vt:i4>
      </vt:variant>
      <vt:variant>
        <vt:i4>0</vt:i4>
      </vt:variant>
      <vt:variant>
        <vt:i4>5</vt:i4>
      </vt:variant>
      <vt:variant>
        <vt:lpwstr/>
      </vt:variant>
      <vt:variant>
        <vt:lpwstr>_Toc328396931</vt:lpwstr>
      </vt:variant>
      <vt:variant>
        <vt:i4>1245243</vt:i4>
      </vt:variant>
      <vt:variant>
        <vt:i4>278</vt:i4>
      </vt:variant>
      <vt:variant>
        <vt:i4>0</vt:i4>
      </vt:variant>
      <vt:variant>
        <vt:i4>5</vt:i4>
      </vt:variant>
      <vt:variant>
        <vt:lpwstr/>
      </vt:variant>
      <vt:variant>
        <vt:lpwstr>_Toc328396930</vt:lpwstr>
      </vt:variant>
      <vt:variant>
        <vt:i4>1179707</vt:i4>
      </vt:variant>
      <vt:variant>
        <vt:i4>272</vt:i4>
      </vt:variant>
      <vt:variant>
        <vt:i4>0</vt:i4>
      </vt:variant>
      <vt:variant>
        <vt:i4>5</vt:i4>
      </vt:variant>
      <vt:variant>
        <vt:lpwstr/>
      </vt:variant>
      <vt:variant>
        <vt:lpwstr>_Toc328396929</vt:lpwstr>
      </vt:variant>
      <vt:variant>
        <vt:i4>1179707</vt:i4>
      </vt:variant>
      <vt:variant>
        <vt:i4>266</vt:i4>
      </vt:variant>
      <vt:variant>
        <vt:i4>0</vt:i4>
      </vt:variant>
      <vt:variant>
        <vt:i4>5</vt:i4>
      </vt:variant>
      <vt:variant>
        <vt:lpwstr/>
      </vt:variant>
      <vt:variant>
        <vt:lpwstr>_Toc328396928</vt:lpwstr>
      </vt:variant>
      <vt:variant>
        <vt:i4>1179707</vt:i4>
      </vt:variant>
      <vt:variant>
        <vt:i4>260</vt:i4>
      </vt:variant>
      <vt:variant>
        <vt:i4>0</vt:i4>
      </vt:variant>
      <vt:variant>
        <vt:i4>5</vt:i4>
      </vt:variant>
      <vt:variant>
        <vt:lpwstr/>
      </vt:variant>
      <vt:variant>
        <vt:lpwstr>_Toc328396927</vt:lpwstr>
      </vt:variant>
      <vt:variant>
        <vt:i4>1179707</vt:i4>
      </vt:variant>
      <vt:variant>
        <vt:i4>254</vt:i4>
      </vt:variant>
      <vt:variant>
        <vt:i4>0</vt:i4>
      </vt:variant>
      <vt:variant>
        <vt:i4>5</vt:i4>
      </vt:variant>
      <vt:variant>
        <vt:lpwstr/>
      </vt:variant>
      <vt:variant>
        <vt:lpwstr>_Toc328396926</vt:lpwstr>
      </vt:variant>
      <vt:variant>
        <vt:i4>1179707</vt:i4>
      </vt:variant>
      <vt:variant>
        <vt:i4>248</vt:i4>
      </vt:variant>
      <vt:variant>
        <vt:i4>0</vt:i4>
      </vt:variant>
      <vt:variant>
        <vt:i4>5</vt:i4>
      </vt:variant>
      <vt:variant>
        <vt:lpwstr/>
      </vt:variant>
      <vt:variant>
        <vt:lpwstr>_Toc328396925</vt:lpwstr>
      </vt:variant>
      <vt:variant>
        <vt:i4>1179707</vt:i4>
      </vt:variant>
      <vt:variant>
        <vt:i4>242</vt:i4>
      </vt:variant>
      <vt:variant>
        <vt:i4>0</vt:i4>
      </vt:variant>
      <vt:variant>
        <vt:i4>5</vt:i4>
      </vt:variant>
      <vt:variant>
        <vt:lpwstr/>
      </vt:variant>
      <vt:variant>
        <vt:lpwstr>_Toc328396924</vt:lpwstr>
      </vt:variant>
      <vt:variant>
        <vt:i4>1179707</vt:i4>
      </vt:variant>
      <vt:variant>
        <vt:i4>236</vt:i4>
      </vt:variant>
      <vt:variant>
        <vt:i4>0</vt:i4>
      </vt:variant>
      <vt:variant>
        <vt:i4>5</vt:i4>
      </vt:variant>
      <vt:variant>
        <vt:lpwstr/>
      </vt:variant>
      <vt:variant>
        <vt:lpwstr>_Toc328396923</vt:lpwstr>
      </vt:variant>
      <vt:variant>
        <vt:i4>1179707</vt:i4>
      </vt:variant>
      <vt:variant>
        <vt:i4>230</vt:i4>
      </vt:variant>
      <vt:variant>
        <vt:i4>0</vt:i4>
      </vt:variant>
      <vt:variant>
        <vt:i4>5</vt:i4>
      </vt:variant>
      <vt:variant>
        <vt:lpwstr/>
      </vt:variant>
      <vt:variant>
        <vt:lpwstr>_Toc328396922</vt:lpwstr>
      </vt:variant>
      <vt:variant>
        <vt:i4>1179707</vt:i4>
      </vt:variant>
      <vt:variant>
        <vt:i4>224</vt:i4>
      </vt:variant>
      <vt:variant>
        <vt:i4>0</vt:i4>
      </vt:variant>
      <vt:variant>
        <vt:i4>5</vt:i4>
      </vt:variant>
      <vt:variant>
        <vt:lpwstr/>
      </vt:variant>
      <vt:variant>
        <vt:lpwstr>_Toc328396921</vt:lpwstr>
      </vt:variant>
      <vt:variant>
        <vt:i4>1179707</vt:i4>
      </vt:variant>
      <vt:variant>
        <vt:i4>218</vt:i4>
      </vt:variant>
      <vt:variant>
        <vt:i4>0</vt:i4>
      </vt:variant>
      <vt:variant>
        <vt:i4>5</vt:i4>
      </vt:variant>
      <vt:variant>
        <vt:lpwstr/>
      </vt:variant>
      <vt:variant>
        <vt:lpwstr>_Toc328396920</vt:lpwstr>
      </vt:variant>
      <vt:variant>
        <vt:i4>1114171</vt:i4>
      </vt:variant>
      <vt:variant>
        <vt:i4>212</vt:i4>
      </vt:variant>
      <vt:variant>
        <vt:i4>0</vt:i4>
      </vt:variant>
      <vt:variant>
        <vt:i4>5</vt:i4>
      </vt:variant>
      <vt:variant>
        <vt:lpwstr/>
      </vt:variant>
      <vt:variant>
        <vt:lpwstr>_Toc328396919</vt:lpwstr>
      </vt:variant>
      <vt:variant>
        <vt:i4>1114171</vt:i4>
      </vt:variant>
      <vt:variant>
        <vt:i4>206</vt:i4>
      </vt:variant>
      <vt:variant>
        <vt:i4>0</vt:i4>
      </vt:variant>
      <vt:variant>
        <vt:i4>5</vt:i4>
      </vt:variant>
      <vt:variant>
        <vt:lpwstr/>
      </vt:variant>
      <vt:variant>
        <vt:lpwstr>_Toc328396918</vt:lpwstr>
      </vt:variant>
      <vt:variant>
        <vt:i4>1114171</vt:i4>
      </vt:variant>
      <vt:variant>
        <vt:i4>200</vt:i4>
      </vt:variant>
      <vt:variant>
        <vt:i4>0</vt:i4>
      </vt:variant>
      <vt:variant>
        <vt:i4>5</vt:i4>
      </vt:variant>
      <vt:variant>
        <vt:lpwstr/>
      </vt:variant>
      <vt:variant>
        <vt:lpwstr>_Toc328396917</vt:lpwstr>
      </vt:variant>
      <vt:variant>
        <vt:i4>1114171</vt:i4>
      </vt:variant>
      <vt:variant>
        <vt:i4>194</vt:i4>
      </vt:variant>
      <vt:variant>
        <vt:i4>0</vt:i4>
      </vt:variant>
      <vt:variant>
        <vt:i4>5</vt:i4>
      </vt:variant>
      <vt:variant>
        <vt:lpwstr/>
      </vt:variant>
      <vt:variant>
        <vt:lpwstr>_Toc328396916</vt:lpwstr>
      </vt:variant>
      <vt:variant>
        <vt:i4>1114171</vt:i4>
      </vt:variant>
      <vt:variant>
        <vt:i4>188</vt:i4>
      </vt:variant>
      <vt:variant>
        <vt:i4>0</vt:i4>
      </vt:variant>
      <vt:variant>
        <vt:i4>5</vt:i4>
      </vt:variant>
      <vt:variant>
        <vt:lpwstr/>
      </vt:variant>
      <vt:variant>
        <vt:lpwstr>_Toc328396915</vt:lpwstr>
      </vt:variant>
      <vt:variant>
        <vt:i4>1114171</vt:i4>
      </vt:variant>
      <vt:variant>
        <vt:i4>182</vt:i4>
      </vt:variant>
      <vt:variant>
        <vt:i4>0</vt:i4>
      </vt:variant>
      <vt:variant>
        <vt:i4>5</vt:i4>
      </vt:variant>
      <vt:variant>
        <vt:lpwstr/>
      </vt:variant>
      <vt:variant>
        <vt:lpwstr>_Toc328396914</vt:lpwstr>
      </vt:variant>
      <vt:variant>
        <vt:i4>1114171</vt:i4>
      </vt:variant>
      <vt:variant>
        <vt:i4>176</vt:i4>
      </vt:variant>
      <vt:variant>
        <vt:i4>0</vt:i4>
      </vt:variant>
      <vt:variant>
        <vt:i4>5</vt:i4>
      </vt:variant>
      <vt:variant>
        <vt:lpwstr/>
      </vt:variant>
      <vt:variant>
        <vt:lpwstr>_Toc328396913</vt:lpwstr>
      </vt:variant>
      <vt:variant>
        <vt:i4>1114171</vt:i4>
      </vt:variant>
      <vt:variant>
        <vt:i4>170</vt:i4>
      </vt:variant>
      <vt:variant>
        <vt:i4>0</vt:i4>
      </vt:variant>
      <vt:variant>
        <vt:i4>5</vt:i4>
      </vt:variant>
      <vt:variant>
        <vt:lpwstr/>
      </vt:variant>
      <vt:variant>
        <vt:lpwstr>_Toc328396912</vt:lpwstr>
      </vt:variant>
      <vt:variant>
        <vt:i4>1114171</vt:i4>
      </vt:variant>
      <vt:variant>
        <vt:i4>164</vt:i4>
      </vt:variant>
      <vt:variant>
        <vt:i4>0</vt:i4>
      </vt:variant>
      <vt:variant>
        <vt:i4>5</vt:i4>
      </vt:variant>
      <vt:variant>
        <vt:lpwstr/>
      </vt:variant>
      <vt:variant>
        <vt:lpwstr>_Toc328396911</vt:lpwstr>
      </vt:variant>
      <vt:variant>
        <vt:i4>1114171</vt:i4>
      </vt:variant>
      <vt:variant>
        <vt:i4>158</vt:i4>
      </vt:variant>
      <vt:variant>
        <vt:i4>0</vt:i4>
      </vt:variant>
      <vt:variant>
        <vt:i4>5</vt:i4>
      </vt:variant>
      <vt:variant>
        <vt:lpwstr/>
      </vt:variant>
      <vt:variant>
        <vt:lpwstr>_Toc328396910</vt:lpwstr>
      </vt:variant>
      <vt:variant>
        <vt:i4>1048635</vt:i4>
      </vt:variant>
      <vt:variant>
        <vt:i4>152</vt:i4>
      </vt:variant>
      <vt:variant>
        <vt:i4>0</vt:i4>
      </vt:variant>
      <vt:variant>
        <vt:i4>5</vt:i4>
      </vt:variant>
      <vt:variant>
        <vt:lpwstr/>
      </vt:variant>
      <vt:variant>
        <vt:lpwstr>_Toc328396909</vt:lpwstr>
      </vt:variant>
      <vt:variant>
        <vt:i4>1048635</vt:i4>
      </vt:variant>
      <vt:variant>
        <vt:i4>146</vt:i4>
      </vt:variant>
      <vt:variant>
        <vt:i4>0</vt:i4>
      </vt:variant>
      <vt:variant>
        <vt:i4>5</vt:i4>
      </vt:variant>
      <vt:variant>
        <vt:lpwstr/>
      </vt:variant>
      <vt:variant>
        <vt:lpwstr>_Toc328396908</vt:lpwstr>
      </vt:variant>
      <vt:variant>
        <vt:i4>1048635</vt:i4>
      </vt:variant>
      <vt:variant>
        <vt:i4>140</vt:i4>
      </vt:variant>
      <vt:variant>
        <vt:i4>0</vt:i4>
      </vt:variant>
      <vt:variant>
        <vt:i4>5</vt:i4>
      </vt:variant>
      <vt:variant>
        <vt:lpwstr/>
      </vt:variant>
      <vt:variant>
        <vt:lpwstr>_Toc328396907</vt:lpwstr>
      </vt:variant>
      <vt:variant>
        <vt:i4>1048635</vt:i4>
      </vt:variant>
      <vt:variant>
        <vt:i4>134</vt:i4>
      </vt:variant>
      <vt:variant>
        <vt:i4>0</vt:i4>
      </vt:variant>
      <vt:variant>
        <vt:i4>5</vt:i4>
      </vt:variant>
      <vt:variant>
        <vt:lpwstr/>
      </vt:variant>
      <vt:variant>
        <vt:lpwstr>_Toc328396906</vt:lpwstr>
      </vt:variant>
      <vt:variant>
        <vt:i4>1048635</vt:i4>
      </vt:variant>
      <vt:variant>
        <vt:i4>128</vt:i4>
      </vt:variant>
      <vt:variant>
        <vt:i4>0</vt:i4>
      </vt:variant>
      <vt:variant>
        <vt:i4>5</vt:i4>
      </vt:variant>
      <vt:variant>
        <vt:lpwstr/>
      </vt:variant>
      <vt:variant>
        <vt:lpwstr>_Toc328396905</vt:lpwstr>
      </vt:variant>
      <vt:variant>
        <vt:i4>1048635</vt:i4>
      </vt:variant>
      <vt:variant>
        <vt:i4>122</vt:i4>
      </vt:variant>
      <vt:variant>
        <vt:i4>0</vt:i4>
      </vt:variant>
      <vt:variant>
        <vt:i4>5</vt:i4>
      </vt:variant>
      <vt:variant>
        <vt:lpwstr/>
      </vt:variant>
      <vt:variant>
        <vt:lpwstr>_Toc328396904</vt:lpwstr>
      </vt:variant>
      <vt:variant>
        <vt:i4>1048635</vt:i4>
      </vt:variant>
      <vt:variant>
        <vt:i4>116</vt:i4>
      </vt:variant>
      <vt:variant>
        <vt:i4>0</vt:i4>
      </vt:variant>
      <vt:variant>
        <vt:i4>5</vt:i4>
      </vt:variant>
      <vt:variant>
        <vt:lpwstr/>
      </vt:variant>
      <vt:variant>
        <vt:lpwstr>_Toc328396903</vt:lpwstr>
      </vt:variant>
      <vt:variant>
        <vt:i4>1048635</vt:i4>
      </vt:variant>
      <vt:variant>
        <vt:i4>110</vt:i4>
      </vt:variant>
      <vt:variant>
        <vt:i4>0</vt:i4>
      </vt:variant>
      <vt:variant>
        <vt:i4>5</vt:i4>
      </vt:variant>
      <vt:variant>
        <vt:lpwstr/>
      </vt:variant>
      <vt:variant>
        <vt:lpwstr>_Toc328396902</vt:lpwstr>
      </vt:variant>
      <vt:variant>
        <vt:i4>1048635</vt:i4>
      </vt:variant>
      <vt:variant>
        <vt:i4>104</vt:i4>
      </vt:variant>
      <vt:variant>
        <vt:i4>0</vt:i4>
      </vt:variant>
      <vt:variant>
        <vt:i4>5</vt:i4>
      </vt:variant>
      <vt:variant>
        <vt:lpwstr/>
      </vt:variant>
      <vt:variant>
        <vt:lpwstr>_Toc328396901</vt:lpwstr>
      </vt:variant>
      <vt:variant>
        <vt:i4>1048635</vt:i4>
      </vt:variant>
      <vt:variant>
        <vt:i4>98</vt:i4>
      </vt:variant>
      <vt:variant>
        <vt:i4>0</vt:i4>
      </vt:variant>
      <vt:variant>
        <vt:i4>5</vt:i4>
      </vt:variant>
      <vt:variant>
        <vt:lpwstr/>
      </vt:variant>
      <vt:variant>
        <vt:lpwstr>_Toc328396900</vt:lpwstr>
      </vt:variant>
      <vt:variant>
        <vt:i4>1638458</vt:i4>
      </vt:variant>
      <vt:variant>
        <vt:i4>92</vt:i4>
      </vt:variant>
      <vt:variant>
        <vt:i4>0</vt:i4>
      </vt:variant>
      <vt:variant>
        <vt:i4>5</vt:i4>
      </vt:variant>
      <vt:variant>
        <vt:lpwstr/>
      </vt:variant>
      <vt:variant>
        <vt:lpwstr>_Toc328396899</vt:lpwstr>
      </vt:variant>
      <vt:variant>
        <vt:i4>1638458</vt:i4>
      </vt:variant>
      <vt:variant>
        <vt:i4>86</vt:i4>
      </vt:variant>
      <vt:variant>
        <vt:i4>0</vt:i4>
      </vt:variant>
      <vt:variant>
        <vt:i4>5</vt:i4>
      </vt:variant>
      <vt:variant>
        <vt:lpwstr/>
      </vt:variant>
      <vt:variant>
        <vt:lpwstr>_Toc328396898</vt:lpwstr>
      </vt:variant>
      <vt:variant>
        <vt:i4>1638458</vt:i4>
      </vt:variant>
      <vt:variant>
        <vt:i4>80</vt:i4>
      </vt:variant>
      <vt:variant>
        <vt:i4>0</vt:i4>
      </vt:variant>
      <vt:variant>
        <vt:i4>5</vt:i4>
      </vt:variant>
      <vt:variant>
        <vt:lpwstr/>
      </vt:variant>
      <vt:variant>
        <vt:lpwstr>_Toc328396897</vt:lpwstr>
      </vt:variant>
      <vt:variant>
        <vt:i4>1638458</vt:i4>
      </vt:variant>
      <vt:variant>
        <vt:i4>74</vt:i4>
      </vt:variant>
      <vt:variant>
        <vt:i4>0</vt:i4>
      </vt:variant>
      <vt:variant>
        <vt:i4>5</vt:i4>
      </vt:variant>
      <vt:variant>
        <vt:lpwstr/>
      </vt:variant>
      <vt:variant>
        <vt:lpwstr>_Toc328396896</vt:lpwstr>
      </vt:variant>
      <vt:variant>
        <vt:i4>1638458</vt:i4>
      </vt:variant>
      <vt:variant>
        <vt:i4>68</vt:i4>
      </vt:variant>
      <vt:variant>
        <vt:i4>0</vt:i4>
      </vt:variant>
      <vt:variant>
        <vt:i4>5</vt:i4>
      </vt:variant>
      <vt:variant>
        <vt:lpwstr/>
      </vt:variant>
      <vt:variant>
        <vt:lpwstr>_Toc328396895</vt:lpwstr>
      </vt:variant>
      <vt:variant>
        <vt:i4>1638458</vt:i4>
      </vt:variant>
      <vt:variant>
        <vt:i4>62</vt:i4>
      </vt:variant>
      <vt:variant>
        <vt:i4>0</vt:i4>
      </vt:variant>
      <vt:variant>
        <vt:i4>5</vt:i4>
      </vt:variant>
      <vt:variant>
        <vt:lpwstr/>
      </vt:variant>
      <vt:variant>
        <vt:lpwstr>_Toc328396894</vt:lpwstr>
      </vt:variant>
      <vt:variant>
        <vt:i4>1638458</vt:i4>
      </vt:variant>
      <vt:variant>
        <vt:i4>56</vt:i4>
      </vt:variant>
      <vt:variant>
        <vt:i4>0</vt:i4>
      </vt:variant>
      <vt:variant>
        <vt:i4>5</vt:i4>
      </vt:variant>
      <vt:variant>
        <vt:lpwstr/>
      </vt:variant>
      <vt:variant>
        <vt:lpwstr>_Toc328396893</vt:lpwstr>
      </vt:variant>
      <vt:variant>
        <vt:i4>1638458</vt:i4>
      </vt:variant>
      <vt:variant>
        <vt:i4>50</vt:i4>
      </vt:variant>
      <vt:variant>
        <vt:i4>0</vt:i4>
      </vt:variant>
      <vt:variant>
        <vt:i4>5</vt:i4>
      </vt:variant>
      <vt:variant>
        <vt:lpwstr/>
      </vt:variant>
      <vt:variant>
        <vt:lpwstr>_Toc328396892</vt:lpwstr>
      </vt:variant>
      <vt:variant>
        <vt:i4>1638458</vt:i4>
      </vt:variant>
      <vt:variant>
        <vt:i4>44</vt:i4>
      </vt:variant>
      <vt:variant>
        <vt:i4>0</vt:i4>
      </vt:variant>
      <vt:variant>
        <vt:i4>5</vt:i4>
      </vt:variant>
      <vt:variant>
        <vt:lpwstr/>
      </vt:variant>
      <vt:variant>
        <vt:lpwstr>_Toc328396891</vt:lpwstr>
      </vt:variant>
      <vt:variant>
        <vt:i4>1638458</vt:i4>
      </vt:variant>
      <vt:variant>
        <vt:i4>38</vt:i4>
      </vt:variant>
      <vt:variant>
        <vt:i4>0</vt:i4>
      </vt:variant>
      <vt:variant>
        <vt:i4>5</vt:i4>
      </vt:variant>
      <vt:variant>
        <vt:lpwstr/>
      </vt:variant>
      <vt:variant>
        <vt:lpwstr>_Toc328396890</vt:lpwstr>
      </vt:variant>
      <vt:variant>
        <vt:i4>1572922</vt:i4>
      </vt:variant>
      <vt:variant>
        <vt:i4>32</vt:i4>
      </vt:variant>
      <vt:variant>
        <vt:i4>0</vt:i4>
      </vt:variant>
      <vt:variant>
        <vt:i4>5</vt:i4>
      </vt:variant>
      <vt:variant>
        <vt:lpwstr/>
      </vt:variant>
      <vt:variant>
        <vt:lpwstr>_Toc328396889</vt:lpwstr>
      </vt:variant>
      <vt:variant>
        <vt:i4>1572922</vt:i4>
      </vt:variant>
      <vt:variant>
        <vt:i4>26</vt:i4>
      </vt:variant>
      <vt:variant>
        <vt:i4>0</vt:i4>
      </vt:variant>
      <vt:variant>
        <vt:i4>5</vt:i4>
      </vt:variant>
      <vt:variant>
        <vt:lpwstr/>
      </vt:variant>
      <vt:variant>
        <vt:lpwstr>_Toc328396888</vt:lpwstr>
      </vt:variant>
      <vt:variant>
        <vt:i4>1572922</vt:i4>
      </vt:variant>
      <vt:variant>
        <vt:i4>20</vt:i4>
      </vt:variant>
      <vt:variant>
        <vt:i4>0</vt:i4>
      </vt:variant>
      <vt:variant>
        <vt:i4>5</vt:i4>
      </vt:variant>
      <vt:variant>
        <vt:lpwstr/>
      </vt:variant>
      <vt:variant>
        <vt:lpwstr>_Toc328396887</vt:lpwstr>
      </vt:variant>
      <vt:variant>
        <vt:i4>1572922</vt:i4>
      </vt:variant>
      <vt:variant>
        <vt:i4>14</vt:i4>
      </vt:variant>
      <vt:variant>
        <vt:i4>0</vt:i4>
      </vt:variant>
      <vt:variant>
        <vt:i4>5</vt:i4>
      </vt:variant>
      <vt:variant>
        <vt:lpwstr/>
      </vt:variant>
      <vt:variant>
        <vt:lpwstr>_Toc328396886</vt:lpwstr>
      </vt:variant>
      <vt:variant>
        <vt:i4>1572922</vt:i4>
      </vt:variant>
      <vt:variant>
        <vt:i4>8</vt:i4>
      </vt:variant>
      <vt:variant>
        <vt:i4>0</vt:i4>
      </vt:variant>
      <vt:variant>
        <vt:i4>5</vt:i4>
      </vt:variant>
      <vt:variant>
        <vt:lpwstr/>
      </vt:variant>
      <vt:variant>
        <vt:lpwstr>_Toc328396885</vt:lpwstr>
      </vt:variant>
      <vt:variant>
        <vt:i4>1572922</vt:i4>
      </vt:variant>
      <vt:variant>
        <vt:i4>2</vt:i4>
      </vt:variant>
      <vt:variant>
        <vt:i4>0</vt:i4>
      </vt:variant>
      <vt:variant>
        <vt:i4>5</vt:i4>
      </vt:variant>
      <vt:variant>
        <vt:lpwstr/>
      </vt:variant>
      <vt:variant>
        <vt:lpwstr>_Toc328396884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girling</dc:creator>
  <cp:lastModifiedBy>Kappel, Alex (MAG)</cp:lastModifiedBy>
  <cp:revision>3</cp:revision>
  <cp:lastPrinted>2019-06-27T16:42:00Z</cp:lastPrinted>
  <dcterms:created xsi:type="dcterms:W3CDTF">2019-06-27T16:41:00Z</dcterms:created>
  <dcterms:modified xsi:type="dcterms:W3CDTF">2019-06-27T16:42:00Z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2019-06-27T16:40:39.6592130Z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