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260F" w14:textId="3FDB92BA" w:rsidR="00EB1D15" w:rsidRDefault="00EB1D15" w:rsidP="00EB1D15">
      <w:pPr>
        <w:rPr>
          <w:rFonts w:eastAsia="Arial"/>
          <w:bdr w:val="nil"/>
          <w:lang w:val="fr-CA"/>
        </w:rPr>
      </w:pPr>
      <w:r>
        <w:rPr>
          <w:noProof/>
        </w:rPr>
        <w:drawing>
          <wp:inline distT="0" distB="0" distL="0" distR="0" wp14:anchorId="3996D792" wp14:editId="6AD8CAC9">
            <wp:extent cx="4782312" cy="777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2312" cy="777240"/>
                    </a:xfrm>
                    <a:prstGeom prst="rect">
                      <a:avLst/>
                    </a:prstGeom>
                    <a:noFill/>
                    <a:ln>
                      <a:noFill/>
                    </a:ln>
                  </pic:spPr>
                </pic:pic>
              </a:graphicData>
            </a:graphic>
          </wp:inline>
        </w:drawing>
      </w:r>
    </w:p>
    <w:p w14:paraId="6A79909C" w14:textId="77777777" w:rsidR="008126D0" w:rsidRDefault="008126D0" w:rsidP="008126D0">
      <w:pPr>
        <w:spacing w:after="120"/>
        <w:jc w:val="right"/>
        <w:rPr>
          <w:rFonts w:ascii="Arial" w:hAnsi="Arial" w:cs="Arial"/>
          <w:i/>
          <w:iCs/>
          <w:sz w:val="18"/>
          <w:szCs w:val="18"/>
          <w:lang w:val="fr-CA"/>
        </w:rPr>
      </w:pPr>
      <w:r>
        <w:rPr>
          <w:rFonts w:ascii="Arial" w:hAnsi="Arial" w:cs="Arial"/>
          <w:i/>
          <w:iCs/>
          <w:sz w:val="18"/>
          <w:szCs w:val="18"/>
          <w:lang w:val="fr-CA"/>
        </w:rPr>
        <w:t>(</w:t>
      </w:r>
      <w:proofErr w:type="spellStart"/>
      <w:r>
        <w:rPr>
          <w:rFonts w:ascii="Arial" w:hAnsi="Arial" w:cs="Arial"/>
          <w:i/>
          <w:iCs/>
          <w:sz w:val="18"/>
          <w:szCs w:val="18"/>
          <w:lang w:val="fr-CA"/>
        </w:rPr>
        <w:t>Available</w:t>
      </w:r>
      <w:proofErr w:type="spellEnd"/>
      <w:r>
        <w:rPr>
          <w:rFonts w:ascii="Arial" w:hAnsi="Arial" w:cs="Arial"/>
          <w:i/>
          <w:iCs/>
          <w:sz w:val="18"/>
          <w:szCs w:val="18"/>
          <w:lang w:val="fr-CA"/>
        </w:rPr>
        <w:t xml:space="preserve"> in English)</w:t>
      </w:r>
    </w:p>
    <w:p w14:paraId="27980C0D" w14:textId="72FAE514" w:rsidR="00EC2C46" w:rsidRPr="00FB1555" w:rsidRDefault="00DD11B4" w:rsidP="00EB1D15">
      <w:pPr>
        <w:pStyle w:val="Title"/>
        <w:jc w:val="center"/>
        <w:rPr>
          <w:lang w:val="fr-CA"/>
        </w:rPr>
      </w:pPr>
      <w:r>
        <w:rPr>
          <w:lang w:eastAsia="en-CA"/>
        </w:rPr>
        <w:pict w14:anchorId="35884A59">
          <v:roundrect id="AutoShape 16" o:spid="_x0000_s1029" style="position:absolute;left:0;text-align:left;margin-left:-45pt;margin-top:4pt;width:8.95pt;height:661.8pt;z-index:251662336;visibility:visible" arcsize="10923f" fillcolor="#99a69c"/>
        </w:pict>
      </w:r>
      <w:r w:rsidR="00B23382" w:rsidRPr="00FB1555">
        <w:rPr>
          <w:rFonts w:eastAsia="Arial"/>
          <w:bdr w:val="nil"/>
          <w:lang w:val="fr-CA"/>
        </w:rPr>
        <w:t>Appels de tierce partie</w:t>
      </w:r>
    </w:p>
    <w:p w14:paraId="237FB3D8" w14:textId="77777777" w:rsidR="00EB1D15" w:rsidRDefault="00EB1D15" w:rsidP="00451E2D">
      <w:pPr>
        <w:pStyle w:val="Heading1"/>
        <w:jc w:val="left"/>
        <w:rPr>
          <w:rFonts w:eastAsia="Arial"/>
          <w:sz w:val="28"/>
          <w:szCs w:val="28"/>
          <w:bdr w:val="nil"/>
          <w:lang w:val="fr-CA"/>
        </w:rPr>
      </w:pPr>
    </w:p>
    <w:p w14:paraId="0F131383" w14:textId="398AF903" w:rsidR="00451E2D" w:rsidRPr="00FB1555" w:rsidRDefault="00B23382" w:rsidP="00451E2D">
      <w:pPr>
        <w:pStyle w:val="Heading1"/>
        <w:jc w:val="left"/>
        <w:rPr>
          <w:sz w:val="28"/>
          <w:lang w:val="fr-CA"/>
        </w:rPr>
      </w:pPr>
      <w:r w:rsidRPr="00FB1555">
        <w:rPr>
          <w:rFonts w:eastAsia="Arial"/>
          <w:sz w:val="28"/>
          <w:szCs w:val="28"/>
          <w:bdr w:val="nil"/>
          <w:lang w:val="fr-CA"/>
        </w:rPr>
        <w:t>Qu’est-ce qu’un appel de tierce partie</w:t>
      </w:r>
      <w:r w:rsidR="0063355A">
        <w:rPr>
          <w:rFonts w:eastAsia="Arial"/>
          <w:sz w:val="28"/>
          <w:szCs w:val="28"/>
          <w:bdr w:val="nil"/>
          <w:lang w:val="fr-CA"/>
        </w:rPr>
        <w:t xml:space="preserve"> </w:t>
      </w:r>
      <w:r w:rsidRPr="00FB1555">
        <w:rPr>
          <w:rFonts w:eastAsia="Arial"/>
          <w:sz w:val="28"/>
          <w:szCs w:val="28"/>
          <w:bdr w:val="nil"/>
          <w:lang w:val="fr-CA"/>
        </w:rPr>
        <w:t>?</w:t>
      </w:r>
    </w:p>
    <w:p w14:paraId="69E03253" w14:textId="77777777" w:rsidR="006204BB" w:rsidRPr="00FB1555" w:rsidRDefault="006204BB" w:rsidP="006204BB">
      <w:pPr>
        <w:rPr>
          <w:lang w:val="fr-CA"/>
        </w:rPr>
      </w:pPr>
    </w:p>
    <w:p w14:paraId="58F77AA9" w14:textId="77777777" w:rsidR="006204BB" w:rsidRPr="00FB1555" w:rsidRDefault="00B23382" w:rsidP="006204BB">
      <w:pPr>
        <w:rPr>
          <w:rFonts w:ascii="Arial" w:hAnsi="Arial" w:cs="Arial"/>
          <w:lang w:val="fr-CA"/>
        </w:rPr>
      </w:pPr>
      <w:r w:rsidRPr="00FB1555">
        <w:rPr>
          <w:rFonts w:ascii="Arial" w:eastAsia="Arial" w:hAnsi="Arial" w:cs="Arial"/>
          <w:bdr w:val="nil"/>
          <w:lang w:val="fr-CA"/>
        </w:rPr>
        <w:t>Un appel de tierce partie est un appel déposé devant la Commission par une personne autre que la personne qui fait l’objet de l’évaluation foncière (propriétaire du bien).</w:t>
      </w:r>
    </w:p>
    <w:p w14:paraId="29297D70" w14:textId="77777777" w:rsidR="006204BB" w:rsidRPr="00FB1555" w:rsidRDefault="006204BB" w:rsidP="006204BB">
      <w:pPr>
        <w:rPr>
          <w:rFonts w:ascii="Arial" w:hAnsi="Arial" w:cs="Arial"/>
          <w:lang w:val="fr-CA"/>
        </w:rPr>
      </w:pPr>
    </w:p>
    <w:p w14:paraId="37BDF593" w14:textId="77777777" w:rsidR="006204BB" w:rsidRPr="00FB1555" w:rsidRDefault="00B23382" w:rsidP="006204BB">
      <w:pPr>
        <w:rPr>
          <w:rFonts w:ascii="Arial" w:hAnsi="Arial" w:cs="Arial"/>
          <w:b/>
          <w:sz w:val="28"/>
          <w:szCs w:val="28"/>
          <w:lang w:val="fr-CA"/>
        </w:rPr>
      </w:pPr>
      <w:r w:rsidRPr="00FB1555">
        <w:rPr>
          <w:rFonts w:ascii="Arial" w:eastAsia="Arial" w:hAnsi="Arial" w:cs="Arial"/>
          <w:b/>
          <w:bCs/>
          <w:sz w:val="28"/>
          <w:szCs w:val="28"/>
          <w:bdr w:val="nil"/>
          <w:lang w:val="fr-CA"/>
        </w:rPr>
        <w:t>Comment puis-je déposer un appel de tierce partie</w:t>
      </w:r>
      <w:r w:rsidR="0063355A">
        <w:rPr>
          <w:rFonts w:ascii="Arial" w:eastAsia="Arial" w:hAnsi="Arial" w:cs="Arial"/>
          <w:b/>
          <w:bCs/>
          <w:sz w:val="28"/>
          <w:szCs w:val="28"/>
          <w:bdr w:val="nil"/>
          <w:lang w:val="fr-CA"/>
        </w:rPr>
        <w:t xml:space="preserve"> </w:t>
      </w:r>
      <w:r w:rsidRPr="00FB1555">
        <w:rPr>
          <w:rFonts w:ascii="Arial" w:eastAsia="Arial" w:hAnsi="Arial" w:cs="Arial"/>
          <w:b/>
          <w:bCs/>
          <w:sz w:val="28"/>
          <w:szCs w:val="28"/>
          <w:bdr w:val="nil"/>
          <w:lang w:val="fr-CA"/>
        </w:rPr>
        <w:t>?</w:t>
      </w:r>
    </w:p>
    <w:p w14:paraId="0D82D19C" w14:textId="77777777" w:rsidR="006204BB" w:rsidRPr="00FB1555" w:rsidRDefault="006204BB" w:rsidP="006204BB">
      <w:pPr>
        <w:rPr>
          <w:rFonts w:ascii="Arial" w:hAnsi="Arial" w:cs="Arial"/>
          <w:b/>
          <w:lang w:val="fr-CA"/>
        </w:rPr>
      </w:pPr>
    </w:p>
    <w:p w14:paraId="6EB012E7" w14:textId="5C23ABC3" w:rsidR="006204BB" w:rsidRPr="00FB1555" w:rsidRDefault="00B23382" w:rsidP="006204BB">
      <w:pPr>
        <w:rPr>
          <w:rFonts w:ascii="Arial" w:hAnsi="Arial" w:cs="Arial"/>
          <w:lang w:val="fr-CA"/>
        </w:rPr>
      </w:pPr>
      <w:r w:rsidRPr="00FB1555">
        <w:rPr>
          <w:rFonts w:ascii="Arial" w:eastAsia="Arial" w:hAnsi="Arial" w:cs="Arial"/>
          <w:bdr w:val="nil"/>
          <w:lang w:val="fr-CA"/>
        </w:rPr>
        <w:t xml:space="preserve">Si vous voulez vous pourvoir en appel de tierce partie, vous devez remplir le </w:t>
      </w:r>
      <w:r w:rsidRPr="00FB1555">
        <w:rPr>
          <w:rFonts w:ascii="Arial" w:eastAsia="Arial" w:hAnsi="Arial" w:cs="Arial"/>
          <w:i/>
          <w:iCs/>
          <w:bdr w:val="nil"/>
          <w:lang w:val="fr-CA"/>
        </w:rPr>
        <w:t>Formulaire de demande de réexamen</w:t>
      </w:r>
      <w:r w:rsidRPr="00FB1555">
        <w:rPr>
          <w:rFonts w:ascii="Arial" w:eastAsia="Arial" w:hAnsi="Arial" w:cs="Arial"/>
          <w:bdr w:val="nil"/>
          <w:lang w:val="fr-CA"/>
        </w:rPr>
        <w:t xml:space="preserve"> qui se trouve sur </w:t>
      </w:r>
      <w:r w:rsidR="00DD11B4">
        <w:fldChar w:fldCharType="begin"/>
      </w:r>
      <w:r w:rsidR="00DD11B4" w:rsidRPr="00DD11B4">
        <w:rPr>
          <w:lang w:val="fr-CA"/>
        </w:rPr>
        <w:instrText>HYPERLINK "http://tribun</w:instrText>
      </w:r>
      <w:r w:rsidR="00DD11B4" w:rsidRPr="00DD11B4">
        <w:rPr>
          <w:lang w:val="fr-CA"/>
        </w:rPr>
        <w:instrText>alsontario.ca/cref/formulaires/"</w:instrText>
      </w:r>
      <w:r w:rsidR="00DD11B4">
        <w:fldChar w:fldCharType="separate"/>
      </w:r>
      <w:r w:rsidRPr="00FB1555">
        <w:rPr>
          <w:rFonts w:ascii="Arial" w:eastAsia="Arial" w:hAnsi="Arial" w:cs="Arial"/>
          <w:b/>
          <w:bCs/>
          <w:color w:val="000000"/>
          <w:u w:val="single"/>
          <w:bdr w:val="nil"/>
          <w:lang w:val="fr-CA"/>
        </w:rPr>
        <w:t>not</w:t>
      </w:r>
      <w:r w:rsidR="001F6597">
        <w:rPr>
          <w:rFonts w:ascii="Arial" w:eastAsia="Arial" w:hAnsi="Arial" w:cs="Arial"/>
          <w:b/>
          <w:bCs/>
          <w:color w:val="000000"/>
          <w:u w:val="single"/>
          <w:bdr w:val="nil"/>
          <w:lang w:val="fr-CA"/>
        </w:rPr>
        <w:t>r</w:t>
      </w:r>
      <w:r w:rsidRPr="00FB1555">
        <w:rPr>
          <w:rFonts w:ascii="Arial" w:eastAsia="Arial" w:hAnsi="Arial" w:cs="Arial"/>
          <w:b/>
          <w:bCs/>
          <w:color w:val="000000"/>
          <w:u w:val="single"/>
          <w:bdr w:val="nil"/>
          <w:lang w:val="fr-CA"/>
        </w:rPr>
        <w:t>e site Web</w:t>
      </w:r>
      <w:r w:rsidR="00DD11B4">
        <w:rPr>
          <w:rFonts w:ascii="Arial" w:eastAsia="Arial" w:hAnsi="Arial" w:cs="Arial"/>
          <w:b/>
          <w:bCs/>
          <w:color w:val="000000"/>
          <w:u w:val="single"/>
          <w:bdr w:val="nil"/>
          <w:lang w:val="fr-CA"/>
        </w:rPr>
        <w:fldChar w:fldCharType="end"/>
      </w:r>
      <w:r w:rsidRPr="00FB1555">
        <w:rPr>
          <w:rFonts w:ascii="Arial" w:eastAsia="Arial" w:hAnsi="Arial" w:cs="Arial"/>
          <w:bdr w:val="nil"/>
          <w:lang w:val="fr-CA"/>
        </w:rPr>
        <w:t xml:space="preserve">. Assurez-vous de remplir toutes les sections du formulaire </w:t>
      </w:r>
      <w:r w:rsidRPr="00FB1555">
        <w:rPr>
          <w:rFonts w:ascii="Arial" w:eastAsia="Arial" w:hAnsi="Arial" w:cs="Arial"/>
          <w:b/>
          <w:bCs/>
          <w:bdr w:val="nil"/>
          <w:lang w:val="fr-CA"/>
        </w:rPr>
        <w:t>y compris</w:t>
      </w:r>
      <w:r w:rsidRPr="00FB1555">
        <w:rPr>
          <w:rFonts w:ascii="Arial" w:eastAsia="Arial" w:hAnsi="Arial" w:cs="Arial"/>
          <w:bdr w:val="nil"/>
          <w:lang w:val="fr-CA"/>
        </w:rPr>
        <w:t xml:space="preserve"> la partie 5 (</w:t>
      </w:r>
      <w:r w:rsidRPr="00FB1555">
        <w:rPr>
          <w:rFonts w:ascii="Arial" w:eastAsia="Arial" w:hAnsi="Arial" w:cs="Arial"/>
          <w:i/>
          <w:iCs/>
          <w:bdr w:val="nil"/>
          <w:lang w:val="fr-CA"/>
        </w:rPr>
        <w:t>Renseignements sur l’appel de tierce partie</w:t>
      </w:r>
      <w:r w:rsidRPr="00FB1555">
        <w:rPr>
          <w:rFonts w:ascii="Arial" w:eastAsia="Arial" w:hAnsi="Arial" w:cs="Arial"/>
          <w:bdr w:val="nil"/>
          <w:lang w:val="fr-CA"/>
        </w:rPr>
        <w:t xml:space="preserve">). </w:t>
      </w:r>
    </w:p>
    <w:p w14:paraId="73D221D3" w14:textId="77777777" w:rsidR="006204BB" w:rsidRPr="00FB1555" w:rsidRDefault="006204BB" w:rsidP="006204BB">
      <w:pPr>
        <w:rPr>
          <w:rFonts w:ascii="Arial" w:hAnsi="Arial" w:cs="Arial"/>
          <w:lang w:val="fr-CA"/>
        </w:rPr>
      </w:pPr>
    </w:p>
    <w:p w14:paraId="5F6889DF" w14:textId="77777777" w:rsidR="006204BB" w:rsidRPr="00FB1555" w:rsidRDefault="00B23382" w:rsidP="006204BB">
      <w:pPr>
        <w:rPr>
          <w:rFonts w:ascii="Arial" w:hAnsi="Arial" w:cs="Arial"/>
          <w:lang w:val="fr-CA"/>
        </w:rPr>
      </w:pPr>
      <w:r w:rsidRPr="00FB1555">
        <w:rPr>
          <w:rFonts w:ascii="Arial" w:eastAsia="Arial" w:hAnsi="Arial" w:cs="Arial"/>
          <w:bdr w:val="nil"/>
          <w:lang w:val="fr-CA"/>
        </w:rPr>
        <w:t>En tant que non-propriétaire, vous devez en appeler de l’évaluation directement auprès de la Commission d’abord et non déposer une DR auprès de la SEFM. Vous devez envoyer une copie du formulaire d’appel au propriétaire avant l’échéance pour déposer la demande. L’échéance pour l’appel est le 31 mars de l’exercice fiscal pour les évaluations annuelles ou 90 jours à partir de la date de l’avis pour les autres types d’évaluation. Si le propriétaire du bien ne reçoit pas de copie, votre appel sera rejeté comme non valide. Veuillez vous assurer d’inclure la date à laquelle vous envoyez au propriétaire du bien une copie du formulaire d’appel quand vous soumettez ce dernier.</w:t>
      </w:r>
    </w:p>
    <w:p w14:paraId="487E1158" w14:textId="77777777" w:rsidR="008D32A0" w:rsidRPr="00FB1555" w:rsidRDefault="008D32A0" w:rsidP="006204BB">
      <w:pPr>
        <w:rPr>
          <w:rFonts w:ascii="Arial" w:hAnsi="Arial" w:cs="Arial"/>
          <w:lang w:val="fr-CA"/>
        </w:rPr>
      </w:pPr>
    </w:p>
    <w:p w14:paraId="276C34F0" w14:textId="77777777" w:rsidR="008D32A0" w:rsidRPr="00FB1555" w:rsidRDefault="00B23382" w:rsidP="006204BB">
      <w:pPr>
        <w:rPr>
          <w:rFonts w:ascii="Arial" w:hAnsi="Arial" w:cs="Arial"/>
          <w:b/>
          <w:sz w:val="28"/>
          <w:szCs w:val="28"/>
          <w:lang w:val="fr-CA"/>
        </w:rPr>
      </w:pPr>
      <w:r w:rsidRPr="00FB1555">
        <w:rPr>
          <w:rFonts w:ascii="Arial" w:eastAsia="Arial" w:hAnsi="Arial" w:cs="Arial"/>
          <w:b/>
          <w:bCs/>
          <w:sz w:val="28"/>
          <w:szCs w:val="28"/>
          <w:bdr w:val="nil"/>
          <w:lang w:val="fr-CA"/>
        </w:rPr>
        <w:t>Que dois-je faire si quelqu’un interjette un appel de tierce partie sur ma propriété</w:t>
      </w:r>
      <w:r w:rsidR="0063355A">
        <w:rPr>
          <w:rFonts w:ascii="Arial" w:eastAsia="Arial" w:hAnsi="Arial" w:cs="Arial"/>
          <w:b/>
          <w:bCs/>
          <w:sz w:val="28"/>
          <w:szCs w:val="28"/>
          <w:bdr w:val="nil"/>
          <w:lang w:val="fr-CA"/>
        </w:rPr>
        <w:t xml:space="preserve"> </w:t>
      </w:r>
      <w:r w:rsidRPr="00FB1555">
        <w:rPr>
          <w:rFonts w:ascii="Arial" w:eastAsia="Arial" w:hAnsi="Arial" w:cs="Arial"/>
          <w:b/>
          <w:bCs/>
          <w:sz w:val="28"/>
          <w:szCs w:val="28"/>
          <w:bdr w:val="nil"/>
          <w:lang w:val="fr-CA"/>
        </w:rPr>
        <w:t>?</w:t>
      </w:r>
    </w:p>
    <w:p w14:paraId="7D37981A" w14:textId="77777777" w:rsidR="008D32A0" w:rsidRPr="00FB1555" w:rsidRDefault="008D32A0" w:rsidP="006204BB">
      <w:pPr>
        <w:rPr>
          <w:rFonts w:ascii="Arial" w:hAnsi="Arial" w:cs="Arial"/>
          <w:b/>
          <w:lang w:val="fr-CA"/>
        </w:rPr>
      </w:pPr>
    </w:p>
    <w:p w14:paraId="58D31122" w14:textId="77777777" w:rsidR="008D32A0" w:rsidRPr="00FB1555" w:rsidRDefault="00B23382" w:rsidP="006204BB">
      <w:pPr>
        <w:rPr>
          <w:rFonts w:ascii="Arial" w:hAnsi="Arial" w:cs="Arial"/>
          <w:lang w:val="fr-CA"/>
        </w:rPr>
      </w:pPr>
      <w:r w:rsidRPr="00FB1555">
        <w:rPr>
          <w:rFonts w:ascii="Arial" w:eastAsia="Arial" w:hAnsi="Arial" w:cs="Arial"/>
          <w:bdr w:val="nil"/>
          <w:lang w:val="fr-CA"/>
        </w:rPr>
        <w:t xml:space="preserve">Si quelqu’un interjette un appel sur votre propriété, vous recevrez une copie de l’appel de la personne qui a interjeté l’appel. À titre de personne faisant l’objet d’une évaluation, vous recevrez aussi un avis de toute audience subséquente. Toutefois, vous avez le choix d’y assister ou non. Quand la décision relative à l’appel est prise, vous en recevrez une copie par la poste. </w:t>
      </w:r>
    </w:p>
    <w:p w14:paraId="34453093" w14:textId="77777777" w:rsidR="006204BB" w:rsidRPr="00FB1555" w:rsidRDefault="006204BB" w:rsidP="006204BB">
      <w:pPr>
        <w:rPr>
          <w:rFonts w:ascii="Arial" w:hAnsi="Arial" w:cs="Arial"/>
          <w:lang w:val="fr-CA"/>
        </w:rPr>
      </w:pPr>
    </w:p>
    <w:p w14:paraId="5D654E78" w14:textId="77777777" w:rsidR="00BE7CD2" w:rsidRPr="00FB1555" w:rsidRDefault="00B23382" w:rsidP="00451E2D">
      <w:pPr>
        <w:pStyle w:val="Heading1"/>
        <w:jc w:val="left"/>
        <w:rPr>
          <w:b w:val="0"/>
          <w:bCs w:val="0"/>
          <w:lang w:val="fr-CA"/>
        </w:rPr>
      </w:pPr>
      <w:r w:rsidRPr="00FB1555">
        <w:rPr>
          <w:rFonts w:eastAsia="Arial"/>
          <w:sz w:val="28"/>
          <w:szCs w:val="28"/>
          <w:bdr w:val="nil"/>
          <w:lang w:val="fr-CA"/>
        </w:rPr>
        <w:t>Où puis-je trouver de plus amples renseignements</w:t>
      </w:r>
      <w:r w:rsidR="0063355A">
        <w:rPr>
          <w:rFonts w:eastAsia="Arial"/>
          <w:sz w:val="28"/>
          <w:szCs w:val="28"/>
          <w:bdr w:val="nil"/>
          <w:lang w:val="fr-CA"/>
        </w:rPr>
        <w:t xml:space="preserve"> </w:t>
      </w:r>
      <w:r w:rsidRPr="00FB1555">
        <w:rPr>
          <w:rFonts w:eastAsia="Arial"/>
          <w:sz w:val="28"/>
          <w:szCs w:val="28"/>
          <w:bdr w:val="nil"/>
          <w:lang w:val="fr-CA"/>
        </w:rPr>
        <w:t>?</w:t>
      </w:r>
      <w:r w:rsidRPr="00FB1555">
        <w:rPr>
          <w:rFonts w:eastAsia="Arial"/>
          <w:sz w:val="28"/>
          <w:szCs w:val="28"/>
          <w:bdr w:val="nil"/>
          <w:lang w:val="fr-CA"/>
        </w:rPr>
        <w:br/>
      </w:r>
    </w:p>
    <w:p w14:paraId="10CBCF74" w14:textId="77777777" w:rsidR="000E71C9" w:rsidRDefault="000E71C9" w:rsidP="000E71C9">
      <w:pPr>
        <w:pStyle w:val="Heading1"/>
        <w:jc w:val="left"/>
        <w:rPr>
          <w:b w:val="0"/>
          <w:lang w:val="fr-CA"/>
        </w:rPr>
      </w:pPr>
      <w:bookmarkStart w:id="0" w:name="_Hlk84496493"/>
      <w:r>
        <w:rPr>
          <w:b w:val="0"/>
          <w:lang w:val="fr-CA"/>
        </w:rPr>
        <w:t>P</w:t>
      </w:r>
      <w:r w:rsidRPr="005B6CB2">
        <w:rPr>
          <w:b w:val="0"/>
          <w:lang w:val="fr-CA"/>
        </w:rPr>
        <w:t>o</w:t>
      </w:r>
      <w:r>
        <w:rPr>
          <w:b w:val="0"/>
          <w:lang w:val="fr-CA"/>
        </w:rPr>
        <w:t>u</w:t>
      </w:r>
      <w:r w:rsidRPr="005B6CB2">
        <w:rPr>
          <w:b w:val="0"/>
          <w:lang w:val="fr-CA"/>
        </w:rPr>
        <w:t xml:space="preserve">r </w:t>
      </w:r>
      <w:r>
        <w:rPr>
          <w:b w:val="0"/>
          <w:lang w:val="fr-CA"/>
        </w:rPr>
        <w:t xml:space="preserve">obtenir des renseignements plus détaillés, veuillez consulter </w:t>
      </w:r>
      <w:r w:rsidRPr="006F0FC4">
        <w:rPr>
          <w:b w:val="0"/>
          <w:lang w:val="fr-CA"/>
        </w:rPr>
        <w:t>les</w:t>
      </w:r>
      <w:r w:rsidRPr="005B6CB2">
        <w:rPr>
          <w:b w:val="0"/>
          <w:i/>
          <w:lang w:val="fr-CA"/>
        </w:rPr>
        <w:t xml:space="preserve"> </w:t>
      </w:r>
      <w:r>
        <w:rPr>
          <w:b w:val="0"/>
          <w:i/>
          <w:lang w:val="fr-CA"/>
        </w:rPr>
        <w:t>Règles de pratique</w:t>
      </w:r>
      <w:r w:rsidRPr="005B6CB2">
        <w:rPr>
          <w:b w:val="0"/>
          <w:i/>
          <w:lang w:val="fr-CA"/>
        </w:rPr>
        <w:t xml:space="preserve"> et de procédure</w:t>
      </w:r>
      <w:r>
        <w:rPr>
          <w:b w:val="0"/>
          <w:lang w:val="fr-CA"/>
        </w:rPr>
        <w:t xml:space="preserve"> de la CRÉF, qui se trouvent dans </w:t>
      </w:r>
      <w:r w:rsidR="00DD11B4">
        <w:fldChar w:fldCharType="begin"/>
      </w:r>
      <w:r w:rsidR="00DD11B4" w:rsidRPr="00DD11B4">
        <w:rPr>
          <w:lang w:val="fr-CA"/>
        </w:rPr>
        <w:instrText>HYPERLINK "http://tribunalsontario.ca/cref/loi-et-regles/"</w:instrText>
      </w:r>
      <w:r w:rsidR="00DD11B4">
        <w:fldChar w:fldCharType="separate"/>
      </w:r>
      <w:r w:rsidRPr="002B264D">
        <w:rPr>
          <w:rStyle w:val="Hyperlink"/>
          <w:b/>
          <w:sz w:val="24"/>
          <w:szCs w:val="24"/>
          <w:lang w:val="fr-CA"/>
        </w:rPr>
        <w:t>notre site Web</w:t>
      </w:r>
      <w:r w:rsidR="00DD11B4">
        <w:rPr>
          <w:rStyle w:val="Hyperlink"/>
          <w:b/>
          <w:sz w:val="24"/>
          <w:szCs w:val="24"/>
          <w:lang w:val="fr-CA"/>
        </w:rPr>
        <w:fldChar w:fldCharType="end"/>
      </w:r>
      <w:r>
        <w:rPr>
          <w:b w:val="0"/>
          <w:lang w:val="fr-CA"/>
        </w:rPr>
        <w:t>,</w:t>
      </w:r>
      <w:r w:rsidRPr="005B6CB2">
        <w:rPr>
          <w:b w:val="0"/>
          <w:lang w:val="fr-CA"/>
        </w:rPr>
        <w:t xml:space="preserve"> o</w:t>
      </w:r>
      <w:r>
        <w:rPr>
          <w:b w:val="0"/>
          <w:lang w:val="fr-CA"/>
        </w:rPr>
        <w:t xml:space="preserve">u nous envoyer un courriel à </w:t>
      </w:r>
      <w:r w:rsidR="00DD11B4">
        <w:fldChar w:fldCharType="begin"/>
      </w:r>
      <w:r w:rsidR="00DD11B4" w:rsidRPr="00DD11B4">
        <w:rPr>
          <w:lang w:val="fr-CA"/>
        </w:rPr>
        <w:instrText>HYPERLINK "mailto:arb.registrar@ontario.ca"</w:instrText>
      </w:r>
      <w:r w:rsidR="00DD11B4">
        <w:fldChar w:fldCharType="separate"/>
      </w:r>
      <w:r w:rsidRPr="00DC2A64">
        <w:rPr>
          <w:rStyle w:val="Hyperlink"/>
          <w:b/>
          <w:sz w:val="24"/>
          <w:szCs w:val="24"/>
          <w:lang w:val="fr-CA"/>
        </w:rPr>
        <w:t>arb.registrar@ontario.ca</w:t>
      </w:r>
      <w:r w:rsidR="00DD11B4">
        <w:rPr>
          <w:rStyle w:val="Hyperlink"/>
          <w:b/>
          <w:sz w:val="24"/>
          <w:szCs w:val="24"/>
          <w:lang w:val="fr-CA"/>
        </w:rPr>
        <w:fldChar w:fldCharType="end"/>
      </w:r>
      <w:r>
        <w:rPr>
          <w:b w:val="0"/>
          <w:lang w:val="fr-CA"/>
        </w:rPr>
        <w:t>.</w:t>
      </w:r>
    </w:p>
    <w:p w14:paraId="75E252CE" w14:textId="77777777" w:rsidR="000E71C9" w:rsidRPr="00DC2A64" w:rsidRDefault="000E71C9" w:rsidP="000E71C9">
      <w:pPr>
        <w:rPr>
          <w:lang w:val="fr-CA"/>
        </w:rPr>
      </w:pPr>
    </w:p>
    <w:p w14:paraId="068F957C" w14:textId="77777777" w:rsidR="000E71C9" w:rsidRPr="005B6CB2" w:rsidRDefault="000E71C9" w:rsidP="000E71C9">
      <w:pPr>
        <w:autoSpaceDE w:val="0"/>
        <w:autoSpaceDN w:val="0"/>
        <w:adjustRightInd w:val="0"/>
        <w:rPr>
          <w:rFonts w:ascii="Arial" w:hAnsi="Arial" w:cs="Arial"/>
          <w:szCs w:val="20"/>
          <w:lang w:val="fr-CA"/>
        </w:rPr>
      </w:pPr>
      <w:r>
        <w:rPr>
          <w:rFonts w:ascii="Arial" w:hAnsi="Arial" w:cs="Arial"/>
          <w:szCs w:val="20"/>
          <w:lang w:val="fr-CA"/>
        </w:rPr>
        <w:t xml:space="preserve">Nous tenons à fournir les services que prévoit la </w:t>
      </w:r>
      <w:r>
        <w:rPr>
          <w:rFonts w:ascii="Arial" w:hAnsi="Arial" w:cs="Arial"/>
          <w:i/>
          <w:iCs/>
          <w:szCs w:val="20"/>
          <w:lang w:val="fr-CA"/>
        </w:rPr>
        <w:t xml:space="preserve">Loi de 2005 sur l’accessibilité pour les personnes handicapées de l’Ontario. </w:t>
      </w:r>
      <w:r>
        <w:rPr>
          <w:rFonts w:ascii="Arial" w:hAnsi="Arial" w:cs="Arial"/>
          <w:szCs w:val="20"/>
          <w:lang w:val="fr-CA"/>
        </w:rPr>
        <w:t>Si vous avez des besoins à cet égard, veuillez communiquer avec la Commission dès que possible.</w:t>
      </w:r>
    </w:p>
    <w:bookmarkEnd w:id="0"/>
    <w:p w14:paraId="3B2E07DE" w14:textId="77777777" w:rsidR="00FB1555" w:rsidRDefault="00FB1555" w:rsidP="00451E2D">
      <w:pPr>
        <w:rPr>
          <w:rFonts w:ascii="Arial" w:eastAsia="Arial" w:hAnsi="Arial" w:cs="Arial"/>
          <w:b/>
          <w:bCs/>
          <w:sz w:val="28"/>
          <w:szCs w:val="28"/>
          <w:bdr w:val="nil"/>
          <w:lang w:val="fr-CA"/>
        </w:rPr>
      </w:pPr>
    </w:p>
    <w:p w14:paraId="6FF09195" w14:textId="23D50DAD" w:rsidR="00BE7CD2" w:rsidRDefault="000E71C9" w:rsidP="00451E2D">
      <w:pPr>
        <w:rPr>
          <w:rFonts w:ascii="Arial" w:eastAsia="Arial" w:hAnsi="Arial" w:cs="Arial"/>
          <w:b/>
          <w:bCs/>
          <w:sz w:val="28"/>
          <w:szCs w:val="28"/>
          <w:bdr w:val="nil"/>
          <w:lang w:val="fr-CA"/>
        </w:rPr>
      </w:pPr>
      <w:r>
        <w:rPr>
          <w:rFonts w:ascii="Arial" w:eastAsia="Arial" w:hAnsi="Arial" w:cs="Arial"/>
          <w:b/>
          <w:bCs/>
          <w:sz w:val="28"/>
          <w:szCs w:val="28"/>
          <w:bdr w:val="nil"/>
          <w:lang w:val="fr-CA"/>
        </w:rPr>
        <w:lastRenderedPageBreak/>
        <w:t>Mise en garde</w:t>
      </w:r>
    </w:p>
    <w:p w14:paraId="3F7A67B6" w14:textId="77777777" w:rsidR="000E71C9" w:rsidRPr="00FB1555" w:rsidRDefault="000E71C9" w:rsidP="00451E2D">
      <w:pPr>
        <w:rPr>
          <w:rFonts w:ascii="Arial" w:hAnsi="Arial" w:cs="Arial"/>
          <w:sz w:val="28"/>
          <w:szCs w:val="28"/>
          <w:lang w:val="fr-CA" w:eastAsia="en-CA"/>
        </w:rPr>
      </w:pPr>
    </w:p>
    <w:p w14:paraId="3A89262D" w14:textId="77777777" w:rsidR="000E71C9" w:rsidRDefault="000E71C9" w:rsidP="000E71C9">
      <w:pPr>
        <w:rPr>
          <w:rFonts w:ascii="Arial" w:hAnsi="Arial" w:cs="Arial"/>
          <w:lang w:val="fr-CA" w:eastAsia="en-CA"/>
        </w:rPr>
      </w:pPr>
      <w:bookmarkStart w:id="1" w:name="_Hlk84496501"/>
      <w:r>
        <w:rPr>
          <w:rFonts w:ascii="Arial" w:hAnsi="Arial" w:cs="Arial"/>
          <w:lang w:val="fr-CA" w:eastAsia="en-CA"/>
        </w:rPr>
        <w:t>Les renseignements figurant ci-dessus ne constituent pas des conseils, juridiques ou autres; la CRÉF</w:t>
      </w:r>
      <w:r w:rsidRPr="005B6CB2">
        <w:rPr>
          <w:rFonts w:ascii="Arial" w:hAnsi="Arial" w:cs="Arial"/>
          <w:lang w:val="fr-CA" w:eastAsia="en-CA"/>
        </w:rPr>
        <w:t xml:space="preserve"> </w:t>
      </w:r>
      <w:r>
        <w:rPr>
          <w:rFonts w:ascii="Arial" w:hAnsi="Arial" w:cs="Arial"/>
          <w:lang w:val="fr-CA" w:eastAsia="en-CA"/>
        </w:rPr>
        <w:t xml:space="preserve">n’est nullement responsable des erreurs ou omissions que le présent document pourrait comporter, ni de l’utilisation des renseignements qui s’y trouvent. Il est possible d’obtenir des renseignements supplémentaires, y compris les </w:t>
      </w:r>
      <w:r w:rsidRPr="005B6CB2">
        <w:rPr>
          <w:rFonts w:ascii="Arial" w:hAnsi="Arial" w:cs="Arial"/>
          <w:i/>
          <w:lang w:val="fr-CA" w:eastAsia="en-CA"/>
        </w:rPr>
        <w:t>Règles de pratique et de procédure</w:t>
      </w:r>
      <w:r>
        <w:rPr>
          <w:rFonts w:ascii="Arial" w:hAnsi="Arial" w:cs="Arial"/>
          <w:lang w:val="fr-CA" w:eastAsia="en-CA"/>
        </w:rPr>
        <w:t xml:space="preserve"> de la CRÉF, en consultant le site Web de celle-ci, à </w:t>
      </w:r>
      <w:r w:rsidR="00DD11B4">
        <w:fldChar w:fldCharType="begin"/>
      </w:r>
      <w:r w:rsidR="00DD11B4" w:rsidRPr="00DD11B4">
        <w:rPr>
          <w:lang w:val="fr-CA"/>
        </w:rPr>
        <w:instrText>HYPERLINK "http://tribunalsontario.ca/cref/"</w:instrText>
      </w:r>
      <w:r w:rsidR="00DD11B4">
        <w:fldChar w:fldCharType="separate"/>
      </w:r>
      <w:r w:rsidRPr="00C83FCA">
        <w:rPr>
          <w:rStyle w:val="Hyperlink"/>
          <w:sz w:val="24"/>
          <w:szCs w:val="24"/>
          <w:lang w:val="fr-CA"/>
        </w:rPr>
        <w:t>http://tribunalsontario.ca/cref/</w:t>
      </w:r>
      <w:r w:rsidR="00DD11B4">
        <w:rPr>
          <w:rStyle w:val="Hyperlink"/>
          <w:sz w:val="24"/>
          <w:szCs w:val="24"/>
          <w:lang w:val="fr-CA"/>
        </w:rPr>
        <w:fldChar w:fldCharType="end"/>
      </w:r>
      <w:r w:rsidRPr="005B6CB2">
        <w:rPr>
          <w:rFonts w:ascii="Arial" w:hAnsi="Arial" w:cs="Arial"/>
          <w:lang w:val="fr-CA" w:eastAsia="en-CA"/>
        </w:rPr>
        <w:t>, o</w:t>
      </w:r>
      <w:r>
        <w:rPr>
          <w:rFonts w:ascii="Arial" w:hAnsi="Arial" w:cs="Arial"/>
          <w:lang w:val="fr-CA" w:eastAsia="en-CA"/>
        </w:rPr>
        <w:t xml:space="preserve">u en envoyant un courriel à </w:t>
      </w:r>
      <w:r w:rsidR="00DD11B4">
        <w:fldChar w:fldCharType="begin"/>
      </w:r>
      <w:r w:rsidR="00DD11B4" w:rsidRPr="00DD11B4">
        <w:rPr>
          <w:lang w:val="fr-CA"/>
        </w:rPr>
        <w:instrText>HYPERLINK "mailto:arb.registrar@ontario.ca"</w:instrText>
      </w:r>
      <w:r w:rsidR="00DD11B4">
        <w:fldChar w:fldCharType="separate"/>
      </w:r>
      <w:r w:rsidRPr="002D62D3">
        <w:rPr>
          <w:rStyle w:val="Hyperlink"/>
          <w:sz w:val="24"/>
          <w:szCs w:val="24"/>
          <w:lang w:val="fr-CA" w:eastAsia="en-CA"/>
        </w:rPr>
        <w:t>arb.registrar@ontario.ca</w:t>
      </w:r>
      <w:r w:rsidR="00DD11B4">
        <w:rPr>
          <w:rStyle w:val="Hyperlink"/>
          <w:sz w:val="24"/>
          <w:szCs w:val="24"/>
          <w:lang w:val="fr-CA" w:eastAsia="en-CA"/>
        </w:rPr>
        <w:fldChar w:fldCharType="end"/>
      </w:r>
      <w:r w:rsidRPr="00BA27A0">
        <w:rPr>
          <w:rFonts w:ascii="Arial" w:hAnsi="Arial" w:cs="Arial"/>
          <w:lang w:val="fr-CA" w:eastAsia="en-CA"/>
        </w:rPr>
        <w:t>.</w:t>
      </w:r>
      <w:r>
        <w:rPr>
          <w:rFonts w:ascii="Arial" w:hAnsi="Arial" w:cs="Arial"/>
          <w:lang w:val="fr-CA" w:eastAsia="en-CA"/>
        </w:rPr>
        <w:t xml:space="preserve"> </w:t>
      </w:r>
    </w:p>
    <w:bookmarkEnd w:id="1"/>
    <w:p w14:paraId="626FF5F8" w14:textId="77777777" w:rsidR="0063355A" w:rsidRDefault="0063355A" w:rsidP="00DE42B8">
      <w:pPr>
        <w:rPr>
          <w:rFonts w:ascii="Arial" w:eastAsia="Arial" w:hAnsi="Arial" w:cs="Arial"/>
          <w:bdr w:val="nil"/>
          <w:lang w:val="fr-CA" w:eastAsia="en-CA"/>
        </w:rPr>
      </w:pPr>
    </w:p>
    <w:p w14:paraId="7C3C224D" w14:textId="77777777" w:rsidR="0063355A" w:rsidRDefault="0063355A" w:rsidP="00DE42B8">
      <w:pPr>
        <w:rPr>
          <w:rFonts w:ascii="Arial" w:hAnsi="Arial" w:cs="Arial"/>
          <w:lang w:val="fr-CA" w:eastAsia="en-CA"/>
        </w:rPr>
      </w:pPr>
    </w:p>
    <w:p w14:paraId="29FCE3CD" w14:textId="77777777" w:rsidR="0063355A" w:rsidRDefault="0063355A" w:rsidP="00DE42B8">
      <w:pPr>
        <w:rPr>
          <w:rFonts w:ascii="Arial" w:hAnsi="Arial" w:cs="Arial"/>
          <w:lang w:val="fr-CA" w:eastAsia="en-CA"/>
        </w:rPr>
      </w:pPr>
    </w:p>
    <w:p w14:paraId="65BC04D0" w14:textId="77777777" w:rsidR="0063355A" w:rsidRDefault="0063355A" w:rsidP="00DE42B8">
      <w:pPr>
        <w:rPr>
          <w:rFonts w:ascii="Arial" w:hAnsi="Arial" w:cs="Arial"/>
          <w:lang w:val="fr-CA" w:eastAsia="en-CA"/>
        </w:rPr>
      </w:pPr>
    </w:p>
    <w:p w14:paraId="79119B7E" w14:textId="77777777" w:rsidR="0063355A" w:rsidRDefault="0063355A" w:rsidP="00DE42B8">
      <w:pPr>
        <w:rPr>
          <w:rFonts w:ascii="Arial" w:hAnsi="Arial" w:cs="Arial"/>
          <w:lang w:val="fr-CA" w:eastAsia="en-CA"/>
        </w:rPr>
      </w:pPr>
    </w:p>
    <w:p w14:paraId="33871B3F" w14:textId="77777777" w:rsidR="0063355A" w:rsidRDefault="0063355A" w:rsidP="00DE42B8">
      <w:pPr>
        <w:rPr>
          <w:rFonts w:ascii="Arial" w:hAnsi="Arial" w:cs="Arial"/>
          <w:lang w:val="fr-CA" w:eastAsia="en-CA"/>
        </w:rPr>
      </w:pPr>
    </w:p>
    <w:p w14:paraId="612D1E12" w14:textId="77777777" w:rsidR="0063355A" w:rsidRDefault="0063355A" w:rsidP="00DE42B8">
      <w:pPr>
        <w:rPr>
          <w:rFonts w:ascii="Arial" w:hAnsi="Arial" w:cs="Arial"/>
          <w:lang w:val="fr-CA" w:eastAsia="en-CA"/>
        </w:rPr>
      </w:pPr>
    </w:p>
    <w:p w14:paraId="1AE77EBE" w14:textId="77777777" w:rsidR="0063355A" w:rsidRDefault="0063355A" w:rsidP="00DE42B8">
      <w:pPr>
        <w:rPr>
          <w:rFonts w:ascii="Arial" w:hAnsi="Arial" w:cs="Arial"/>
          <w:lang w:val="fr-CA" w:eastAsia="en-CA"/>
        </w:rPr>
      </w:pPr>
    </w:p>
    <w:p w14:paraId="3DF60F92" w14:textId="77777777" w:rsidR="0063355A" w:rsidRDefault="0063355A" w:rsidP="00DE42B8">
      <w:pPr>
        <w:rPr>
          <w:rFonts w:ascii="Arial" w:hAnsi="Arial" w:cs="Arial"/>
          <w:lang w:val="fr-CA" w:eastAsia="en-CA"/>
        </w:rPr>
      </w:pPr>
    </w:p>
    <w:p w14:paraId="23C037FF" w14:textId="77777777" w:rsidR="0063355A" w:rsidRDefault="0063355A" w:rsidP="00DE42B8">
      <w:pPr>
        <w:rPr>
          <w:rFonts w:ascii="Arial" w:hAnsi="Arial" w:cs="Arial"/>
          <w:lang w:val="fr-CA" w:eastAsia="en-CA"/>
        </w:rPr>
      </w:pPr>
    </w:p>
    <w:p w14:paraId="2030F0F4" w14:textId="77777777" w:rsidR="0063355A" w:rsidRDefault="0063355A" w:rsidP="00DE42B8">
      <w:pPr>
        <w:rPr>
          <w:rFonts w:ascii="Arial" w:hAnsi="Arial" w:cs="Arial"/>
          <w:lang w:val="fr-CA" w:eastAsia="en-CA"/>
        </w:rPr>
      </w:pPr>
    </w:p>
    <w:p w14:paraId="109886C7" w14:textId="77777777" w:rsidR="0063355A" w:rsidRDefault="0063355A" w:rsidP="00DE42B8">
      <w:pPr>
        <w:rPr>
          <w:rFonts w:ascii="Arial" w:hAnsi="Arial" w:cs="Arial"/>
          <w:lang w:val="fr-CA" w:eastAsia="en-CA"/>
        </w:rPr>
      </w:pPr>
    </w:p>
    <w:p w14:paraId="4677345E" w14:textId="77777777" w:rsidR="0063355A" w:rsidRDefault="0063355A" w:rsidP="00DE42B8">
      <w:pPr>
        <w:rPr>
          <w:rFonts w:ascii="Arial" w:hAnsi="Arial" w:cs="Arial"/>
          <w:lang w:val="fr-CA" w:eastAsia="en-CA"/>
        </w:rPr>
      </w:pPr>
    </w:p>
    <w:p w14:paraId="6620DD34" w14:textId="77777777" w:rsidR="0063355A" w:rsidRDefault="0063355A" w:rsidP="00DE42B8">
      <w:pPr>
        <w:rPr>
          <w:rFonts w:ascii="Arial" w:hAnsi="Arial" w:cs="Arial"/>
          <w:lang w:val="fr-CA" w:eastAsia="en-CA"/>
        </w:rPr>
      </w:pPr>
    </w:p>
    <w:p w14:paraId="1BD3A5A3" w14:textId="77777777" w:rsidR="0063355A" w:rsidRDefault="0063355A" w:rsidP="00DE42B8">
      <w:pPr>
        <w:rPr>
          <w:rFonts w:ascii="Arial" w:hAnsi="Arial" w:cs="Arial"/>
          <w:lang w:val="fr-CA" w:eastAsia="en-CA"/>
        </w:rPr>
      </w:pPr>
    </w:p>
    <w:p w14:paraId="218627B9" w14:textId="77777777" w:rsidR="0063355A" w:rsidRDefault="0063355A" w:rsidP="00DE42B8">
      <w:pPr>
        <w:rPr>
          <w:rFonts w:ascii="Arial" w:hAnsi="Arial" w:cs="Arial"/>
          <w:lang w:val="fr-CA" w:eastAsia="en-CA"/>
        </w:rPr>
      </w:pPr>
    </w:p>
    <w:p w14:paraId="32AE9EF4" w14:textId="77777777" w:rsidR="0063355A" w:rsidRDefault="0063355A" w:rsidP="00DE42B8">
      <w:pPr>
        <w:rPr>
          <w:rFonts w:ascii="Arial" w:hAnsi="Arial" w:cs="Arial"/>
          <w:lang w:val="fr-CA" w:eastAsia="en-CA"/>
        </w:rPr>
      </w:pPr>
    </w:p>
    <w:p w14:paraId="7014B9B3" w14:textId="77777777" w:rsidR="0063355A" w:rsidRDefault="0063355A" w:rsidP="00DE42B8">
      <w:pPr>
        <w:rPr>
          <w:rFonts w:ascii="Arial" w:hAnsi="Arial" w:cs="Arial"/>
          <w:lang w:val="fr-CA" w:eastAsia="en-CA"/>
        </w:rPr>
      </w:pPr>
    </w:p>
    <w:p w14:paraId="6624F7AB" w14:textId="77777777" w:rsidR="0063355A" w:rsidRDefault="0063355A" w:rsidP="00DE42B8">
      <w:pPr>
        <w:rPr>
          <w:rFonts w:ascii="Arial" w:hAnsi="Arial" w:cs="Arial"/>
          <w:lang w:val="fr-CA" w:eastAsia="en-CA"/>
        </w:rPr>
      </w:pPr>
    </w:p>
    <w:p w14:paraId="333E4DD6" w14:textId="77777777" w:rsidR="0063355A" w:rsidRDefault="0063355A" w:rsidP="00DE42B8">
      <w:pPr>
        <w:rPr>
          <w:rFonts w:ascii="Arial" w:hAnsi="Arial" w:cs="Arial"/>
          <w:lang w:val="fr-CA" w:eastAsia="en-CA"/>
        </w:rPr>
      </w:pPr>
    </w:p>
    <w:p w14:paraId="783CE81A" w14:textId="77777777" w:rsidR="0063355A" w:rsidRDefault="0063355A" w:rsidP="00DE42B8">
      <w:pPr>
        <w:rPr>
          <w:rFonts w:ascii="Arial" w:hAnsi="Arial" w:cs="Arial"/>
          <w:lang w:val="fr-CA" w:eastAsia="en-CA"/>
        </w:rPr>
      </w:pPr>
    </w:p>
    <w:p w14:paraId="53A113B9" w14:textId="77777777" w:rsidR="0063355A" w:rsidRDefault="0063355A" w:rsidP="00DE42B8">
      <w:pPr>
        <w:rPr>
          <w:rFonts w:ascii="Arial" w:hAnsi="Arial" w:cs="Arial"/>
          <w:lang w:val="fr-CA" w:eastAsia="en-CA"/>
        </w:rPr>
      </w:pPr>
    </w:p>
    <w:p w14:paraId="657E77CC" w14:textId="77777777" w:rsidR="0063355A" w:rsidRDefault="0063355A" w:rsidP="00DE42B8">
      <w:pPr>
        <w:rPr>
          <w:rFonts w:ascii="Arial" w:hAnsi="Arial" w:cs="Arial"/>
          <w:lang w:val="fr-CA" w:eastAsia="en-CA"/>
        </w:rPr>
      </w:pPr>
    </w:p>
    <w:p w14:paraId="3FC6B3E9" w14:textId="77777777" w:rsidR="0063355A" w:rsidRDefault="0063355A" w:rsidP="00DE42B8">
      <w:pPr>
        <w:rPr>
          <w:rFonts w:ascii="Arial" w:hAnsi="Arial" w:cs="Arial"/>
          <w:lang w:val="fr-CA" w:eastAsia="en-CA"/>
        </w:rPr>
      </w:pPr>
    </w:p>
    <w:p w14:paraId="44F0D393" w14:textId="77777777" w:rsidR="0063355A" w:rsidRPr="00FB1555" w:rsidRDefault="0063355A" w:rsidP="00DE42B8">
      <w:pPr>
        <w:rPr>
          <w:rFonts w:ascii="Arial" w:hAnsi="Arial" w:cs="Arial"/>
          <w:lang w:val="fr-CA" w:eastAsia="en-CA"/>
        </w:rPr>
      </w:pPr>
    </w:p>
    <w:p w14:paraId="65F197C0" w14:textId="77777777" w:rsidR="00A9737B" w:rsidRPr="00FB1555" w:rsidRDefault="00A9737B" w:rsidP="00DE42B8">
      <w:pPr>
        <w:rPr>
          <w:rFonts w:ascii="Arial" w:hAnsi="Arial" w:cs="Arial"/>
          <w:lang w:val="fr-CA" w:eastAsia="en-CA"/>
        </w:rPr>
      </w:pPr>
    </w:p>
    <w:tbl>
      <w:tblPr>
        <w:tblStyle w:val="TableGrid"/>
        <w:tblpPr w:leftFromText="180" w:rightFromText="180" w:vertAnchor="text" w:horzAnchor="page" w:tblpXSpec="center" w:tblpY="-129"/>
        <w:tblOverlap w:val="never"/>
        <w:tblW w:w="9220" w:type="dxa"/>
        <w:tblLook w:val="04A0" w:firstRow="1" w:lastRow="0" w:firstColumn="1" w:lastColumn="0" w:noHBand="0" w:noVBand="1"/>
      </w:tblPr>
      <w:tblGrid>
        <w:gridCol w:w="2292"/>
        <w:gridCol w:w="6928"/>
      </w:tblGrid>
      <w:tr w:rsidR="0063355A" w:rsidRPr="00EB1D15" w14:paraId="08C6A4AA" w14:textId="77777777" w:rsidTr="00854B08">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057896E" w14:textId="77777777" w:rsidR="0063355A" w:rsidRPr="00A31EAD" w:rsidRDefault="0063355A" w:rsidP="00854B08">
            <w:pPr>
              <w:autoSpaceDE w:val="0"/>
              <w:autoSpaceDN w:val="0"/>
              <w:adjustRightInd w:val="0"/>
              <w:spacing w:before="80"/>
              <w:jc w:val="center"/>
              <w:rPr>
                <w:rFonts w:ascii="Arial" w:hAnsi="Arial" w:cs="Arial"/>
                <w:sz w:val="16"/>
              </w:rPr>
            </w:pPr>
            <w:bookmarkStart w:id="2" w:name="_Hlk44339863"/>
            <w:r w:rsidRPr="00A31EAD">
              <w:rPr>
                <w:rFonts w:ascii="Arial" w:hAnsi="Arial" w:cs="Arial"/>
                <w:noProof/>
                <w:color w:val="0000FF"/>
                <w:lang w:val="fr-CA" w:eastAsia="fr-CA"/>
              </w:rPr>
              <w:drawing>
                <wp:inline distT="0" distB="0" distL="0" distR="0" wp14:anchorId="2C50D1AB" wp14:editId="338850C8">
                  <wp:extent cx="1318260" cy="1135380"/>
                  <wp:effectExtent l="0" t="0" r="0" b="7620"/>
                  <wp:docPr id="8" name="Picture 8"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393FEAEC" w14:textId="77777777" w:rsidR="0063355A" w:rsidRPr="00A31EAD" w:rsidRDefault="0063355A" w:rsidP="00854B08">
            <w:pPr>
              <w:rPr>
                <w:rFonts w:ascii="Arial" w:hAnsi="Arial" w:cs="Arial"/>
                <w:bCs/>
                <w:color w:val="000000"/>
                <w:sz w:val="16"/>
                <w:szCs w:val="16"/>
                <w:lang w:eastAsia="en-CA"/>
              </w:rPr>
            </w:pPr>
          </w:p>
          <w:p w14:paraId="64242EC9" w14:textId="77777777" w:rsidR="0063355A" w:rsidRDefault="0063355A" w:rsidP="00854B08">
            <w:pPr>
              <w:jc w:val="both"/>
              <w:rPr>
                <w:rFonts w:ascii="Arial" w:hAnsi="Arial" w:cs="Arial"/>
                <w:bCs/>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 </w:t>
            </w:r>
            <w:r>
              <w:rPr>
                <w:rFonts w:ascii="Arial" w:hAnsi="Arial" w:cs="Arial"/>
                <w:bCs/>
                <w:color w:val="000000"/>
                <w:sz w:val="14"/>
                <w:szCs w:val="14"/>
                <w:lang w:val="fr-CA"/>
              </w:rPr>
              <w:t>se compose de 14 tribunaux dont la mission est de régler des différends dans les secteurs des services sociaux, de l’évaluation foncière, de la sécurité et de la délivrance de permis.</w:t>
            </w:r>
          </w:p>
          <w:p w14:paraId="5B23AF15" w14:textId="77777777" w:rsidR="0063355A" w:rsidRDefault="0063355A" w:rsidP="00854B08">
            <w:pPr>
              <w:jc w:val="both"/>
              <w:rPr>
                <w:rFonts w:ascii="Arial" w:hAnsi="Arial" w:cs="Arial"/>
                <w:color w:val="000000"/>
                <w:sz w:val="14"/>
                <w:szCs w:val="14"/>
                <w:lang w:val="fr-CA"/>
              </w:rPr>
            </w:pPr>
          </w:p>
          <w:p w14:paraId="03009F36" w14:textId="77777777" w:rsidR="0063355A" w:rsidRPr="00C018A5" w:rsidRDefault="0063355A" w:rsidP="00854B08">
            <w:pPr>
              <w:jc w:val="both"/>
              <w:rPr>
                <w:rFonts w:ascii="Arial" w:hAnsi="Arial" w:cs="Arial"/>
                <w:color w:val="000000"/>
                <w:sz w:val="14"/>
                <w:szCs w:val="14"/>
                <w:lang w:val="fr-CA"/>
              </w:rPr>
            </w:pPr>
            <w:r>
              <w:rPr>
                <w:rFonts w:ascii="Arial" w:hAnsi="Arial" w:cs="Arial"/>
                <w:b/>
                <w:color w:val="000000"/>
                <w:sz w:val="14"/>
                <w:szCs w:val="14"/>
                <w:lang w:val="fr-CA"/>
              </w:rPr>
              <w:t>La Commission de révision de l’évaluation foncière</w:t>
            </w:r>
            <w:r>
              <w:rPr>
                <w:rFonts w:ascii="Arial" w:hAnsi="Arial" w:cs="Arial"/>
                <w:color w:val="000000"/>
                <w:sz w:val="14"/>
                <w:szCs w:val="14"/>
                <w:lang w:val="fr-CA"/>
              </w:rPr>
              <w:t xml:space="preserve"> a pour mandat de trancher des appels déposés par des personnes qui estiment qu’une erreur a été commise dans la valeur évaluée ou dans la classification d’un bien-fonds, et de traiter de certains types d’appels relatifs aux impôts fonciers en vertu de la Loi sur les municipalités et de la Loi sur la cité de Toronto. Pour plus de renseignements :</w:t>
            </w:r>
          </w:p>
          <w:p w14:paraId="49E88148" w14:textId="77777777" w:rsidR="0063355A" w:rsidRPr="00B43EA0" w:rsidRDefault="0063355A" w:rsidP="00854B08">
            <w:pPr>
              <w:jc w:val="both"/>
              <w:rPr>
                <w:rFonts w:ascii="Arial" w:hAnsi="Arial" w:cs="Arial"/>
                <w:color w:val="000000"/>
                <w:sz w:val="14"/>
                <w:szCs w:val="14"/>
                <w:lang w:val="fr-CA"/>
              </w:rPr>
            </w:pPr>
          </w:p>
          <w:p w14:paraId="77B47681" w14:textId="77777777" w:rsidR="0063355A" w:rsidRPr="00B43EA0" w:rsidRDefault="0063355A" w:rsidP="00854B08">
            <w:pPr>
              <w:jc w:val="both"/>
              <w:rPr>
                <w:rFonts w:ascii="Arial" w:hAnsi="Arial" w:cs="Arial"/>
                <w:color w:val="000000"/>
                <w:sz w:val="14"/>
                <w:szCs w:val="14"/>
                <w:lang w:val="fr-CA"/>
              </w:rPr>
            </w:pPr>
            <w:r w:rsidRPr="00B43EA0">
              <w:rPr>
                <w:rFonts w:ascii="Arial" w:hAnsi="Arial" w:cs="Arial"/>
                <w:b/>
                <w:bCs/>
                <w:color w:val="000000"/>
                <w:sz w:val="14"/>
                <w:szCs w:val="14"/>
                <w:lang w:val="fr-CA"/>
              </w:rPr>
              <w:t xml:space="preserve">Tribunaux </w:t>
            </w:r>
            <w:r>
              <w:rPr>
                <w:rFonts w:ascii="Arial" w:hAnsi="Arial" w:cs="Arial"/>
                <w:b/>
                <w:bCs/>
                <w:color w:val="000000"/>
                <w:sz w:val="14"/>
                <w:szCs w:val="14"/>
                <w:lang w:val="fr-CA"/>
              </w:rPr>
              <w:t>décisionnels</w:t>
            </w:r>
            <w:r w:rsidRPr="00B43EA0">
              <w:rPr>
                <w:rFonts w:ascii="Arial" w:hAnsi="Arial" w:cs="Arial"/>
                <w:b/>
                <w:bCs/>
                <w:color w:val="000000"/>
                <w:sz w:val="14"/>
                <w:szCs w:val="14"/>
                <w:lang w:val="fr-CA"/>
              </w:rPr>
              <w:t xml:space="preserve"> Ontario</w:t>
            </w:r>
          </w:p>
          <w:p w14:paraId="03FBA7C6" w14:textId="558582C7" w:rsidR="0063355A" w:rsidRPr="00B43EA0" w:rsidRDefault="000E71C9" w:rsidP="00854B08">
            <w:pPr>
              <w:autoSpaceDE w:val="0"/>
              <w:autoSpaceDN w:val="0"/>
              <w:adjustRightInd w:val="0"/>
              <w:jc w:val="both"/>
              <w:rPr>
                <w:rFonts w:ascii="Arial" w:hAnsi="Arial" w:cs="Arial"/>
                <w:color w:val="000000"/>
                <w:sz w:val="14"/>
                <w:szCs w:val="14"/>
                <w:lang w:val="fr-CA"/>
              </w:rPr>
            </w:pPr>
            <w:r>
              <w:rPr>
                <w:rFonts w:ascii="Arial" w:hAnsi="Arial" w:cs="Arial"/>
                <w:color w:val="000000"/>
                <w:sz w:val="14"/>
                <w:szCs w:val="14"/>
                <w:lang w:val="fr-CA"/>
              </w:rPr>
              <w:t xml:space="preserve">15 rue </w:t>
            </w:r>
            <w:proofErr w:type="spellStart"/>
            <w:r>
              <w:rPr>
                <w:rFonts w:ascii="Arial" w:hAnsi="Arial" w:cs="Arial"/>
                <w:color w:val="000000"/>
                <w:sz w:val="14"/>
                <w:szCs w:val="14"/>
                <w:lang w:val="fr-CA"/>
              </w:rPr>
              <w:t>Grosvenor</w:t>
            </w:r>
            <w:proofErr w:type="spellEnd"/>
            <w:r>
              <w:rPr>
                <w:rFonts w:ascii="Arial" w:hAnsi="Arial" w:cs="Arial"/>
                <w:color w:val="000000"/>
                <w:sz w:val="14"/>
                <w:szCs w:val="14"/>
                <w:lang w:val="fr-CA"/>
              </w:rPr>
              <w:t>, rez-de-chaussée, Toronto (Ontario) M7A 2G6</w:t>
            </w:r>
          </w:p>
          <w:p w14:paraId="685FF87F" w14:textId="0A01F03D" w:rsidR="0063355A" w:rsidRPr="008126D0" w:rsidRDefault="0063355A" w:rsidP="00854B08">
            <w:pPr>
              <w:autoSpaceDE w:val="0"/>
              <w:autoSpaceDN w:val="0"/>
              <w:adjustRightInd w:val="0"/>
              <w:jc w:val="both"/>
              <w:rPr>
                <w:rFonts w:ascii="Arial" w:hAnsi="Arial" w:cs="Arial"/>
                <w:color w:val="000000"/>
                <w:sz w:val="14"/>
                <w:szCs w:val="14"/>
              </w:rPr>
            </w:pPr>
            <w:r w:rsidRPr="008126D0">
              <w:rPr>
                <w:rFonts w:ascii="Arial" w:hAnsi="Arial" w:cs="Arial"/>
                <w:color w:val="000000"/>
                <w:sz w:val="14"/>
                <w:szCs w:val="14"/>
              </w:rPr>
              <w:t xml:space="preserve">Site </w:t>
            </w:r>
            <w:proofErr w:type="gramStart"/>
            <w:r w:rsidRPr="008126D0">
              <w:rPr>
                <w:rFonts w:ascii="Arial" w:hAnsi="Arial" w:cs="Arial"/>
                <w:color w:val="000000"/>
                <w:sz w:val="14"/>
                <w:szCs w:val="14"/>
              </w:rPr>
              <w:t>Web :</w:t>
            </w:r>
            <w:proofErr w:type="gramEnd"/>
            <w:r w:rsidRPr="008126D0">
              <w:rPr>
                <w:rFonts w:ascii="Arial" w:hAnsi="Arial" w:cs="Arial"/>
                <w:color w:val="000000"/>
                <w:sz w:val="14"/>
                <w:szCs w:val="14"/>
              </w:rPr>
              <w:tab/>
            </w:r>
            <w:r w:rsidR="001F6597" w:rsidRPr="008126D0">
              <w:t xml:space="preserve"> </w:t>
            </w:r>
            <w:hyperlink r:id="rId10" w:history="1">
              <w:r w:rsidR="001F6597" w:rsidRPr="008126D0">
                <w:rPr>
                  <w:rStyle w:val="Hyperlink"/>
                  <w:sz w:val="14"/>
                  <w:szCs w:val="14"/>
                </w:rPr>
                <w:t>http://tribunalsontario.ca/cref/</w:t>
              </w:r>
            </w:hyperlink>
          </w:p>
          <w:p w14:paraId="44CD085D" w14:textId="77777777" w:rsidR="0063355A" w:rsidRPr="008126D0" w:rsidRDefault="0063355A" w:rsidP="00854B08">
            <w:pPr>
              <w:autoSpaceDE w:val="0"/>
              <w:autoSpaceDN w:val="0"/>
              <w:adjustRightInd w:val="0"/>
              <w:jc w:val="both"/>
              <w:rPr>
                <w:rFonts w:ascii="Arial" w:hAnsi="Arial" w:cs="Arial"/>
                <w:sz w:val="16"/>
              </w:rPr>
            </w:pPr>
          </w:p>
        </w:tc>
      </w:tr>
    </w:tbl>
    <w:bookmarkEnd w:id="2"/>
    <w:p w14:paraId="47A7CF2C" w14:textId="77777777" w:rsidR="0063355A" w:rsidRPr="008126D0" w:rsidRDefault="00B23382" w:rsidP="00E82933">
      <w:pPr>
        <w:tabs>
          <w:tab w:val="left" w:pos="1890"/>
        </w:tabs>
        <w:autoSpaceDE w:val="0"/>
        <w:autoSpaceDN w:val="0"/>
        <w:adjustRightInd w:val="0"/>
        <w:ind w:left="720"/>
        <w:rPr>
          <w:rFonts w:ascii="Arial" w:hAnsi="Arial" w:cs="Arial"/>
          <w:sz w:val="16"/>
        </w:rPr>
      </w:pPr>
      <w:r w:rsidRPr="008126D0">
        <w:rPr>
          <w:color w:val="FFFFFF"/>
          <w:szCs w:val="18"/>
        </w:rPr>
        <w:br/>
      </w:r>
    </w:p>
    <w:p w14:paraId="0BC3946B"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692180A5"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4551277D"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5564AF50"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12A68627"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197543D6"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42B82F06"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2EF0E18E"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6A09DF66"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17CC2B97"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0EB10A0A"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38DACE5E" w14:textId="77777777" w:rsidR="0063355A" w:rsidRPr="008126D0" w:rsidRDefault="0063355A" w:rsidP="00E82933">
      <w:pPr>
        <w:tabs>
          <w:tab w:val="left" w:pos="1890"/>
        </w:tabs>
        <w:autoSpaceDE w:val="0"/>
        <w:autoSpaceDN w:val="0"/>
        <w:adjustRightInd w:val="0"/>
        <w:ind w:left="720"/>
        <w:rPr>
          <w:rFonts w:ascii="Arial" w:hAnsi="Arial" w:cs="Arial"/>
          <w:sz w:val="16"/>
        </w:rPr>
      </w:pPr>
    </w:p>
    <w:p w14:paraId="3D2BB07C" w14:textId="3B6B3AF7" w:rsidR="007B6F95" w:rsidRPr="0063355A" w:rsidRDefault="00D6148D" w:rsidP="0063355A">
      <w:pPr>
        <w:tabs>
          <w:tab w:val="left" w:pos="1890"/>
        </w:tabs>
        <w:autoSpaceDE w:val="0"/>
        <w:autoSpaceDN w:val="0"/>
        <w:adjustRightInd w:val="0"/>
        <w:ind w:left="7200" w:hanging="6480"/>
        <w:rPr>
          <w:color w:val="FFFFFF"/>
          <w:szCs w:val="18"/>
        </w:rPr>
      </w:pPr>
      <w:r w:rsidRPr="0063355A">
        <w:rPr>
          <w:rFonts w:ascii="Arial" w:hAnsi="Arial" w:cs="Arial"/>
          <w:sz w:val="16"/>
        </w:rPr>
        <w:t xml:space="preserve">ISBN </w:t>
      </w:r>
      <w:r w:rsidR="006648D7" w:rsidRPr="0063355A">
        <w:rPr>
          <w:rFonts w:ascii="Arial" w:hAnsi="Arial" w:cs="Arial"/>
          <w:bCs/>
          <w:sz w:val="16"/>
          <w:szCs w:val="16"/>
        </w:rPr>
        <w:t>978-1-4435-8454-8</w:t>
      </w:r>
      <w:r w:rsidR="006648D7" w:rsidRPr="0063355A">
        <w:rPr>
          <w:rFonts w:cs="Arial"/>
          <w:b/>
          <w:bCs/>
        </w:rPr>
        <w:t xml:space="preserve"> </w:t>
      </w:r>
      <w:r w:rsidR="00A51F45" w:rsidRPr="008126D0">
        <w:rPr>
          <w:rFonts w:ascii="Arial" w:hAnsi="Arial" w:cs="Arial"/>
          <w:sz w:val="16"/>
        </w:rPr>
        <w:t xml:space="preserve">© </w:t>
      </w:r>
      <w:proofErr w:type="spellStart"/>
      <w:r w:rsidR="00A51F45" w:rsidRPr="008126D0">
        <w:rPr>
          <w:rFonts w:ascii="Arial" w:hAnsi="Arial" w:cs="Arial"/>
          <w:sz w:val="16"/>
        </w:rPr>
        <w:t>Imprimeur</w:t>
      </w:r>
      <w:proofErr w:type="spellEnd"/>
      <w:r w:rsidR="00A51F45" w:rsidRPr="008126D0">
        <w:rPr>
          <w:rFonts w:ascii="Arial" w:hAnsi="Arial" w:cs="Arial"/>
          <w:sz w:val="16"/>
        </w:rPr>
        <w:t xml:space="preserve"> </w:t>
      </w:r>
      <w:r w:rsidR="00DD11B4">
        <w:rPr>
          <w:rFonts w:ascii="Arial" w:hAnsi="Arial" w:cs="Arial"/>
          <w:sz w:val="16"/>
        </w:rPr>
        <w:t>du Roi</w:t>
      </w:r>
      <w:r w:rsidR="00A51F45" w:rsidRPr="008126D0">
        <w:rPr>
          <w:rFonts w:ascii="Arial" w:hAnsi="Arial" w:cs="Arial"/>
          <w:sz w:val="16"/>
        </w:rPr>
        <w:t xml:space="preserve"> pour </w:t>
      </w:r>
      <w:proofErr w:type="spellStart"/>
      <w:r w:rsidR="00A51F45" w:rsidRPr="008126D0">
        <w:rPr>
          <w:rFonts w:ascii="Arial" w:hAnsi="Arial" w:cs="Arial"/>
          <w:sz w:val="16"/>
        </w:rPr>
        <w:t>l’Ontario</w:t>
      </w:r>
      <w:proofErr w:type="spellEnd"/>
      <w:r w:rsidR="00A51F45" w:rsidRPr="008126D0">
        <w:rPr>
          <w:rFonts w:ascii="Arial" w:hAnsi="Arial" w:cs="Arial"/>
          <w:sz w:val="16"/>
        </w:rPr>
        <w:t>, 2017</w:t>
      </w:r>
      <w:r w:rsidR="00E015A7" w:rsidRPr="0063355A">
        <w:rPr>
          <w:rFonts w:ascii="Arial" w:hAnsi="Arial" w:cs="Arial"/>
          <w:sz w:val="16"/>
        </w:rPr>
        <w:tab/>
      </w:r>
      <w:r w:rsidR="0063355A" w:rsidRPr="0063355A">
        <w:rPr>
          <w:rFonts w:ascii="Arial" w:hAnsi="Arial" w:cs="Arial"/>
          <w:sz w:val="16"/>
        </w:rPr>
        <w:t>Available in Eng</w:t>
      </w:r>
      <w:r w:rsidR="0063355A">
        <w:rPr>
          <w:rFonts w:ascii="Arial" w:hAnsi="Arial" w:cs="Arial"/>
          <w:sz w:val="16"/>
        </w:rPr>
        <w:t>l</w:t>
      </w:r>
      <w:r w:rsidR="0063355A" w:rsidRPr="0063355A">
        <w:rPr>
          <w:rFonts w:ascii="Arial" w:hAnsi="Arial" w:cs="Arial"/>
          <w:sz w:val="16"/>
        </w:rPr>
        <w:t>ish: What you should know about Third Party Appe</w:t>
      </w:r>
      <w:r w:rsidR="0063355A">
        <w:rPr>
          <w:rFonts w:ascii="Arial" w:hAnsi="Arial" w:cs="Arial"/>
          <w:sz w:val="16"/>
        </w:rPr>
        <w:t>als</w:t>
      </w:r>
      <w:r w:rsidR="00B23382" w:rsidRPr="0063355A">
        <w:rPr>
          <w:rFonts w:ascii="Arial" w:hAnsi="Arial" w:cs="Arial"/>
          <w:sz w:val="16"/>
        </w:rPr>
        <w:t xml:space="preserve"> </w:t>
      </w:r>
    </w:p>
    <w:sectPr w:rsidR="007B6F95" w:rsidRPr="0063355A" w:rsidSect="00E015A7">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9283" w14:textId="77777777" w:rsidR="00B23382" w:rsidRDefault="00B23382" w:rsidP="00AD5CB0">
      <w:r>
        <w:separator/>
      </w:r>
    </w:p>
  </w:endnote>
  <w:endnote w:type="continuationSeparator" w:id="0">
    <w:p w14:paraId="310D0264" w14:textId="77777777" w:rsidR="00B23382" w:rsidRDefault="00B23382" w:rsidP="00AD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E4B2" w14:textId="77777777" w:rsidR="0063355A" w:rsidRDefault="00633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E933" w14:textId="77777777" w:rsidR="00E054FE" w:rsidRPr="0068051C" w:rsidRDefault="00B23382" w:rsidP="006402E3">
    <w:pPr>
      <w:pStyle w:val="Footer"/>
      <w:pBdr>
        <w:top w:val="thinThickLargeGap" w:sz="24" w:space="1" w:color="auto"/>
      </w:pBdr>
      <w:tabs>
        <w:tab w:val="clear" w:pos="4320"/>
        <w:tab w:val="clear" w:pos="8640"/>
        <w:tab w:val="right" w:pos="10800"/>
      </w:tabs>
      <w:rPr>
        <w:rStyle w:val="PageNumber"/>
        <w:rFonts w:ascii="Arial" w:hAnsi="Arial" w:cs="Arial"/>
        <w:sz w:val="20"/>
        <w:szCs w:val="20"/>
        <w:lang w:val="fr-CA"/>
      </w:rPr>
    </w:pPr>
    <w:r>
      <w:rPr>
        <w:rFonts w:ascii="Arial" w:eastAsia="Arial" w:hAnsi="Arial" w:cs="Arial"/>
        <w:sz w:val="20"/>
        <w:szCs w:val="20"/>
        <w:bdr w:val="nil"/>
        <w:lang w:val="fr-CA"/>
      </w:rPr>
      <w:t>Feuille d’information de la CREF</w:t>
    </w:r>
    <w:r>
      <w:rPr>
        <w:rFonts w:ascii="Arial" w:eastAsia="Arial" w:hAnsi="Arial" w:cs="Arial"/>
        <w:sz w:val="20"/>
        <w:szCs w:val="20"/>
        <w:bdr w:val="nil"/>
        <w:lang w:val="fr-CA"/>
      </w:rPr>
      <w:tab/>
      <w:t>Page </w:t>
    </w:r>
    <w:r w:rsidR="00694008" w:rsidRPr="006402E3">
      <w:rPr>
        <w:rStyle w:val="PageNumber"/>
        <w:rFonts w:ascii="Arial" w:hAnsi="Arial" w:cs="Arial"/>
        <w:sz w:val="20"/>
        <w:szCs w:val="20"/>
      </w:rPr>
      <w:fldChar w:fldCharType="begin"/>
    </w:r>
    <w:r w:rsidRPr="0068051C">
      <w:rPr>
        <w:rStyle w:val="PageNumber"/>
        <w:rFonts w:ascii="Arial" w:hAnsi="Arial" w:cs="Arial"/>
        <w:sz w:val="20"/>
        <w:szCs w:val="20"/>
        <w:lang w:val="fr-CA"/>
      </w:rPr>
      <w:instrText xml:space="preserve"> PAGE </w:instrText>
    </w:r>
    <w:r w:rsidR="00694008" w:rsidRPr="006402E3">
      <w:rPr>
        <w:rStyle w:val="PageNumber"/>
        <w:rFonts w:ascii="Arial" w:hAnsi="Arial" w:cs="Arial"/>
        <w:sz w:val="20"/>
        <w:szCs w:val="20"/>
      </w:rPr>
      <w:fldChar w:fldCharType="separate"/>
    </w:r>
    <w:r w:rsidR="00FB1555">
      <w:rPr>
        <w:rStyle w:val="PageNumber"/>
        <w:rFonts w:ascii="Arial" w:hAnsi="Arial" w:cs="Arial"/>
        <w:noProof/>
        <w:sz w:val="20"/>
        <w:szCs w:val="20"/>
        <w:lang w:val="fr-CA"/>
      </w:rPr>
      <w:t>1</w:t>
    </w:r>
    <w:r w:rsidR="00694008" w:rsidRPr="006402E3">
      <w:rPr>
        <w:rStyle w:val="PageNumber"/>
        <w:rFonts w:ascii="Arial" w:hAnsi="Arial" w:cs="Arial"/>
        <w:sz w:val="20"/>
        <w:szCs w:val="20"/>
      </w:rPr>
      <w:fldChar w:fldCharType="end"/>
    </w:r>
    <w:r>
      <w:rPr>
        <w:rFonts w:ascii="Arial" w:eastAsia="Arial" w:hAnsi="Arial" w:cs="Arial"/>
        <w:sz w:val="20"/>
        <w:szCs w:val="20"/>
        <w:bdr w:val="nil"/>
        <w:lang w:val="fr-CA"/>
      </w:rPr>
      <w:t xml:space="preserve"> </w:t>
    </w:r>
    <w:r w:rsidR="0068051C">
      <w:rPr>
        <w:rFonts w:ascii="Arial" w:eastAsia="Arial" w:hAnsi="Arial" w:cs="Arial"/>
        <w:sz w:val="20"/>
        <w:szCs w:val="20"/>
        <w:bdr w:val="nil"/>
        <w:lang w:val="fr-CA"/>
      </w:rPr>
      <w:t>de</w:t>
    </w:r>
    <w:r>
      <w:rPr>
        <w:rFonts w:ascii="Arial" w:eastAsia="Arial" w:hAnsi="Arial" w:cs="Arial"/>
        <w:sz w:val="20"/>
        <w:szCs w:val="20"/>
        <w:bdr w:val="nil"/>
        <w:lang w:val="fr-CA"/>
      </w:rPr>
      <w:t> </w:t>
    </w:r>
    <w:r w:rsidR="00694008" w:rsidRPr="006402E3">
      <w:rPr>
        <w:rStyle w:val="PageNumber"/>
        <w:rFonts w:ascii="Arial" w:hAnsi="Arial" w:cs="Arial"/>
        <w:sz w:val="20"/>
        <w:szCs w:val="20"/>
      </w:rPr>
      <w:fldChar w:fldCharType="begin"/>
    </w:r>
    <w:r w:rsidRPr="0068051C">
      <w:rPr>
        <w:rStyle w:val="PageNumber"/>
        <w:rFonts w:ascii="Arial" w:hAnsi="Arial" w:cs="Arial"/>
        <w:sz w:val="20"/>
        <w:szCs w:val="20"/>
        <w:lang w:val="fr-CA"/>
      </w:rPr>
      <w:instrText xml:space="preserve"> NUMPAGES </w:instrText>
    </w:r>
    <w:r w:rsidR="00694008" w:rsidRPr="006402E3">
      <w:rPr>
        <w:rStyle w:val="PageNumber"/>
        <w:rFonts w:ascii="Arial" w:hAnsi="Arial" w:cs="Arial"/>
        <w:sz w:val="20"/>
        <w:szCs w:val="20"/>
      </w:rPr>
      <w:fldChar w:fldCharType="separate"/>
    </w:r>
    <w:r w:rsidR="00FB1555">
      <w:rPr>
        <w:rStyle w:val="PageNumber"/>
        <w:rFonts w:ascii="Arial" w:hAnsi="Arial" w:cs="Arial"/>
        <w:noProof/>
        <w:sz w:val="20"/>
        <w:szCs w:val="20"/>
        <w:lang w:val="fr-CA"/>
      </w:rPr>
      <w:t>2</w:t>
    </w:r>
    <w:r w:rsidR="00694008" w:rsidRPr="006402E3">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222F" w14:textId="77777777" w:rsidR="0063355A" w:rsidRDefault="00633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E353" w14:textId="77777777" w:rsidR="00B23382" w:rsidRDefault="00B23382" w:rsidP="00AD5CB0">
      <w:r>
        <w:separator/>
      </w:r>
    </w:p>
  </w:footnote>
  <w:footnote w:type="continuationSeparator" w:id="0">
    <w:p w14:paraId="7CCCB262" w14:textId="77777777" w:rsidR="00B23382" w:rsidRDefault="00B23382" w:rsidP="00AD5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E939" w14:textId="77777777" w:rsidR="0063355A" w:rsidRDefault="00633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FFE3" w14:textId="77777777" w:rsidR="0063355A" w:rsidRDefault="00633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7255" w14:textId="77777777" w:rsidR="0063355A" w:rsidRDefault="00633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DA0"/>
    <w:multiLevelType w:val="hybridMultilevel"/>
    <w:tmpl w:val="FEDA795A"/>
    <w:lvl w:ilvl="0" w:tplc="D1262C3C">
      <w:start w:val="1"/>
      <w:numFmt w:val="bullet"/>
      <w:lvlText w:val=""/>
      <w:lvlJc w:val="left"/>
      <w:pPr>
        <w:tabs>
          <w:tab w:val="num" w:pos="1764"/>
        </w:tabs>
        <w:ind w:left="1764" w:hanging="432"/>
      </w:pPr>
      <w:rPr>
        <w:rFonts w:ascii="Wingdings" w:hAnsi="Wingdings" w:hint="default"/>
      </w:rPr>
    </w:lvl>
    <w:lvl w:ilvl="1" w:tplc="42D2FF92" w:tentative="1">
      <w:start w:val="1"/>
      <w:numFmt w:val="bullet"/>
      <w:lvlText w:val="o"/>
      <w:lvlJc w:val="left"/>
      <w:pPr>
        <w:tabs>
          <w:tab w:val="num" w:pos="2052"/>
        </w:tabs>
        <w:ind w:left="2052" w:hanging="360"/>
      </w:pPr>
      <w:rPr>
        <w:rFonts w:ascii="Courier New" w:hAnsi="Courier New" w:hint="default"/>
      </w:rPr>
    </w:lvl>
    <w:lvl w:ilvl="2" w:tplc="305C91CA" w:tentative="1">
      <w:start w:val="1"/>
      <w:numFmt w:val="bullet"/>
      <w:lvlText w:val=""/>
      <w:lvlJc w:val="left"/>
      <w:pPr>
        <w:tabs>
          <w:tab w:val="num" w:pos="2772"/>
        </w:tabs>
        <w:ind w:left="2772" w:hanging="360"/>
      </w:pPr>
      <w:rPr>
        <w:rFonts w:ascii="Wingdings" w:hAnsi="Wingdings" w:hint="default"/>
      </w:rPr>
    </w:lvl>
    <w:lvl w:ilvl="3" w:tplc="7B6C637A" w:tentative="1">
      <w:start w:val="1"/>
      <w:numFmt w:val="bullet"/>
      <w:lvlText w:val=""/>
      <w:lvlJc w:val="left"/>
      <w:pPr>
        <w:tabs>
          <w:tab w:val="num" w:pos="3492"/>
        </w:tabs>
        <w:ind w:left="3492" w:hanging="360"/>
      </w:pPr>
      <w:rPr>
        <w:rFonts w:ascii="Symbol" w:hAnsi="Symbol" w:hint="default"/>
      </w:rPr>
    </w:lvl>
    <w:lvl w:ilvl="4" w:tplc="B21EB85C" w:tentative="1">
      <w:start w:val="1"/>
      <w:numFmt w:val="bullet"/>
      <w:lvlText w:val="o"/>
      <w:lvlJc w:val="left"/>
      <w:pPr>
        <w:tabs>
          <w:tab w:val="num" w:pos="4212"/>
        </w:tabs>
        <w:ind w:left="4212" w:hanging="360"/>
      </w:pPr>
      <w:rPr>
        <w:rFonts w:ascii="Courier New" w:hAnsi="Courier New" w:hint="default"/>
      </w:rPr>
    </w:lvl>
    <w:lvl w:ilvl="5" w:tplc="351E21F4" w:tentative="1">
      <w:start w:val="1"/>
      <w:numFmt w:val="bullet"/>
      <w:lvlText w:val=""/>
      <w:lvlJc w:val="left"/>
      <w:pPr>
        <w:tabs>
          <w:tab w:val="num" w:pos="4932"/>
        </w:tabs>
        <w:ind w:left="4932" w:hanging="360"/>
      </w:pPr>
      <w:rPr>
        <w:rFonts w:ascii="Wingdings" w:hAnsi="Wingdings" w:hint="default"/>
      </w:rPr>
    </w:lvl>
    <w:lvl w:ilvl="6" w:tplc="030C3EFC" w:tentative="1">
      <w:start w:val="1"/>
      <w:numFmt w:val="bullet"/>
      <w:lvlText w:val=""/>
      <w:lvlJc w:val="left"/>
      <w:pPr>
        <w:tabs>
          <w:tab w:val="num" w:pos="5652"/>
        </w:tabs>
        <w:ind w:left="5652" w:hanging="360"/>
      </w:pPr>
      <w:rPr>
        <w:rFonts w:ascii="Symbol" w:hAnsi="Symbol" w:hint="default"/>
      </w:rPr>
    </w:lvl>
    <w:lvl w:ilvl="7" w:tplc="9E9C6CD6" w:tentative="1">
      <w:start w:val="1"/>
      <w:numFmt w:val="bullet"/>
      <w:lvlText w:val="o"/>
      <w:lvlJc w:val="left"/>
      <w:pPr>
        <w:tabs>
          <w:tab w:val="num" w:pos="6372"/>
        </w:tabs>
        <w:ind w:left="6372" w:hanging="360"/>
      </w:pPr>
      <w:rPr>
        <w:rFonts w:ascii="Courier New" w:hAnsi="Courier New" w:hint="default"/>
      </w:rPr>
    </w:lvl>
    <w:lvl w:ilvl="8" w:tplc="DB7A8296"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12F16131"/>
    <w:multiLevelType w:val="hybridMultilevel"/>
    <w:tmpl w:val="E3FE3978"/>
    <w:lvl w:ilvl="0" w:tplc="5C4E92B6">
      <w:start w:val="1"/>
      <w:numFmt w:val="decimal"/>
      <w:lvlText w:val="%1."/>
      <w:lvlJc w:val="left"/>
      <w:pPr>
        <w:tabs>
          <w:tab w:val="num" w:pos="780"/>
        </w:tabs>
        <w:ind w:left="780" w:hanging="360"/>
      </w:pPr>
    </w:lvl>
    <w:lvl w:ilvl="1" w:tplc="F4145FD8" w:tentative="1">
      <w:start w:val="1"/>
      <w:numFmt w:val="lowerLetter"/>
      <w:lvlText w:val="%2."/>
      <w:lvlJc w:val="left"/>
      <w:pPr>
        <w:tabs>
          <w:tab w:val="num" w:pos="1500"/>
        </w:tabs>
        <w:ind w:left="1500" w:hanging="360"/>
      </w:pPr>
    </w:lvl>
    <w:lvl w:ilvl="2" w:tplc="6F244B16" w:tentative="1">
      <w:start w:val="1"/>
      <w:numFmt w:val="lowerRoman"/>
      <w:lvlText w:val="%3."/>
      <w:lvlJc w:val="right"/>
      <w:pPr>
        <w:tabs>
          <w:tab w:val="num" w:pos="2220"/>
        </w:tabs>
        <w:ind w:left="2220" w:hanging="180"/>
      </w:pPr>
    </w:lvl>
    <w:lvl w:ilvl="3" w:tplc="01A439D2" w:tentative="1">
      <w:start w:val="1"/>
      <w:numFmt w:val="decimal"/>
      <w:lvlText w:val="%4."/>
      <w:lvlJc w:val="left"/>
      <w:pPr>
        <w:tabs>
          <w:tab w:val="num" w:pos="2940"/>
        </w:tabs>
        <w:ind w:left="2940" w:hanging="360"/>
      </w:pPr>
    </w:lvl>
    <w:lvl w:ilvl="4" w:tplc="9D9CEBB0" w:tentative="1">
      <w:start w:val="1"/>
      <w:numFmt w:val="lowerLetter"/>
      <w:lvlText w:val="%5."/>
      <w:lvlJc w:val="left"/>
      <w:pPr>
        <w:tabs>
          <w:tab w:val="num" w:pos="3660"/>
        </w:tabs>
        <w:ind w:left="3660" w:hanging="360"/>
      </w:pPr>
    </w:lvl>
    <w:lvl w:ilvl="5" w:tplc="5B4ABC24" w:tentative="1">
      <w:start w:val="1"/>
      <w:numFmt w:val="lowerRoman"/>
      <w:lvlText w:val="%6."/>
      <w:lvlJc w:val="right"/>
      <w:pPr>
        <w:tabs>
          <w:tab w:val="num" w:pos="4380"/>
        </w:tabs>
        <w:ind w:left="4380" w:hanging="180"/>
      </w:pPr>
    </w:lvl>
    <w:lvl w:ilvl="6" w:tplc="5A1AF228" w:tentative="1">
      <w:start w:val="1"/>
      <w:numFmt w:val="decimal"/>
      <w:lvlText w:val="%7."/>
      <w:lvlJc w:val="left"/>
      <w:pPr>
        <w:tabs>
          <w:tab w:val="num" w:pos="5100"/>
        </w:tabs>
        <w:ind w:left="5100" w:hanging="360"/>
      </w:pPr>
    </w:lvl>
    <w:lvl w:ilvl="7" w:tplc="6D20C774" w:tentative="1">
      <w:start w:val="1"/>
      <w:numFmt w:val="lowerLetter"/>
      <w:lvlText w:val="%8."/>
      <w:lvlJc w:val="left"/>
      <w:pPr>
        <w:tabs>
          <w:tab w:val="num" w:pos="5820"/>
        </w:tabs>
        <w:ind w:left="5820" w:hanging="360"/>
      </w:pPr>
    </w:lvl>
    <w:lvl w:ilvl="8" w:tplc="28CEAE2E" w:tentative="1">
      <w:start w:val="1"/>
      <w:numFmt w:val="lowerRoman"/>
      <w:lvlText w:val="%9."/>
      <w:lvlJc w:val="right"/>
      <w:pPr>
        <w:tabs>
          <w:tab w:val="num" w:pos="6540"/>
        </w:tabs>
        <w:ind w:left="6540" w:hanging="180"/>
      </w:pPr>
    </w:lvl>
  </w:abstractNum>
  <w:abstractNum w:abstractNumId="2" w15:restartNumberingAfterBreak="0">
    <w:nsid w:val="20C5622B"/>
    <w:multiLevelType w:val="hybridMultilevel"/>
    <w:tmpl w:val="0DA03854"/>
    <w:lvl w:ilvl="0" w:tplc="0328557C">
      <w:start w:val="1"/>
      <w:numFmt w:val="decimal"/>
      <w:lvlText w:val="%1."/>
      <w:lvlJc w:val="left"/>
      <w:pPr>
        <w:tabs>
          <w:tab w:val="num" w:pos="720"/>
        </w:tabs>
        <w:ind w:left="720" w:hanging="360"/>
      </w:pPr>
      <w:rPr>
        <w:rFonts w:hint="default"/>
      </w:rPr>
    </w:lvl>
    <w:lvl w:ilvl="1" w:tplc="E03ACA70" w:tentative="1">
      <w:start w:val="1"/>
      <w:numFmt w:val="lowerLetter"/>
      <w:lvlText w:val="%2."/>
      <w:lvlJc w:val="left"/>
      <w:pPr>
        <w:tabs>
          <w:tab w:val="num" w:pos="1440"/>
        </w:tabs>
        <w:ind w:left="1440" w:hanging="360"/>
      </w:pPr>
    </w:lvl>
    <w:lvl w:ilvl="2" w:tplc="DB26E9F8" w:tentative="1">
      <w:start w:val="1"/>
      <w:numFmt w:val="lowerRoman"/>
      <w:lvlText w:val="%3."/>
      <w:lvlJc w:val="right"/>
      <w:pPr>
        <w:tabs>
          <w:tab w:val="num" w:pos="2160"/>
        </w:tabs>
        <w:ind w:left="2160" w:hanging="180"/>
      </w:pPr>
    </w:lvl>
    <w:lvl w:ilvl="3" w:tplc="50D2EABE" w:tentative="1">
      <w:start w:val="1"/>
      <w:numFmt w:val="decimal"/>
      <w:lvlText w:val="%4."/>
      <w:lvlJc w:val="left"/>
      <w:pPr>
        <w:tabs>
          <w:tab w:val="num" w:pos="2880"/>
        </w:tabs>
        <w:ind w:left="2880" w:hanging="360"/>
      </w:pPr>
    </w:lvl>
    <w:lvl w:ilvl="4" w:tplc="FC5AD402" w:tentative="1">
      <w:start w:val="1"/>
      <w:numFmt w:val="lowerLetter"/>
      <w:lvlText w:val="%5."/>
      <w:lvlJc w:val="left"/>
      <w:pPr>
        <w:tabs>
          <w:tab w:val="num" w:pos="3600"/>
        </w:tabs>
        <w:ind w:left="3600" w:hanging="360"/>
      </w:pPr>
    </w:lvl>
    <w:lvl w:ilvl="5" w:tplc="0ED698D6" w:tentative="1">
      <w:start w:val="1"/>
      <w:numFmt w:val="lowerRoman"/>
      <w:lvlText w:val="%6."/>
      <w:lvlJc w:val="right"/>
      <w:pPr>
        <w:tabs>
          <w:tab w:val="num" w:pos="4320"/>
        </w:tabs>
        <w:ind w:left="4320" w:hanging="180"/>
      </w:pPr>
    </w:lvl>
    <w:lvl w:ilvl="6" w:tplc="C770A0FC" w:tentative="1">
      <w:start w:val="1"/>
      <w:numFmt w:val="decimal"/>
      <w:lvlText w:val="%7."/>
      <w:lvlJc w:val="left"/>
      <w:pPr>
        <w:tabs>
          <w:tab w:val="num" w:pos="5040"/>
        </w:tabs>
        <w:ind w:left="5040" w:hanging="360"/>
      </w:pPr>
    </w:lvl>
    <w:lvl w:ilvl="7" w:tplc="5D2CEE28" w:tentative="1">
      <w:start w:val="1"/>
      <w:numFmt w:val="lowerLetter"/>
      <w:lvlText w:val="%8."/>
      <w:lvlJc w:val="left"/>
      <w:pPr>
        <w:tabs>
          <w:tab w:val="num" w:pos="5760"/>
        </w:tabs>
        <w:ind w:left="5760" w:hanging="360"/>
      </w:pPr>
    </w:lvl>
    <w:lvl w:ilvl="8" w:tplc="3A984B46" w:tentative="1">
      <w:start w:val="1"/>
      <w:numFmt w:val="lowerRoman"/>
      <w:lvlText w:val="%9."/>
      <w:lvlJc w:val="right"/>
      <w:pPr>
        <w:tabs>
          <w:tab w:val="num" w:pos="6480"/>
        </w:tabs>
        <w:ind w:left="6480" w:hanging="180"/>
      </w:pPr>
    </w:lvl>
  </w:abstractNum>
  <w:abstractNum w:abstractNumId="3" w15:restartNumberingAfterBreak="0">
    <w:nsid w:val="21E50EC5"/>
    <w:multiLevelType w:val="hybridMultilevel"/>
    <w:tmpl w:val="8E1C2D2A"/>
    <w:lvl w:ilvl="0" w:tplc="D2ACC348">
      <w:start w:val="1"/>
      <w:numFmt w:val="bullet"/>
      <w:lvlText w:val=""/>
      <w:lvlJc w:val="left"/>
      <w:pPr>
        <w:tabs>
          <w:tab w:val="num" w:pos="720"/>
        </w:tabs>
        <w:ind w:left="720" w:hanging="360"/>
      </w:pPr>
      <w:rPr>
        <w:rFonts w:ascii="Symbol" w:hAnsi="Symbol" w:hint="default"/>
      </w:rPr>
    </w:lvl>
    <w:lvl w:ilvl="1" w:tplc="4E5474EE" w:tentative="1">
      <w:start w:val="1"/>
      <w:numFmt w:val="lowerLetter"/>
      <w:lvlText w:val="%2."/>
      <w:lvlJc w:val="left"/>
      <w:pPr>
        <w:tabs>
          <w:tab w:val="num" w:pos="1440"/>
        </w:tabs>
        <w:ind w:left="1440" w:hanging="360"/>
      </w:pPr>
    </w:lvl>
    <w:lvl w:ilvl="2" w:tplc="63CE4FBA" w:tentative="1">
      <w:start w:val="1"/>
      <w:numFmt w:val="lowerRoman"/>
      <w:lvlText w:val="%3."/>
      <w:lvlJc w:val="right"/>
      <w:pPr>
        <w:tabs>
          <w:tab w:val="num" w:pos="2160"/>
        </w:tabs>
        <w:ind w:left="2160" w:hanging="180"/>
      </w:pPr>
    </w:lvl>
    <w:lvl w:ilvl="3" w:tplc="F7005960" w:tentative="1">
      <w:start w:val="1"/>
      <w:numFmt w:val="decimal"/>
      <w:lvlText w:val="%4."/>
      <w:lvlJc w:val="left"/>
      <w:pPr>
        <w:tabs>
          <w:tab w:val="num" w:pos="2880"/>
        </w:tabs>
        <w:ind w:left="2880" w:hanging="360"/>
      </w:pPr>
    </w:lvl>
    <w:lvl w:ilvl="4" w:tplc="39EA4C4E" w:tentative="1">
      <w:start w:val="1"/>
      <w:numFmt w:val="lowerLetter"/>
      <w:lvlText w:val="%5."/>
      <w:lvlJc w:val="left"/>
      <w:pPr>
        <w:tabs>
          <w:tab w:val="num" w:pos="3600"/>
        </w:tabs>
        <w:ind w:left="3600" w:hanging="360"/>
      </w:pPr>
    </w:lvl>
    <w:lvl w:ilvl="5" w:tplc="B31839A6" w:tentative="1">
      <w:start w:val="1"/>
      <w:numFmt w:val="lowerRoman"/>
      <w:lvlText w:val="%6."/>
      <w:lvlJc w:val="right"/>
      <w:pPr>
        <w:tabs>
          <w:tab w:val="num" w:pos="4320"/>
        </w:tabs>
        <w:ind w:left="4320" w:hanging="180"/>
      </w:pPr>
    </w:lvl>
    <w:lvl w:ilvl="6" w:tplc="2132EDDA" w:tentative="1">
      <w:start w:val="1"/>
      <w:numFmt w:val="decimal"/>
      <w:lvlText w:val="%7."/>
      <w:lvlJc w:val="left"/>
      <w:pPr>
        <w:tabs>
          <w:tab w:val="num" w:pos="5040"/>
        </w:tabs>
        <w:ind w:left="5040" w:hanging="360"/>
      </w:pPr>
    </w:lvl>
    <w:lvl w:ilvl="7" w:tplc="4E523616" w:tentative="1">
      <w:start w:val="1"/>
      <w:numFmt w:val="lowerLetter"/>
      <w:lvlText w:val="%8."/>
      <w:lvlJc w:val="left"/>
      <w:pPr>
        <w:tabs>
          <w:tab w:val="num" w:pos="5760"/>
        </w:tabs>
        <w:ind w:left="5760" w:hanging="360"/>
      </w:pPr>
    </w:lvl>
    <w:lvl w:ilvl="8" w:tplc="75FA677E" w:tentative="1">
      <w:start w:val="1"/>
      <w:numFmt w:val="lowerRoman"/>
      <w:lvlText w:val="%9."/>
      <w:lvlJc w:val="right"/>
      <w:pPr>
        <w:tabs>
          <w:tab w:val="num" w:pos="6480"/>
        </w:tabs>
        <w:ind w:left="6480" w:hanging="180"/>
      </w:pPr>
    </w:lvl>
  </w:abstractNum>
  <w:abstractNum w:abstractNumId="4" w15:restartNumberingAfterBreak="0">
    <w:nsid w:val="247B370D"/>
    <w:multiLevelType w:val="hybridMultilevel"/>
    <w:tmpl w:val="618215B8"/>
    <w:lvl w:ilvl="0" w:tplc="8B7A49A4">
      <w:start w:val="1"/>
      <w:numFmt w:val="bullet"/>
      <w:lvlText w:val=""/>
      <w:lvlJc w:val="left"/>
      <w:pPr>
        <w:ind w:left="720" w:hanging="360"/>
      </w:pPr>
      <w:rPr>
        <w:rFonts w:ascii="Symbol" w:hAnsi="Symbol" w:hint="default"/>
      </w:rPr>
    </w:lvl>
    <w:lvl w:ilvl="1" w:tplc="9A8C6D70" w:tentative="1">
      <w:start w:val="1"/>
      <w:numFmt w:val="bullet"/>
      <w:lvlText w:val="o"/>
      <w:lvlJc w:val="left"/>
      <w:pPr>
        <w:ind w:left="1440" w:hanging="360"/>
      </w:pPr>
      <w:rPr>
        <w:rFonts w:ascii="Courier New" w:hAnsi="Courier New" w:cs="Courier New" w:hint="default"/>
      </w:rPr>
    </w:lvl>
    <w:lvl w:ilvl="2" w:tplc="D4ECE0A6" w:tentative="1">
      <w:start w:val="1"/>
      <w:numFmt w:val="bullet"/>
      <w:lvlText w:val=""/>
      <w:lvlJc w:val="left"/>
      <w:pPr>
        <w:ind w:left="2160" w:hanging="360"/>
      </w:pPr>
      <w:rPr>
        <w:rFonts w:ascii="Wingdings" w:hAnsi="Wingdings" w:hint="default"/>
      </w:rPr>
    </w:lvl>
    <w:lvl w:ilvl="3" w:tplc="016022E0" w:tentative="1">
      <w:start w:val="1"/>
      <w:numFmt w:val="bullet"/>
      <w:lvlText w:val=""/>
      <w:lvlJc w:val="left"/>
      <w:pPr>
        <w:ind w:left="2880" w:hanging="360"/>
      </w:pPr>
      <w:rPr>
        <w:rFonts w:ascii="Symbol" w:hAnsi="Symbol" w:hint="default"/>
      </w:rPr>
    </w:lvl>
    <w:lvl w:ilvl="4" w:tplc="75BC5082" w:tentative="1">
      <w:start w:val="1"/>
      <w:numFmt w:val="bullet"/>
      <w:lvlText w:val="o"/>
      <w:lvlJc w:val="left"/>
      <w:pPr>
        <w:ind w:left="3600" w:hanging="360"/>
      </w:pPr>
      <w:rPr>
        <w:rFonts w:ascii="Courier New" w:hAnsi="Courier New" w:cs="Courier New" w:hint="default"/>
      </w:rPr>
    </w:lvl>
    <w:lvl w:ilvl="5" w:tplc="0BA64F2C" w:tentative="1">
      <w:start w:val="1"/>
      <w:numFmt w:val="bullet"/>
      <w:lvlText w:val=""/>
      <w:lvlJc w:val="left"/>
      <w:pPr>
        <w:ind w:left="4320" w:hanging="360"/>
      </w:pPr>
      <w:rPr>
        <w:rFonts w:ascii="Wingdings" w:hAnsi="Wingdings" w:hint="default"/>
      </w:rPr>
    </w:lvl>
    <w:lvl w:ilvl="6" w:tplc="BE100068" w:tentative="1">
      <w:start w:val="1"/>
      <w:numFmt w:val="bullet"/>
      <w:lvlText w:val=""/>
      <w:lvlJc w:val="left"/>
      <w:pPr>
        <w:ind w:left="5040" w:hanging="360"/>
      </w:pPr>
      <w:rPr>
        <w:rFonts w:ascii="Symbol" w:hAnsi="Symbol" w:hint="default"/>
      </w:rPr>
    </w:lvl>
    <w:lvl w:ilvl="7" w:tplc="03064352" w:tentative="1">
      <w:start w:val="1"/>
      <w:numFmt w:val="bullet"/>
      <w:lvlText w:val="o"/>
      <w:lvlJc w:val="left"/>
      <w:pPr>
        <w:ind w:left="5760" w:hanging="360"/>
      </w:pPr>
      <w:rPr>
        <w:rFonts w:ascii="Courier New" w:hAnsi="Courier New" w:cs="Courier New" w:hint="default"/>
      </w:rPr>
    </w:lvl>
    <w:lvl w:ilvl="8" w:tplc="013E1700" w:tentative="1">
      <w:start w:val="1"/>
      <w:numFmt w:val="bullet"/>
      <w:lvlText w:val=""/>
      <w:lvlJc w:val="left"/>
      <w:pPr>
        <w:ind w:left="6480" w:hanging="360"/>
      </w:pPr>
      <w:rPr>
        <w:rFonts w:ascii="Wingdings" w:hAnsi="Wingdings" w:hint="default"/>
      </w:rPr>
    </w:lvl>
  </w:abstractNum>
  <w:abstractNum w:abstractNumId="5" w15:restartNumberingAfterBreak="0">
    <w:nsid w:val="2EC0395B"/>
    <w:multiLevelType w:val="multilevel"/>
    <w:tmpl w:val="51CA1A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59325C"/>
    <w:multiLevelType w:val="hybridMultilevel"/>
    <w:tmpl w:val="4DBEDE0E"/>
    <w:lvl w:ilvl="0" w:tplc="B2A02C40">
      <w:start w:val="1"/>
      <w:numFmt w:val="bullet"/>
      <w:lvlText w:val=""/>
      <w:lvlJc w:val="left"/>
      <w:pPr>
        <w:ind w:left="720" w:hanging="360"/>
      </w:pPr>
      <w:rPr>
        <w:rFonts w:ascii="Symbol" w:hAnsi="Symbol" w:hint="default"/>
      </w:rPr>
    </w:lvl>
    <w:lvl w:ilvl="1" w:tplc="FE9AEB56" w:tentative="1">
      <w:start w:val="1"/>
      <w:numFmt w:val="bullet"/>
      <w:lvlText w:val="o"/>
      <w:lvlJc w:val="left"/>
      <w:pPr>
        <w:ind w:left="1440" w:hanging="360"/>
      </w:pPr>
      <w:rPr>
        <w:rFonts w:ascii="Courier New" w:hAnsi="Courier New" w:cs="Courier New" w:hint="default"/>
      </w:rPr>
    </w:lvl>
    <w:lvl w:ilvl="2" w:tplc="0270059C" w:tentative="1">
      <w:start w:val="1"/>
      <w:numFmt w:val="bullet"/>
      <w:lvlText w:val=""/>
      <w:lvlJc w:val="left"/>
      <w:pPr>
        <w:ind w:left="2160" w:hanging="360"/>
      </w:pPr>
      <w:rPr>
        <w:rFonts w:ascii="Wingdings" w:hAnsi="Wingdings" w:hint="default"/>
      </w:rPr>
    </w:lvl>
    <w:lvl w:ilvl="3" w:tplc="89AAB904" w:tentative="1">
      <w:start w:val="1"/>
      <w:numFmt w:val="bullet"/>
      <w:lvlText w:val=""/>
      <w:lvlJc w:val="left"/>
      <w:pPr>
        <w:ind w:left="2880" w:hanging="360"/>
      </w:pPr>
      <w:rPr>
        <w:rFonts w:ascii="Symbol" w:hAnsi="Symbol" w:hint="default"/>
      </w:rPr>
    </w:lvl>
    <w:lvl w:ilvl="4" w:tplc="5B623204" w:tentative="1">
      <w:start w:val="1"/>
      <w:numFmt w:val="bullet"/>
      <w:lvlText w:val="o"/>
      <w:lvlJc w:val="left"/>
      <w:pPr>
        <w:ind w:left="3600" w:hanging="360"/>
      </w:pPr>
      <w:rPr>
        <w:rFonts w:ascii="Courier New" w:hAnsi="Courier New" w:cs="Courier New" w:hint="default"/>
      </w:rPr>
    </w:lvl>
    <w:lvl w:ilvl="5" w:tplc="21924BDE" w:tentative="1">
      <w:start w:val="1"/>
      <w:numFmt w:val="bullet"/>
      <w:lvlText w:val=""/>
      <w:lvlJc w:val="left"/>
      <w:pPr>
        <w:ind w:left="4320" w:hanging="360"/>
      </w:pPr>
      <w:rPr>
        <w:rFonts w:ascii="Wingdings" w:hAnsi="Wingdings" w:hint="default"/>
      </w:rPr>
    </w:lvl>
    <w:lvl w:ilvl="6" w:tplc="E4CC0EE4" w:tentative="1">
      <w:start w:val="1"/>
      <w:numFmt w:val="bullet"/>
      <w:lvlText w:val=""/>
      <w:lvlJc w:val="left"/>
      <w:pPr>
        <w:ind w:left="5040" w:hanging="360"/>
      </w:pPr>
      <w:rPr>
        <w:rFonts w:ascii="Symbol" w:hAnsi="Symbol" w:hint="default"/>
      </w:rPr>
    </w:lvl>
    <w:lvl w:ilvl="7" w:tplc="8DDA80E6" w:tentative="1">
      <w:start w:val="1"/>
      <w:numFmt w:val="bullet"/>
      <w:lvlText w:val="o"/>
      <w:lvlJc w:val="left"/>
      <w:pPr>
        <w:ind w:left="5760" w:hanging="360"/>
      </w:pPr>
      <w:rPr>
        <w:rFonts w:ascii="Courier New" w:hAnsi="Courier New" w:cs="Courier New" w:hint="default"/>
      </w:rPr>
    </w:lvl>
    <w:lvl w:ilvl="8" w:tplc="8C5C0A64" w:tentative="1">
      <w:start w:val="1"/>
      <w:numFmt w:val="bullet"/>
      <w:lvlText w:val=""/>
      <w:lvlJc w:val="left"/>
      <w:pPr>
        <w:ind w:left="6480" w:hanging="360"/>
      </w:pPr>
      <w:rPr>
        <w:rFonts w:ascii="Wingdings" w:hAnsi="Wingdings" w:hint="default"/>
      </w:rPr>
    </w:lvl>
  </w:abstractNum>
  <w:abstractNum w:abstractNumId="7" w15:restartNumberingAfterBreak="0">
    <w:nsid w:val="396E5E56"/>
    <w:multiLevelType w:val="hybridMultilevel"/>
    <w:tmpl w:val="9078F2FA"/>
    <w:lvl w:ilvl="0" w:tplc="78B08A42">
      <w:start w:val="1"/>
      <w:numFmt w:val="bullet"/>
      <w:lvlText w:val=""/>
      <w:lvlJc w:val="left"/>
      <w:pPr>
        <w:ind w:left="720" w:hanging="360"/>
      </w:pPr>
      <w:rPr>
        <w:rFonts w:ascii="Symbol" w:hAnsi="Symbol" w:hint="default"/>
      </w:rPr>
    </w:lvl>
    <w:lvl w:ilvl="1" w:tplc="AB36D372" w:tentative="1">
      <w:start w:val="1"/>
      <w:numFmt w:val="bullet"/>
      <w:lvlText w:val="o"/>
      <w:lvlJc w:val="left"/>
      <w:pPr>
        <w:ind w:left="1440" w:hanging="360"/>
      </w:pPr>
      <w:rPr>
        <w:rFonts w:ascii="Courier New" w:hAnsi="Courier New" w:cs="Courier New" w:hint="default"/>
      </w:rPr>
    </w:lvl>
    <w:lvl w:ilvl="2" w:tplc="40A8BF54" w:tentative="1">
      <w:start w:val="1"/>
      <w:numFmt w:val="bullet"/>
      <w:lvlText w:val=""/>
      <w:lvlJc w:val="left"/>
      <w:pPr>
        <w:ind w:left="2160" w:hanging="360"/>
      </w:pPr>
      <w:rPr>
        <w:rFonts w:ascii="Wingdings" w:hAnsi="Wingdings" w:hint="default"/>
      </w:rPr>
    </w:lvl>
    <w:lvl w:ilvl="3" w:tplc="9524E932" w:tentative="1">
      <w:start w:val="1"/>
      <w:numFmt w:val="bullet"/>
      <w:lvlText w:val=""/>
      <w:lvlJc w:val="left"/>
      <w:pPr>
        <w:ind w:left="2880" w:hanging="360"/>
      </w:pPr>
      <w:rPr>
        <w:rFonts w:ascii="Symbol" w:hAnsi="Symbol" w:hint="default"/>
      </w:rPr>
    </w:lvl>
    <w:lvl w:ilvl="4" w:tplc="E2A8ED4C" w:tentative="1">
      <w:start w:val="1"/>
      <w:numFmt w:val="bullet"/>
      <w:lvlText w:val="o"/>
      <w:lvlJc w:val="left"/>
      <w:pPr>
        <w:ind w:left="3600" w:hanging="360"/>
      </w:pPr>
      <w:rPr>
        <w:rFonts w:ascii="Courier New" w:hAnsi="Courier New" w:cs="Courier New" w:hint="default"/>
      </w:rPr>
    </w:lvl>
    <w:lvl w:ilvl="5" w:tplc="FE5E08E2" w:tentative="1">
      <w:start w:val="1"/>
      <w:numFmt w:val="bullet"/>
      <w:lvlText w:val=""/>
      <w:lvlJc w:val="left"/>
      <w:pPr>
        <w:ind w:left="4320" w:hanging="360"/>
      </w:pPr>
      <w:rPr>
        <w:rFonts w:ascii="Wingdings" w:hAnsi="Wingdings" w:hint="default"/>
      </w:rPr>
    </w:lvl>
    <w:lvl w:ilvl="6" w:tplc="2E82B378" w:tentative="1">
      <w:start w:val="1"/>
      <w:numFmt w:val="bullet"/>
      <w:lvlText w:val=""/>
      <w:lvlJc w:val="left"/>
      <w:pPr>
        <w:ind w:left="5040" w:hanging="360"/>
      </w:pPr>
      <w:rPr>
        <w:rFonts w:ascii="Symbol" w:hAnsi="Symbol" w:hint="default"/>
      </w:rPr>
    </w:lvl>
    <w:lvl w:ilvl="7" w:tplc="A92A5254" w:tentative="1">
      <w:start w:val="1"/>
      <w:numFmt w:val="bullet"/>
      <w:lvlText w:val="o"/>
      <w:lvlJc w:val="left"/>
      <w:pPr>
        <w:ind w:left="5760" w:hanging="360"/>
      </w:pPr>
      <w:rPr>
        <w:rFonts w:ascii="Courier New" w:hAnsi="Courier New" w:cs="Courier New" w:hint="default"/>
      </w:rPr>
    </w:lvl>
    <w:lvl w:ilvl="8" w:tplc="D090DB36" w:tentative="1">
      <w:start w:val="1"/>
      <w:numFmt w:val="bullet"/>
      <w:lvlText w:val=""/>
      <w:lvlJc w:val="left"/>
      <w:pPr>
        <w:ind w:left="6480" w:hanging="360"/>
      </w:pPr>
      <w:rPr>
        <w:rFonts w:ascii="Wingdings" w:hAnsi="Wingdings" w:hint="default"/>
      </w:rPr>
    </w:lvl>
  </w:abstractNum>
  <w:abstractNum w:abstractNumId="8" w15:restartNumberingAfterBreak="0">
    <w:nsid w:val="44C91256"/>
    <w:multiLevelType w:val="hybridMultilevel"/>
    <w:tmpl w:val="AB067AEE"/>
    <w:lvl w:ilvl="0" w:tplc="1D42EDFE">
      <w:start w:val="1"/>
      <w:numFmt w:val="bullet"/>
      <w:lvlText w:val=""/>
      <w:lvlJc w:val="left"/>
      <w:pPr>
        <w:ind w:left="720" w:hanging="360"/>
      </w:pPr>
      <w:rPr>
        <w:rFonts w:ascii="Symbol" w:hAnsi="Symbol" w:hint="default"/>
      </w:rPr>
    </w:lvl>
    <w:lvl w:ilvl="1" w:tplc="B0646CF0" w:tentative="1">
      <w:start w:val="1"/>
      <w:numFmt w:val="bullet"/>
      <w:lvlText w:val="o"/>
      <w:lvlJc w:val="left"/>
      <w:pPr>
        <w:ind w:left="1440" w:hanging="360"/>
      </w:pPr>
      <w:rPr>
        <w:rFonts w:ascii="Courier New" w:hAnsi="Courier New" w:cs="Courier New" w:hint="default"/>
      </w:rPr>
    </w:lvl>
    <w:lvl w:ilvl="2" w:tplc="A2145D76" w:tentative="1">
      <w:start w:val="1"/>
      <w:numFmt w:val="bullet"/>
      <w:lvlText w:val=""/>
      <w:lvlJc w:val="left"/>
      <w:pPr>
        <w:ind w:left="2160" w:hanging="360"/>
      </w:pPr>
      <w:rPr>
        <w:rFonts w:ascii="Wingdings" w:hAnsi="Wingdings" w:hint="default"/>
      </w:rPr>
    </w:lvl>
    <w:lvl w:ilvl="3" w:tplc="E548A9A6" w:tentative="1">
      <w:start w:val="1"/>
      <w:numFmt w:val="bullet"/>
      <w:lvlText w:val=""/>
      <w:lvlJc w:val="left"/>
      <w:pPr>
        <w:ind w:left="2880" w:hanging="360"/>
      </w:pPr>
      <w:rPr>
        <w:rFonts w:ascii="Symbol" w:hAnsi="Symbol" w:hint="default"/>
      </w:rPr>
    </w:lvl>
    <w:lvl w:ilvl="4" w:tplc="B39E24DE" w:tentative="1">
      <w:start w:val="1"/>
      <w:numFmt w:val="bullet"/>
      <w:lvlText w:val="o"/>
      <w:lvlJc w:val="left"/>
      <w:pPr>
        <w:ind w:left="3600" w:hanging="360"/>
      </w:pPr>
      <w:rPr>
        <w:rFonts w:ascii="Courier New" w:hAnsi="Courier New" w:cs="Courier New" w:hint="default"/>
      </w:rPr>
    </w:lvl>
    <w:lvl w:ilvl="5" w:tplc="A2F656BC" w:tentative="1">
      <w:start w:val="1"/>
      <w:numFmt w:val="bullet"/>
      <w:lvlText w:val=""/>
      <w:lvlJc w:val="left"/>
      <w:pPr>
        <w:ind w:left="4320" w:hanging="360"/>
      </w:pPr>
      <w:rPr>
        <w:rFonts w:ascii="Wingdings" w:hAnsi="Wingdings" w:hint="default"/>
      </w:rPr>
    </w:lvl>
    <w:lvl w:ilvl="6" w:tplc="BADCFFD2" w:tentative="1">
      <w:start w:val="1"/>
      <w:numFmt w:val="bullet"/>
      <w:lvlText w:val=""/>
      <w:lvlJc w:val="left"/>
      <w:pPr>
        <w:ind w:left="5040" w:hanging="360"/>
      </w:pPr>
      <w:rPr>
        <w:rFonts w:ascii="Symbol" w:hAnsi="Symbol" w:hint="default"/>
      </w:rPr>
    </w:lvl>
    <w:lvl w:ilvl="7" w:tplc="AFDC3E72" w:tentative="1">
      <w:start w:val="1"/>
      <w:numFmt w:val="bullet"/>
      <w:lvlText w:val="o"/>
      <w:lvlJc w:val="left"/>
      <w:pPr>
        <w:ind w:left="5760" w:hanging="360"/>
      </w:pPr>
      <w:rPr>
        <w:rFonts w:ascii="Courier New" w:hAnsi="Courier New" w:cs="Courier New" w:hint="default"/>
      </w:rPr>
    </w:lvl>
    <w:lvl w:ilvl="8" w:tplc="0F602640" w:tentative="1">
      <w:start w:val="1"/>
      <w:numFmt w:val="bullet"/>
      <w:lvlText w:val=""/>
      <w:lvlJc w:val="left"/>
      <w:pPr>
        <w:ind w:left="6480" w:hanging="360"/>
      </w:pPr>
      <w:rPr>
        <w:rFonts w:ascii="Wingdings" w:hAnsi="Wingdings" w:hint="default"/>
      </w:rPr>
    </w:lvl>
  </w:abstractNum>
  <w:abstractNum w:abstractNumId="9" w15:restartNumberingAfterBreak="0">
    <w:nsid w:val="5D8C0DBC"/>
    <w:multiLevelType w:val="hybridMultilevel"/>
    <w:tmpl w:val="51CA1AF2"/>
    <w:lvl w:ilvl="0" w:tplc="F8129006">
      <w:start w:val="1"/>
      <w:numFmt w:val="lowerLetter"/>
      <w:lvlText w:val="%1)"/>
      <w:lvlJc w:val="left"/>
      <w:pPr>
        <w:tabs>
          <w:tab w:val="num" w:pos="720"/>
        </w:tabs>
        <w:ind w:left="720" w:hanging="360"/>
      </w:pPr>
    </w:lvl>
    <w:lvl w:ilvl="1" w:tplc="C57CA24A" w:tentative="1">
      <w:start w:val="1"/>
      <w:numFmt w:val="lowerLetter"/>
      <w:lvlText w:val="%2."/>
      <w:lvlJc w:val="left"/>
      <w:pPr>
        <w:tabs>
          <w:tab w:val="num" w:pos="1440"/>
        </w:tabs>
        <w:ind w:left="1440" w:hanging="360"/>
      </w:pPr>
    </w:lvl>
    <w:lvl w:ilvl="2" w:tplc="A34AF3A4" w:tentative="1">
      <w:start w:val="1"/>
      <w:numFmt w:val="lowerRoman"/>
      <w:lvlText w:val="%3."/>
      <w:lvlJc w:val="right"/>
      <w:pPr>
        <w:tabs>
          <w:tab w:val="num" w:pos="2160"/>
        </w:tabs>
        <w:ind w:left="2160" w:hanging="180"/>
      </w:pPr>
    </w:lvl>
    <w:lvl w:ilvl="3" w:tplc="86C8489E" w:tentative="1">
      <w:start w:val="1"/>
      <w:numFmt w:val="decimal"/>
      <w:lvlText w:val="%4."/>
      <w:lvlJc w:val="left"/>
      <w:pPr>
        <w:tabs>
          <w:tab w:val="num" w:pos="2880"/>
        </w:tabs>
        <w:ind w:left="2880" w:hanging="360"/>
      </w:pPr>
    </w:lvl>
    <w:lvl w:ilvl="4" w:tplc="4A10D360" w:tentative="1">
      <w:start w:val="1"/>
      <w:numFmt w:val="lowerLetter"/>
      <w:lvlText w:val="%5."/>
      <w:lvlJc w:val="left"/>
      <w:pPr>
        <w:tabs>
          <w:tab w:val="num" w:pos="3600"/>
        </w:tabs>
        <w:ind w:left="3600" w:hanging="360"/>
      </w:pPr>
    </w:lvl>
    <w:lvl w:ilvl="5" w:tplc="B67C387C" w:tentative="1">
      <w:start w:val="1"/>
      <w:numFmt w:val="lowerRoman"/>
      <w:lvlText w:val="%6."/>
      <w:lvlJc w:val="right"/>
      <w:pPr>
        <w:tabs>
          <w:tab w:val="num" w:pos="4320"/>
        </w:tabs>
        <w:ind w:left="4320" w:hanging="180"/>
      </w:pPr>
    </w:lvl>
    <w:lvl w:ilvl="6" w:tplc="4FA84666" w:tentative="1">
      <w:start w:val="1"/>
      <w:numFmt w:val="decimal"/>
      <w:lvlText w:val="%7."/>
      <w:lvlJc w:val="left"/>
      <w:pPr>
        <w:tabs>
          <w:tab w:val="num" w:pos="5040"/>
        </w:tabs>
        <w:ind w:left="5040" w:hanging="360"/>
      </w:pPr>
    </w:lvl>
    <w:lvl w:ilvl="7" w:tplc="1F8A4FEC" w:tentative="1">
      <w:start w:val="1"/>
      <w:numFmt w:val="lowerLetter"/>
      <w:lvlText w:val="%8."/>
      <w:lvlJc w:val="left"/>
      <w:pPr>
        <w:tabs>
          <w:tab w:val="num" w:pos="5760"/>
        </w:tabs>
        <w:ind w:left="5760" w:hanging="360"/>
      </w:pPr>
    </w:lvl>
    <w:lvl w:ilvl="8" w:tplc="77124D62" w:tentative="1">
      <w:start w:val="1"/>
      <w:numFmt w:val="lowerRoman"/>
      <w:lvlText w:val="%9."/>
      <w:lvlJc w:val="right"/>
      <w:pPr>
        <w:tabs>
          <w:tab w:val="num" w:pos="6480"/>
        </w:tabs>
        <w:ind w:left="6480" w:hanging="180"/>
      </w:pPr>
    </w:lvl>
  </w:abstractNum>
  <w:abstractNum w:abstractNumId="10" w15:restartNumberingAfterBreak="0">
    <w:nsid w:val="73595E96"/>
    <w:multiLevelType w:val="hybridMultilevel"/>
    <w:tmpl w:val="B1E64BA8"/>
    <w:lvl w:ilvl="0" w:tplc="E03CE8C2">
      <w:start w:val="1"/>
      <w:numFmt w:val="bullet"/>
      <w:lvlText w:val=""/>
      <w:lvlJc w:val="left"/>
      <w:pPr>
        <w:ind w:left="792" w:hanging="360"/>
      </w:pPr>
      <w:rPr>
        <w:rFonts w:ascii="Symbol" w:hAnsi="Symbol" w:hint="default"/>
      </w:rPr>
    </w:lvl>
    <w:lvl w:ilvl="1" w:tplc="F92A6960" w:tentative="1">
      <w:start w:val="1"/>
      <w:numFmt w:val="bullet"/>
      <w:lvlText w:val="o"/>
      <w:lvlJc w:val="left"/>
      <w:pPr>
        <w:ind w:left="1512" w:hanging="360"/>
      </w:pPr>
      <w:rPr>
        <w:rFonts w:ascii="Courier New" w:hAnsi="Courier New" w:cs="Courier New" w:hint="default"/>
      </w:rPr>
    </w:lvl>
    <w:lvl w:ilvl="2" w:tplc="EE084CA2" w:tentative="1">
      <w:start w:val="1"/>
      <w:numFmt w:val="bullet"/>
      <w:lvlText w:val=""/>
      <w:lvlJc w:val="left"/>
      <w:pPr>
        <w:ind w:left="2232" w:hanging="360"/>
      </w:pPr>
      <w:rPr>
        <w:rFonts w:ascii="Wingdings" w:hAnsi="Wingdings" w:hint="default"/>
      </w:rPr>
    </w:lvl>
    <w:lvl w:ilvl="3" w:tplc="69789110" w:tentative="1">
      <w:start w:val="1"/>
      <w:numFmt w:val="bullet"/>
      <w:lvlText w:val=""/>
      <w:lvlJc w:val="left"/>
      <w:pPr>
        <w:ind w:left="2952" w:hanging="360"/>
      </w:pPr>
      <w:rPr>
        <w:rFonts w:ascii="Symbol" w:hAnsi="Symbol" w:hint="default"/>
      </w:rPr>
    </w:lvl>
    <w:lvl w:ilvl="4" w:tplc="A45CF4EC" w:tentative="1">
      <w:start w:val="1"/>
      <w:numFmt w:val="bullet"/>
      <w:lvlText w:val="o"/>
      <w:lvlJc w:val="left"/>
      <w:pPr>
        <w:ind w:left="3672" w:hanging="360"/>
      </w:pPr>
      <w:rPr>
        <w:rFonts w:ascii="Courier New" w:hAnsi="Courier New" w:cs="Courier New" w:hint="default"/>
      </w:rPr>
    </w:lvl>
    <w:lvl w:ilvl="5" w:tplc="A2F8B47E" w:tentative="1">
      <w:start w:val="1"/>
      <w:numFmt w:val="bullet"/>
      <w:lvlText w:val=""/>
      <w:lvlJc w:val="left"/>
      <w:pPr>
        <w:ind w:left="4392" w:hanging="360"/>
      </w:pPr>
      <w:rPr>
        <w:rFonts w:ascii="Wingdings" w:hAnsi="Wingdings" w:hint="default"/>
      </w:rPr>
    </w:lvl>
    <w:lvl w:ilvl="6" w:tplc="B856661A" w:tentative="1">
      <w:start w:val="1"/>
      <w:numFmt w:val="bullet"/>
      <w:lvlText w:val=""/>
      <w:lvlJc w:val="left"/>
      <w:pPr>
        <w:ind w:left="5112" w:hanging="360"/>
      </w:pPr>
      <w:rPr>
        <w:rFonts w:ascii="Symbol" w:hAnsi="Symbol" w:hint="default"/>
      </w:rPr>
    </w:lvl>
    <w:lvl w:ilvl="7" w:tplc="80805084" w:tentative="1">
      <w:start w:val="1"/>
      <w:numFmt w:val="bullet"/>
      <w:lvlText w:val="o"/>
      <w:lvlJc w:val="left"/>
      <w:pPr>
        <w:ind w:left="5832" w:hanging="360"/>
      </w:pPr>
      <w:rPr>
        <w:rFonts w:ascii="Courier New" w:hAnsi="Courier New" w:cs="Courier New" w:hint="default"/>
      </w:rPr>
    </w:lvl>
    <w:lvl w:ilvl="8" w:tplc="6C9877AC" w:tentative="1">
      <w:start w:val="1"/>
      <w:numFmt w:val="bullet"/>
      <w:lvlText w:val=""/>
      <w:lvlJc w:val="left"/>
      <w:pPr>
        <w:ind w:left="6552" w:hanging="360"/>
      </w:pPr>
      <w:rPr>
        <w:rFonts w:ascii="Wingdings" w:hAnsi="Wingdings" w:hint="default"/>
      </w:rPr>
    </w:lvl>
  </w:abstractNum>
  <w:num w:numId="1" w16cid:durableId="25259788">
    <w:abstractNumId w:val="1"/>
  </w:num>
  <w:num w:numId="2" w16cid:durableId="769818322">
    <w:abstractNumId w:val="2"/>
  </w:num>
  <w:num w:numId="3" w16cid:durableId="519858667">
    <w:abstractNumId w:val="0"/>
  </w:num>
  <w:num w:numId="4" w16cid:durableId="703097116">
    <w:abstractNumId w:val="9"/>
  </w:num>
  <w:num w:numId="5" w16cid:durableId="1948194612">
    <w:abstractNumId w:val="5"/>
  </w:num>
  <w:num w:numId="6" w16cid:durableId="1227833686">
    <w:abstractNumId w:val="3"/>
  </w:num>
  <w:num w:numId="7" w16cid:durableId="2010054756">
    <w:abstractNumId w:val="4"/>
  </w:num>
  <w:num w:numId="8" w16cid:durableId="155534021">
    <w:abstractNumId w:val="8"/>
  </w:num>
  <w:num w:numId="9" w16cid:durableId="540090178">
    <w:abstractNumId w:val="10"/>
  </w:num>
  <w:num w:numId="10" w16cid:durableId="704405097">
    <w:abstractNumId w:val="7"/>
  </w:num>
  <w:num w:numId="11" w16cid:durableId="1872572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631"/>
    <w:rsid w:val="00025B85"/>
    <w:rsid w:val="00035E17"/>
    <w:rsid w:val="000376C0"/>
    <w:rsid w:val="00050574"/>
    <w:rsid w:val="000577F8"/>
    <w:rsid w:val="0007046A"/>
    <w:rsid w:val="00074D4C"/>
    <w:rsid w:val="000948D7"/>
    <w:rsid w:val="000B4B83"/>
    <w:rsid w:val="000B609D"/>
    <w:rsid w:val="000C1A9C"/>
    <w:rsid w:val="000D4DE8"/>
    <w:rsid w:val="000E71C9"/>
    <w:rsid w:val="000E7C7E"/>
    <w:rsid w:val="000F27F4"/>
    <w:rsid w:val="0011448D"/>
    <w:rsid w:val="001149F6"/>
    <w:rsid w:val="0012245D"/>
    <w:rsid w:val="001361A9"/>
    <w:rsid w:val="001460F0"/>
    <w:rsid w:val="001511FD"/>
    <w:rsid w:val="001535FC"/>
    <w:rsid w:val="00160A05"/>
    <w:rsid w:val="0017466F"/>
    <w:rsid w:val="00186BD5"/>
    <w:rsid w:val="00192931"/>
    <w:rsid w:val="0019539A"/>
    <w:rsid w:val="001A5042"/>
    <w:rsid w:val="001B45D0"/>
    <w:rsid w:val="001C4C75"/>
    <w:rsid w:val="001D3DB0"/>
    <w:rsid w:val="001D58D3"/>
    <w:rsid w:val="001E045A"/>
    <w:rsid w:val="001F6597"/>
    <w:rsid w:val="002064D7"/>
    <w:rsid w:val="0021129A"/>
    <w:rsid w:val="00222EFC"/>
    <w:rsid w:val="0023698A"/>
    <w:rsid w:val="00236BCE"/>
    <w:rsid w:val="002510ED"/>
    <w:rsid w:val="0025130B"/>
    <w:rsid w:val="0025358B"/>
    <w:rsid w:val="00261A98"/>
    <w:rsid w:val="00287157"/>
    <w:rsid w:val="00290C85"/>
    <w:rsid w:val="002A5054"/>
    <w:rsid w:val="002B7287"/>
    <w:rsid w:val="002E249F"/>
    <w:rsid w:val="00320F4B"/>
    <w:rsid w:val="00321C8A"/>
    <w:rsid w:val="00325766"/>
    <w:rsid w:val="00346DFC"/>
    <w:rsid w:val="00357D27"/>
    <w:rsid w:val="00364A37"/>
    <w:rsid w:val="003922DA"/>
    <w:rsid w:val="00394DB0"/>
    <w:rsid w:val="0039732D"/>
    <w:rsid w:val="003A520B"/>
    <w:rsid w:val="003B24CC"/>
    <w:rsid w:val="003C19D0"/>
    <w:rsid w:val="003D727C"/>
    <w:rsid w:val="003E373B"/>
    <w:rsid w:val="003F66E5"/>
    <w:rsid w:val="00400908"/>
    <w:rsid w:val="00423442"/>
    <w:rsid w:val="00426CC6"/>
    <w:rsid w:val="004321B0"/>
    <w:rsid w:val="0043665D"/>
    <w:rsid w:val="00451E2D"/>
    <w:rsid w:val="00460BCE"/>
    <w:rsid w:val="00467D4E"/>
    <w:rsid w:val="004838C7"/>
    <w:rsid w:val="004C5719"/>
    <w:rsid w:val="004D4288"/>
    <w:rsid w:val="004E4786"/>
    <w:rsid w:val="004F7F6D"/>
    <w:rsid w:val="00503844"/>
    <w:rsid w:val="0050433E"/>
    <w:rsid w:val="005068EA"/>
    <w:rsid w:val="00507DC4"/>
    <w:rsid w:val="00510EF8"/>
    <w:rsid w:val="0051618E"/>
    <w:rsid w:val="00517E4D"/>
    <w:rsid w:val="00532406"/>
    <w:rsid w:val="00532830"/>
    <w:rsid w:val="00553CCB"/>
    <w:rsid w:val="00577F9A"/>
    <w:rsid w:val="0058436E"/>
    <w:rsid w:val="005929AB"/>
    <w:rsid w:val="00595604"/>
    <w:rsid w:val="005A2AAE"/>
    <w:rsid w:val="005A5EA0"/>
    <w:rsid w:val="005C0FC0"/>
    <w:rsid w:val="005C3D97"/>
    <w:rsid w:val="005D1FEF"/>
    <w:rsid w:val="005E3A56"/>
    <w:rsid w:val="005F1C9E"/>
    <w:rsid w:val="0061238E"/>
    <w:rsid w:val="006204BB"/>
    <w:rsid w:val="0063355A"/>
    <w:rsid w:val="00635727"/>
    <w:rsid w:val="006402E3"/>
    <w:rsid w:val="0066295A"/>
    <w:rsid w:val="006648D7"/>
    <w:rsid w:val="00670966"/>
    <w:rsid w:val="006719F8"/>
    <w:rsid w:val="0068051C"/>
    <w:rsid w:val="00684BCF"/>
    <w:rsid w:val="006907E3"/>
    <w:rsid w:val="00694008"/>
    <w:rsid w:val="006B389D"/>
    <w:rsid w:val="006B4AC1"/>
    <w:rsid w:val="006B5A31"/>
    <w:rsid w:val="006D6A4A"/>
    <w:rsid w:val="006E0490"/>
    <w:rsid w:val="006F40A6"/>
    <w:rsid w:val="00703C27"/>
    <w:rsid w:val="00707BA6"/>
    <w:rsid w:val="00713BF4"/>
    <w:rsid w:val="007204AE"/>
    <w:rsid w:val="00724430"/>
    <w:rsid w:val="00771B7A"/>
    <w:rsid w:val="00796D35"/>
    <w:rsid w:val="007A76E5"/>
    <w:rsid w:val="007B6F95"/>
    <w:rsid w:val="007C320A"/>
    <w:rsid w:val="007D7AE7"/>
    <w:rsid w:val="0080307C"/>
    <w:rsid w:val="008037F7"/>
    <w:rsid w:val="008126D0"/>
    <w:rsid w:val="00815D30"/>
    <w:rsid w:val="0085733A"/>
    <w:rsid w:val="0086266E"/>
    <w:rsid w:val="00883EA9"/>
    <w:rsid w:val="0089227C"/>
    <w:rsid w:val="008D32A0"/>
    <w:rsid w:val="008E7FB7"/>
    <w:rsid w:val="00903480"/>
    <w:rsid w:val="00920FDA"/>
    <w:rsid w:val="009261CD"/>
    <w:rsid w:val="009322DD"/>
    <w:rsid w:val="00961C66"/>
    <w:rsid w:val="00983F20"/>
    <w:rsid w:val="009D5966"/>
    <w:rsid w:val="00A04D2D"/>
    <w:rsid w:val="00A15631"/>
    <w:rsid w:val="00A31EB7"/>
    <w:rsid w:val="00A51F45"/>
    <w:rsid w:val="00A60448"/>
    <w:rsid w:val="00A650B5"/>
    <w:rsid w:val="00A9737B"/>
    <w:rsid w:val="00A979FA"/>
    <w:rsid w:val="00AD20EF"/>
    <w:rsid w:val="00AD5CB0"/>
    <w:rsid w:val="00AF0BD5"/>
    <w:rsid w:val="00B0119F"/>
    <w:rsid w:val="00B05175"/>
    <w:rsid w:val="00B23382"/>
    <w:rsid w:val="00B25E99"/>
    <w:rsid w:val="00B54F75"/>
    <w:rsid w:val="00B712E1"/>
    <w:rsid w:val="00B76EE2"/>
    <w:rsid w:val="00B92CC8"/>
    <w:rsid w:val="00BA509D"/>
    <w:rsid w:val="00BB0C0F"/>
    <w:rsid w:val="00BC1FF2"/>
    <w:rsid w:val="00BC26A2"/>
    <w:rsid w:val="00BC550F"/>
    <w:rsid w:val="00BC680D"/>
    <w:rsid w:val="00BE61E2"/>
    <w:rsid w:val="00BE7CD2"/>
    <w:rsid w:val="00BF7576"/>
    <w:rsid w:val="00C24069"/>
    <w:rsid w:val="00C33815"/>
    <w:rsid w:val="00C41665"/>
    <w:rsid w:val="00C46DB2"/>
    <w:rsid w:val="00CB49EA"/>
    <w:rsid w:val="00CB5AED"/>
    <w:rsid w:val="00CB6565"/>
    <w:rsid w:val="00CC5C00"/>
    <w:rsid w:val="00CC7A10"/>
    <w:rsid w:val="00D6148D"/>
    <w:rsid w:val="00D63676"/>
    <w:rsid w:val="00D700C2"/>
    <w:rsid w:val="00D70D3E"/>
    <w:rsid w:val="00D81076"/>
    <w:rsid w:val="00D87E32"/>
    <w:rsid w:val="00D91832"/>
    <w:rsid w:val="00DD11B4"/>
    <w:rsid w:val="00DD6EB3"/>
    <w:rsid w:val="00DE42B8"/>
    <w:rsid w:val="00DE43A4"/>
    <w:rsid w:val="00DE7485"/>
    <w:rsid w:val="00E015A7"/>
    <w:rsid w:val="00E054FE"/>
    <w:rsid w:val="00E127CE"/>
    <w:rsid w:val="00E22ED7"/>
    <w:rsid w:val="00E305AC"/>
    <w:rsid w:val="00E608ED"/>
    <w:rsid w:val="00E82933"/>
    <w:rsid w:val="00EA1B62"/>
    <w:rsid w:val="00EB1D15"/>
    <w:rsid w:val="00EC2C46"/>
    <w:rsid w:val="00EC3C89"/>
    <w:rsid w:val="00EC5185"/>
    <w:rsid w:val="00EE1944"/>
    <w:rsid w:val="00EF4A2C"/>
    <w:rsid w:val="00F047E7"/>
    <w:rsid w:val="00F225AA"/>
    <w:rsid w:val="00F47DD8"/>
    <w:rsid w:val="00F63CB1"/>
    <w:rsid w:val="00F72F47"/>
    <w:rsid w:val="00F77637"/>
    <w:rsid w:val="00F82560"/>
    <w:rsid w:val="00F82BAB"/>
    <w:rsid w:val="00F956A6"/>
    <w:rsid w:val="00FB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enu v:ext="edit" strokecolor="none"/>
    </o:shapedefaults>
    <o:shapelayout v:ext="edit">
      <o:idmap v:ext="edit" data="1"/>
    </o:shapelayout>
  </w:shapeDefaults>
  <w:decimalSymbol w:val="."/>
  <w:listSeparator w:val=","/>
  <w14:docId w14:val="2AEB3C13"/>
  <w15:docId w15:val="{447CC9FC-70BF-4BA5-99DF-A2199AA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FC0"/>
    <w:rPr>
      <w:sz w:val="24"/>
      <w:szCs w:val="24"/>
      <w:lang w:eastAsia="en-US"/>
    </w:rPr>
  </w:style>
  <w:style w:type="paragraph" w:styleId="Heading1">
    <w:name w:val="heading 1"/>
    <w:basedOn w:val="Normal"/>
    <w:next w:val="Normal"/>
    <w:link w:val="Heading1Char"/>
    <w:qFormat/>
    <w:rsid w:val="00F82560"/>
    <w:pPr>
      <w:autoSpaceDE w:val="0"/>
      <w:autoSpaceDN w:val="0"/>
      <w:adjustRightInd w:val="0"/>
      <w:jc w:val="both"/>
      <w:outlineLvl w:val="0"/>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Title">
    <w:name w:val="Title"/>
    <w:basedOn w:val="Normal"/>
    <w:next w:val="Normal"/>
    <w:link w:val="TitleChar"/>
    <w:qFormat/>
    <w:rsid w:val="00F82560"/>
    <w:rPr>
      <w:rFonts w:ascii="Arial" w:hAnsi="Arial" w:cs="Arial"/>
      <w:b/>
      <w:bCs/>
      <w:noProof/>
      <w:sz w:val="28"/>
    </w:rPr>
  </w:style>
  <w:style w:type="character" w:customStyle="1" w:styleId="TitleChar">
    <w:name w:val="Title Char"/>
    <w:link w:val="Title"/>
    <w:rsid w:val="00F82560"/>
    <w:rPr>
      <w:rFonts w:ascii="Arial" w:hAnsi="Arial" w:cs="Arial"/>
      <w:b/>
      <w:bCs/>
      <w:noProof/>
      <w:sz w:val="28"/>
      <w:szCs w:val="24"/>
      <w:lang w:eastAsia="en-US"/>
    </w:rPr>
  </w:style>
  <w:style w:type="character" w:customStyle="1" w:styleId="Heading1Char">
    <w:name w:val="Heading 1 Char"/>
    <w:link w:val="Heading1"/>
    <w:rsid w:val="00F82560"/>
    <w:rPr>
      <w:rFonts w:ascii="Arial" w:hAnsi="Arial" w:cs="Arial"/>
      <w:b/>
      <w:bCs/>
      <w:color w:val="000000"/>
      <w:sz w:val="24"/>
      <w:szCs w:val="24"/>
      <w:lang w:eastAsia="en-US"/>
    </w:rPr>
  </w:style>
  <w:style w:type="character" w:styleId="CommentReference">
    <w:name w:val="annotation reference"/>
    <w:rsid w:val="005D1FEF"/>
    <w:rPr>
      <w:sz w:val="16"/>
      <w:szCs w:val="16"/>
    </w:rPr>
  </w:style>
  <w:style w:type="paragraph" w:styleId="CommentText">
    <w:name w:val="annotation text"/>
    <w:basedOn w:val="Normal"/>
    <w:link w:val="CommentTextChar"/>
    <w:rsid w:val="005D1FEF"/>
    <w:rPr>
      <w:sz w:val="20"/>
      <w:szCs w:val="20"/>
    </w:rPr>
  </w:style>
  <w:style w:type="character" w:customStyle="1" w:styleId="CommentTextChar">
    <w:name w:val="Comment Text Char"/>
    <w:link w:val="CommentText"/>
    <w:rsid w:val="005D1FEF"/>
    <w:rPr>
      <w:lang w:eastAsia="en-US"/>
    </w:rPr>
  </w:style>
  <w:style w:type="paragraph" w:styleId="CommentSubject">
    <w:name w:val="annotation subject"/>
    <w:basedOn w:val="CommentText"/>
    <w:next w:val="CommentText"/>
    <w:link w:val="CommentSubjectChar"/>
    <w:rsid w:val="005D1FEF"/>
    <w:rPr>
      <w:b/>
      <w:bCs/>
    </w:rPr>
  </w:style>
  <w:style w:type="character" w:customStyle="1" w:styleId="CommentSubjectChar">
    <w:name w:val="Comment Subject Char"/>
    <w:link w:val="CommentSubject"/>
    <w:rsid w:val="005D1FEF"/>
    <w:rPr>
      <w:b/>
      <w:bCs/>
      <w:lang w:eastAsia="en-US"/>
    </w:rPr>
  </w:style>
  <w:style w:type="paragraph" w:styleId="ListParagraph">
    <w:name w:val="List Paragraph"/>
    <w:basedOn w:val="Normal"/>
    <w:uiPriority w:val="34"/>
    <w:qFormat/>
    <w:rsid w:val="006D6A4A"/>
    <w:pPr>
      <w:ind w:left="720"/>
    </w:pPr>
  </w:style>
  <w:style w:type="table" w:styleId="TableGrid">
    <w:name w:val="Table Grid"/>
    <w:basedOn w:val="TableNormal"/>
    <w:rsid w:val="0063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815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ribunalsontario.ca/cre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9264-64D7-4962-8A35-F5E9DE9231D3}">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642</Words>
  <Characters>3357</Characters>
  <Application>Microsoft Office Word</Application>
  <DocSecurity>0</DocSecurity>
  <Lines>74</Lines>
  <Paragraphs>30</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(She/Her) (MAG)</cp:lastModifiedBy>
  <cp:revision>15</cp:revision>
  <cp:lastPrinted>2021-10-07T16:28:00Z</cp:lastPrinted>
  <dcterms:created xsi:type="dcterms:W3CDTF">2018-05-02T16:02:00Z</dcterms:created>
  <dcterms:modified xsi:type="dcterms:W3CDTF">2024-04-18T14:45:00Z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2021-10-06T15:47:05Z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2ad0afaf-790b-4a2a-a8d5-111e0c229235</vt:lpwstr>
  </property>
  <property fmtid="{D5CDD505-2E9C-101B-9397-08002B2CF9AE}" pid="8" name="MSIP_Label_034a106e-6316-442c-ad35-738afd673d2b_ContentBits">
    <vt:lpwstr>0</vt:lpwstr>
  </property>
</Properties>
</file>